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62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20"/>
        <w:gridCol w:w="2380"/>
        <w:gridCol w:w="2220"/>
        <w:tblGridChange w:id="0">
          <w:tblGrid>
            <w:gridCol w:w="5020"/>
            <w:gridCol w:w="2380"/>
            <w:gridCol w:w="2220"/>
          </w:tblGrid>
        </w:tblGridChange>
      </w:tblGrid>
      <w:tr>
        <w:trPr>
          <w:trHeight w:val="420" w:hRule="atLeast"/>
        </w:trPr>
        <w:tc>
          <w:tcPr>
            <w:gridSpan w:val="2"/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Plano de Gerenciamento de Dados</w:t>
            </w:r>
          </w:p>
        </w:tc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Data: </w:t>
            </w:r>
          </w:p>
        </w:tc>
      </w:tr>
      <w:tr>
        <w:trPr>
          <w:trHeight w:val="420" w:hRule="atLeast"/>
        </w:trPr>
        <w:tc>
          <w:tcPr>
            <w:gridSpan w:val="2"/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Nome do Projeto: 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Cliente: 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Configuração: </w:t>
            </w:r>
          </w:p>
        </w:tc>
      </w:tr>
      <w:tr>
        <w:trPr>
          <w:trHeight w:val="420" w:hRule="atLeast"/>
        </w:trPr>
        <w:tc>
          <w:tcPr>
            <w:gridSpan w:val="3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Gerente de Projetos: 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63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35"/>
        <w:gridCol w:w="1260"/>
        <w:gridCol w:w="3140"/>
        <w:gridCol w:w="4200"/>
        <w:tblGridChange w:id="0">
          <w:tblGrid>
            <w:gridCol w:w="1035"/>
            <w:gridCol w:w="1260"/>
            <w:gridCol w:w="3140"/>
            <w:gridCol w:w="420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Versão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Autor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Notas de Revisão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Objetivos do Plano de Gerenciamento de Dados</w:t>
      </w:r>
      <w:r w:rsidDel="00000000" w:rsidR="00000000" w:rsidRPr="00000000">
        <w:rPr>
          <w:rtl w:val="0"/>
        </w:rPr>
        <w:tab/>
        <w:t xml:space="preserve"> </w:t>
        <w:tab/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jc w:val="both"/>
      </w:pPr>
      <w:r w:rsidDel="00000000" w:rsidR="00000000" w:rsidRPr="00000000">
        <w:rPr>
          <w:rtl w:val="0"/>
        </w:rPr>
        <w:t xml:space="preserve">O Plano de gerenciamento de dados tem por objetivo definir as formas de coleta, armazenamento, classificação, proteção, acesso e recuperação de dados relevantes ao projeto. E listar os dados encontrados até o momento.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Coleta e armazenamento de Dados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Todos os Dados Relevantes do projeto devem ser coletados, como documentos gerados pela execução do processo, documentos de comunicação, como e-mails, mensagens e etc. É fundamental coletar dados relacionados ao cliente, como pedidos de alterações ou mudanças.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Depois de coletados esses dados devem ser armazenados de modo a permitir consultas futuras, esse armazenamento pode ocorrer de forma física(papel) ou digital(backup).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Classificação e Proteção de Dados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Os dados devem ser classificados, de modo a separá-los por tipo e a partir dessa classificação definir o acesso aos dados, podendo restringir a algumas pessoas o acesso a determinados dados.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Acesso e Recuperação aos Dados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Os dados armazenados precisam ser acessados e recuperados futuramente, então é preciso garantir que eles estejam disponíveis quando necessário.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Lista de Dados</w:t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Aqui serão listados os dados importantes para o projeto, incluindo nome, origem, data, classificação, forma de armazenamento, proteção e forma de acesso e recuperação.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spacing w:line="240" w:lineRule="auto"/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