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A80" w:rsidRDefault="008371E2" w:rsidP="008371E2">
      <w:pPr>
        <w:pStyle w:val="Ttulo1"/>
      </w:pPr>
      <w:r>
        <w:t>Modelos de simulación a probar</w:t>
      </w:r>
    </w:p>
    <w:p w:rsidR="008371E2" w:rsidRDefault="008371E2" w:rsidP="008371E2">
      <w:pPr>
        <w:pStyle w:val="Ttulo2"/>
      </w:pPr>
      <w:r>
        <w:t>Caso Mejor</w:t>
      </w:r>
    </w:p>
    <w:p w:rsidR="008371E2" w:rsidRPr="008371E2" w:rsidRDefault="008371E2" w:rsidP="0083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885FEB">
            <wp:simplePos x="0" y="0"/>
            <wp:positionH relativeFrom="column">
              <wp:posOffset>3996690</wp:posOffset>
            </wp:positionH>
            <wp:positionV relativeFrom="paragraph">
              <wp:posOffset>18415</wp:posOffset>
            </wp:positionV>
            <wp:extent cx="1828800" cy="49911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371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Setup</w:t>
      </w:r>
      <w:proofErr w:type="spellEnd"/>
      <w:r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Aforo reducido de personas en el supermercado (10-20), todas llevando </w:t>
      </w:r>
      <w:r w:rsidR="00D35FB7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mascarillas</w:t>
      </w:r>
      <w:r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FFP que protegen de las partículas inhaladas (y puestas de forma correcta), así como guantes para no contaminar los productos manipulados. </w:t>
      </w:r>
      <w:proofErr w:type="gramStart"/>
      <w:r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</w:t>
      </w:r>
      <w:proofErr w:type="gramEnd"/>
      <w:r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una lista de la compra reducida con tal de minimizar el tiempo en el supermercado.</w:t>
      </w:r>
    </w:p>
    <w:p w:rsidR="008371E2" w:rsidRPr="008371E2" w:rsidRDefault="008371E2" w:rsidP="0083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F77F3D">
            <wp:simplePos x="0" y="0"/>
            <wp:positionH relativeFrom="margin">
              <wp:align>left</wp:align>
            </wp:positionH>
            <wp:positionV relativeFrom="paragraph">
              <wp:posOffset>1033145</wp:posOffset>
            </wp:positionV>
            <wp:extent cx="3933825" cy="1638935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71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</w:t>
      </w:r>
      <w:r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los casos apenas varían a los infectados inicialmente, teniendo estos una incidencia mínima sobre el resto de la población, ya que gracias a las mascarillas FFP y los guantes, resulta muy poco probable ser contagiado. </w:t>
      </w:r>
    </w:p>
    <w:p w:rsidR="008371E2" w:rsidRPr="008371E2" w:rsidRDefault="008371E2" w:rsidP="008371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371E2" w:rsidRDefault="008371E2" w:rsidP="008371E2"/>
    <w:p w:rsidR="008371E2" w:rsidRDefault="008371E2">
      <w:r>
        <w:rPr>
          <w:noProof/>
        </w:rPr>
        <w:drawing>
          <wp:anchor distT="0" distB="0" distL="114300" distR="114300" simplePos="0" relativeHeight="251660288" behindDoc="0" locked="0" layoutInCell="1" allowOverlap="1" wp14:anchorId="04A4570D">
            <wp:simplePos x="0" y="0"/>
            <wp:positionH relativeFrom="column">
              <wp:posOffset>139065</wp:posOffset>
            </wp:positionH>
            <wp:positionV relativeFrom="paragraph">
              <wp:posOffset>722630</wp:posOffset>
            </wp:positionV>
            <wp:extent cx="5440680" cy="278130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8371E2" w:rsidRDefault="008371E2" w:rsidP="008371E2">
      <w:pPr>
        <w:pStyle w:val="Ttulo2"/>
      </w:pPr>
      <w:r>
        <w:lastRenderedPageBreak/>
        <w:t>Caso Peor</w:t>
      </w:r>
    </w:p>
    <w:p w:rsidR="008371E2" w:rsidRDefault="00D35FB7" w:rsidP="008371E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DAA4335">
            <wp:simplePos x="0" y="0"/>
            <wp:positionH relativeFrom="column">
              <wp:posOffset>4253865</wp:posOffset>
            </wp:positionH>
            <wp:positionV relativeFrom="paragraph">
              <wp:posOffset>6350</wp:posOffset>
            </wp:positionV>
            <wp:extent cx="1762125" cy="495300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371E2" w:rsidRPr="008371E2">
        <w:rPr>
          <w:b/>
          <w:bCs/>
        </w:rPr>
        <w:t>Setup</w:t>
      </w:r>
      <w:proofErr w:type="spellEnd"/>
      <w:r w:rsidR="008371E2">
        <w:t>: Un aforo máximo de personas, sin mascarilla ni guantes, con una lista de la compra con muchos productos.</w:t>
      </w:r>
    </w:p>
    <w:p w:rsidR="008371E2" w:rsidRPr="008371E2" w:rsidRDefault="00D35FB7" w:rsidP="008371E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B312E4F">
            <wp:simplePos x="0" y="0"/>
            <wp:positionH relativeFrom="margin">
              <wp:align>center</wp:align>
            </wp:positionH>
            <wp:positionV relativeFrom="paragraph">
              <wp:posOffset>5770245</wp:posOffset>
            </wp:positionV>
            <wp:extent cx="4819650" cy="2532380"/>
            <wp:effectExtent l="0" t="0" r="0" b="127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A6266D6">
            <wp:simplePos x="0" y="0"/>
            <wp:positionH relativeFrom="column">
              <wp:posOffset>-213360</wp:posOffset>
            </wp:positionH>
            <wp:positionV relativeFrom="paragraph">
              <wp:posOffset>2757805</wp:posOffset>
            </wp:positionV>
            <wp:extent cx="4327653" cy="30289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653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BAC106E">
            <wp:simplePos x="0" y="0"/>
            <wp:positionH relativeFrom="column">
              <wp:posOffset>-429260</wp:posOffset>
            </wp:positionH>
            <wp:positionV relativeFrom="paragraph">
              <wp:posOffset>791210</wp:posOffset>
            </wp:positionV>
            <wp:extent cx="4543425" cy="196215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5FB7">
        <w:rPr>
          <w:noProof/>
        </w:rPr>
        <w:t xml:space="preserve"> </w:t>
      </w:r>
      <w:r w:rsidR="008371E2" w:rsidRPr="008371E2">
        <w:rPr>
          <w:b/>
          <w:bCs/>
        </w:rPr>
        <w:t>Resultado</w:t>
      </w:r>
      <w:r w:rsidR="008371E2">
        <w:t>: Los infectados se disparan los primeros días, y a partir del séptimo día, cuando los síntomas aparecen, la UCI se colapsa (línea morada en la gráfica), haciendo que personas ajenas a e</w:t>
      </w:r>
      <w:r w:rsidRPr="00D35FB7">
        <w:rPr>
          <w:noProof/>
        </w:rPr>
        <w:t xml:space="preserve"> </w:t>
      </w:r>
      <w:proofErr w:type="spellStart"/>
      <w:r w:rsidR="008371E2">
        <w:t>sta</w:t>
      </w:r>
      <w:proofErr w:type="spellEnd"/>
      <w:r w:rsidR="008371E2">
        <w:t xml:space="preserve"> enfermedad </w:t>
      </w:r>
      <w:r>
        <w:t>tampoco</w:t>
      </w:r>
      <w:r w:rsidRPr="008371E2">
        <w:rPr>
          <w:noProof/>
        </w:rPr>
        <w:t xml:space="preserve"> </w:t>
      </w:r>
      <w:r>
        <w:t>puedan</w:t>
      </w:r>
      <w:r w:rsidR="008371E2">
        <w:t xml:space="preserve"> ser atendidas.</w:t>
      </w:r>
      <w:r w:rsidR="008371E2" w:rsidRPr="008371E2">
        <w:rPr>
          <w:noProof/>
        </w:rPr>
        <w:t xml:space="preserve"> </w:t>
      </w:r>
    </w:p>
    <w:sectPr w:rsidR="008371E2" w:rsidRPr="00837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97F13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C1398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9629D"/>
    <w:multiLevelType w:val="hybridMultilevel"/>
    <w:tmpl w:val="DC926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E2"/>
    <w:rsid w:val="008371E2"/>
    <w:rsid w:val="008E4D2D"/>
    <w:rsid w:val="0091745A"/>
    <w:rsid w:val="00D3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A7E3B"/>
  <w15:chartTrackingRefBased/>
  <w15:docId w15:val="{385482EC-7120-461A-8A0E-D66493A7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7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37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1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Rodríguez</dc:creator>
  <cp:keywords/>
  <dc:description/>
  <cp:lastModifiedBy>Victor Rodríguez</cp:lastModifiedBy>
  <cp:revision>1</cp:revision>
  <dcterms:created xsi:type="dcterms:W3CDTF">2020-06-02T15:32:00Z</dcterms:created>
  <dcterms:modified xsi:type="dcterms:W3CDTF">2020-06-02T15:53:00Z</dcterms:modified>
</cp:coreProperties>
</file>