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F5B73" w14:textId="77777777"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0253F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AFA7909" w14:textId="77777777"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14:paraId="26022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14:paraId="0ED76692" w14:textId="77777777" w:rsidTr="00C754D9">
        <w:tc>
          <w:tcPr>
            <w:tcW w:w="4503" w:type="dxa"/>
          </w:tcPr>
          <w:p w14:paraId="3C61FC11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14:paraId="160FFB3C" w14:textId="77777777"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14:paraId="7E25E537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78869E9E" w14:textId="77777777"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01 Моделирование и компьютерное проектирование радиоэлектронных средств</w:t>
      </w:r>
    </w:p>
    <w:p w14:paraId="5F7FFA59" w14:textId="77777777"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14:paraId="28032D0F" w14:textId="77777777" w:rsidTr="00C436B6">
        <w:tc>
          <w:tcPr>
            <w:tcW w:w="6629" w:type="dxa"/>
            <w:shd w:val="clear" w:color="auto" w:fill="auto"/>
          </w:tcPr>
          <w:p w14:paraId="4BB41859" w14:textId="77777777"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5716FD60" w14:textId="77777777"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14:paraId="00BFA40D" w14:textId="77777777" w:rsidTr="00C436B6">
        <w:tc>
          <w:tcPr>
            <w:tcW w:w="6629" w:type="dxa"/>
            <w:shd w:val="clear" w:color="auto" w:fill="auto"/>
          </w:tcPr>
          <w:p w14:paraId="1CE4627B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0A2CDD9" w14:textId="77777777" w:rsidR="00BC5FDD" w:rsidRPr="00BC5FDD" w:rsidRDefault="00BC5FDD" w:rsidP="008268C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BC5FDD" w:rsidRPr="00CA4736" w14:paraId="2E841B70" w14:textId="77777777" w:rsidTr="00C436B6">
        <w:tc>
          <w:tcPr>
            <w:tcW w:w="6629" w:type="dxa"/>
            <w:shd w:val="clear" w:color="auto" w:fill="auto"/>
          </w:tcPr>
          <w:p w14:paraId="53052C43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87FEBC2" w14:textId="77777777"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r w:rsidR="000508B0">
              <w:rPr>
                <w:sz w:val="22"/>
                <w:szCs w:val="22"/>
              </w:rPr>
              <w:t>В.В. Хорошко</w:t>
            </w:r>
          </w:p>
        </w:tc>
      </w:tr>
      <w:tr w:rsidR="00C436B6" w:rsidRPr="00CA4736" w14:paraId="3DE0CA9D" w14:textId="77777777" w:rsidTr="00C436B6">
        <w:tc>
          <w:tcPr>
            <w:tcW w:w="6629" w:type="dxa"/>
            <w:shd w:val="clear" w:color="auto" w:fill="auto"/>
          </w:tcPr>
          <w:p w14:paraId="1D1D66BD" w14:textId="77777777"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BFB2C57" w14:textId="77777777" w:rsidR="00C436B6" w:rsidRPr="00BC5FDD" w:rsidRDefault="00196E45" w:rsidP="00A85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73C9CE09" w14:textId="77777777" w:rsidR="007158AB" w:rsidRDefault="007158AB" w:rsidP="007158AB"/>
    <w:p w14:paraId="1FF229C8" w14:textId="77777777"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14:paraId="6B584B71" w14:textId="77777777" w:rsidTr="000F55D9">
        <w:tc>
          <w:tcPr>
            <w:tcW w:w="10421" w:type="dxa"/>
          </w:tcPr>
          <w:p w14:paraId="436A980F" w14:textId="3EA626C8" w:rsidR="00E3707B" w:rsidRPr="00F007F4" w:rsidRDefault="00640554" w:rsidP="000F55D9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 w:rsidRPr="002523BD">
              <w:rPr>
                <w:rFonts w:ascii="Bookman Old Style" w:hAnsi="Bookman Old Style"/>
                <w:b/>
                <w:spacing w:val="20"/>
                <w:position w:val="10"/>
                <w:sz w:val="24"/>
              </w:rPr>
              <w:t>по дипломному проекту студента</w:t>
            </w:r>
          </w:p>
        </w:tc>
      </w:tr>
      <w:tr w:rsidR="00E3707B" w:rsidRPr="00826D81" w14:paraId="50F1BE81" w14:textId="77777777" w:rsidTr="000F55D9">
        <w:tc>
          <w:tcPr>
            <w:tcW w:w="10421" w:type="dxa"/>
          </w:tcPr>
          <w:p w14:paraId="35531FA5" w14:textId="57F1ED6D" w:rsidR="00E3707B" w:rsidRPr="000F55D9" w:rsidRDefault="00783D45" w:rsidP="00E10B7D">
            <w:pPr>
              <w:tabs>
                <w:tab w:val="center" w:pos="7938"/>
              </w:tabs>
              <w:jc w:val="center"/>
              <w:rPr>
                <w:sz w:val="26"/>
                <w:szCs w:val="26"/>
              </w:rPr>
            </w:pPr>
            <w:r w:rsidRPr="00493A5A">
              <w:rPr>
                <w:b/>
                <w:spacing w:val="20"/>
                <w:position w:val="10"/>
                <w:sz w:val="24"/>
                <w:szCs w:val="26"/>
              </w:rPr>
              <w:t>ЕВДОКИМОВОЙ</w:t>
            </w:r>
            <w:r w:rsidR="000F55D9" w:rsidRPr="00493A5A">
              <w:rPr>
                <w:b/>
                <w:spacing w:val="20"/>
                <w:position w:val="10"/>
                <w:sz w:val="24"/>
                <w:szCs w:val="26"/>
              </w:rPr>
              <w:t xml:space="preserve"> Ирины Александровны</w:t>
            </w:r>
          </w:p>
        </w:tc>
      </w:tr>
    </w:tbl>
    <w:p w14:paraId="6526323A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1C9E8C6D" w14:textId="20AF1D8C" w:rsidR="00196E45" w:rsidRPr="00F9719D" w:rsidRDefault="00640554" w:rsidP="00196E45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>
        <w:rPr>
          <w:sz w:val="22"/>
        </w:rPr>
        <w:t xml:space="preserve"> </w:t>
      </w:r>
      <w:r w:rsidR="000F55D9">
        <w:rPr>
          <w:sz w:val="22"/>
        </w:rPr>
        <w:t>«С</w:t>
      </w:r>
      <w:r w:rsidR="000F55D9" w:rsidRPr="00D6043B">
        <w:rPr>
          <w:sz w:val="24"/>
          <w:szCs w:val="24"/>
        </w:rPr>
        <w:t xml:space="preserve">интезатор частоты на микроконтроллере </w:t>
      </w:r>
      <w:r w:rsidR="000F55D9" w:rsidRPr="00D6043B">
        <w:rPr>
          <w:i/>
          <w:sz w:val="24"/>
          <w:szCs w:val="24"/>
        </w:rPr>
        <w:t>PIC</w:t>
      </w:r>
      <w:r w:rsidR="000F55D9" w:rsidRPr="00D6043B">
        <w:rPr>
          <w:sz w:val="24"/>
          <w:szCs w:val="24"/>
        </w:rPr>
        <w:t>18</w:t>
      </w:r>
      <w:r w:rsidR="000F55D9" w:rsidRPr="00D6043B">
        <w:rPr>
          <w:i/>
          <w:sz w:val="24"/>
          <w:szCs w:val="24"/>
        </w:rPr>
        <w:t>F</w:t>
      </w:r>
      <w:r w:rsidR="000F55D9" w:rsidRPr="00D6043B">
        <w:rPr>
          <w:sz w:val="24"/>
          <w:szCs w:val="24"/>
        </w:rPr>
        <w:t xml:space="preserve">252 и модуле </w:t>
      </w:r>
      <w:r w:rsidR="000F55D9" w:rsidRPr="00D6043B">
        <w:rPr>
          <w:i/>
          <w:sz w:val="24"/>
          <w:szCs w:val="24"/>
        </w:rPr>
        <w:t>Si</w:t>
      </w:r>
      <w:r w:rsidR="000F55D9" w:rsidRPr="00D6043B">
        <w:rPr>
          <w:sz w:val="24"/>
          <w:szCs w:val="24"/>
        </w:rPr>
        <w:t>5351</w:t>
      </w:r>
      <w:r w:rsidR="000F55D9" w:rsidRPr="00D6043B">
        <w:rPr>
          <w:i/>
          <w:sz w:val="24"/>
          <w:szCs w:val="24"/>
        </w:rPr>
        <w:t>A</w:t>
      </w:r>
      <w:r w:rsidR="000F55D9">
        <w:rPr>
          <w:i/>
          <w:sz w:val="24"/>
          <w:szCs w:val="24"/>
        </w:rPr>
        <w:t>»</w:t>
      </w:r>
      <w:r w:rsidR="000F55D9">
        <w:rPr>
          <w:sz w:val="22"/>
        </w:rPr>
        <w:t xml:space="preserve"> </w:t>
      </w:r>
      <w:r w:rsidR="00196E45" w:rsidRPr="00F9719D">
        <w:rPr>
          <w:sz w:val="22"/>
        </w:rPr>
        <w:t xml:space="preserve">утверждена приказом по университету от </w:t>
      </w:r>
      <w:r w:rsidR="00196E45">
        <w:rPr>
          <w:sz w:val="22"/>
        </w:rPr>
        <w:t>11</w:t>
      </w:r>
      <w:r w:rsidR="00196E45" w:rsidRPr="00F9719D">
        <w:rPr>
          <w:sz w:val="22"/>
        </w:rPr>
        <w:t>.0</w:t>
      </w:r>
      <w:r w:rsidR="00196E45">
        <w:rPr>
          <w:sz w:val="22"/>
        </w:rPr>
        <w:t>2</w:t>
      </w:r>
      <w:r w:rsidR="00196E45" w:rsidRPr="00F9719D">
        <w:rPr>
          <w:sz w:val="22"/>
        </w:rPr>
        <w:t>.</w:t>
      </w:r>
      <w:r w:rsidR="00196E45">
        <w:rPr>
          <w:sz w:val="22"/>
        </w:rPr>
        <w:t>2022</w:t>
      </w:r>
      <w:r w:rsidR="00196E45" w:rsidRPr="00F9719D">
        <w:rPr>
          <w:sz w:val="22"/>
        </w:rPr>
        <w:t xml:space="preserve"> г. № </w:t>
      </w:r>
      <w:r w:rsidR="00196E45">
        <w:rPr>
          <w:sz w:val="22"/>
        </w:rPr>
        <w:t>642</w:t>
      </w:r>
      <w:r w:rsidR="00196E45" w:rsidRPr="00F9719D">
        <w:rPr>
          <w:sz w:val="22"/>
        </w:rPr>
        <w:t>-с</w:t>
      </w:r>
    </w:p>
    <w:p w14:paraId="097DFE7A" w14:textId="77777777"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677F3B">
        <w:rPr>
          <w:sz w:val="22"/>
        </w:rPr>
        <w:t>.2022</w:t>
      </w:r>
    </w:p>
    <w:p w14:paraId="41984FBC" w14:textId="77777777" w:rsidR="00414E8A" w:rsidRPr="002523BD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>3.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 xml:space="preserve">Исходные данные к проекту </w:t>
      </w:r>
    </w:p>
    <w:p w14:paraId="0B37A8BB" w14:textId="0D0C49A0" w:rsidR="00A75419" w:rsidRPr="00642507" w:rsidRDefault="00A75419" w:rsidP="00A75419">
      <w:pPr>
        <w:ind w:firstLine="709"/>
        <w:rPr>
          <w:i/>
        </w:rPr>
      </w:pPr>
      <w:r w:rsidRPr="00642507">
        <w:t>3.1.</w:t>
      </w:r>
      <w:r w:rsidR="00196E45" w:rsidRPr="00642507">
        <w:t> </w:t>
      </w:r>
      <w:r w:rsidRPr="00642507">
        <w:t xml:space="preserve">Назначение изделия − </w:t>
      </w:r>
      <w:r w:rsidR="000F55D9" w:rsidRPr="00642507">
        <w:t>получения требуемой частоты в диапазоне от 1 Гц до 250 МГц.</w:t>
      </w:r>
    </w:p>
    <w:p w14:paraId="7150C1B5" w14:textId="3EB20852" w:rsidR="00414E8A" w:rsidRPr="00642507" w:rsidRDefault="00414E8A" w:rsidP="00414E8A">
      <w:pPr>
        <w:ind w:firstLine="720"/>
        <w:jc w:val="both"/>
      </w:pPr>
      <w:r w:rsidRPr="00642507">
        <w:t>3.2.</w:t>
      </w:r>
      <w:r w:rsidR="00196E45" w:rsidRPr="00642507">
        <w:t> </w:t>
      </w:r>
      <w:r w:rsidRPr="00642507">
        <w:t xml:space="preserve">Схема электрическая принципиальная </w:t>
      </w:r>
      <w:r w:rsidR="000F55D9" w:rsidRPr="00642507">
        <w:t xml:space="preserve">– Турчанинов В. Синтезатор частоты на </w:t>
      </w:r>
      <w:r w:rsidR="000F55D9" w:rsidRPr="00642507">
        <w:rPr>
          <w:i/>
        </w:rPr>
        <w:t>PIC</w:t>
      </w:r>
      <w:r w:rsidR="000F55D9" w:rsidRPr="00642507">
        <w:t>18</w:t>
      </w:r>
      <w:r w:rsidR="000F55D9" w:rsidRPr="00642507">
        <w:rPr>
          <w:i/>
        </w:rPr>
        <w:t>F</w:t>
      </w:r>
      <w:r w:rsidR="000F55D9" w:rsidRPr="00642507">
        <w:t xml:space="preserve">252 и модуле </w:t>
      </w:r>
      <w:r w:rsidR="000F55D9" w:rsidRPr="00642507">
        <w:rPr>
          <w:i/>
        </w:rPr>
        <w:t>Si</w:t>
      </w:r>
      <w:r w:rsidR="000F55D9" w:rsidRPr="00642507">
        <w:t>5351</w:t>
      </w:r>
      <w:r w:rsidR="000F55D9" w:rsidRPr="00642507">
        <w:rPr>
          <w:i/>
        </w:rPr>
        <w:t>A.</w:t>
      </w:r>
      <w:r w:rsidR="000F55D9" w:rsidRPr="00642507">
        <w:t>//Журнал «Радио». – 2021. – №5. – С. 22-28</w:t>
      </w:r>
    </w:p>
    <w:p w14:paraId="42242A4D" w14:textId="62687E4D" w:rsidR="0080479F" w:rsidRPr="00642507" w:rsidRDefault="0080479F" w:rsidP="008664C2">
      <w:pPr>
        <w:ind w:firstLine="709"/>
        <w:jc w:val="both"/>
      </w:pPr>
      <w:r w:rsidRPr="00642507">
        <w:t>3.3.</w:t>
      </w:r>
      <w:r w:rsidR="00196E45" w:rsidRPr="00642507">
        <w:t> </w:t>
      </w:r>
      <w:r w:rsidRPr="00642507">
        <w:t>Электрические параметры:</w:t>
      </w:r>
      <w:r w:rsidR="000F55D9" w:rsidRPr="00642507">
        <w:t xml:space="preserve"> напряжение питания – </w:t>
      </w:r>
      <w:r w:rsidR="008C555D" w:rsidRPr="00642507">
        <w:t>9</w:t>
      </w:r>
      <w:r w:rsidR="000F55D9" w:rsidRPr="00642507">
        <w:t>В, напряжение питания на микроконтроллер</w:t>
      </w:r>
      <w:r w:rsidR="008664C2" w:rsidRPr="00642507">
        <w:t>е</w:t>
      </w:r>
      <w:r w:rsidR="000F55D9" w:rsidRPr="00642507">
        <w:t xml:space="preserve"> – </w:t>
      </w:r>
      <w:r w:rsidR="008C555D" w:rsidRPr="00642507">
        <w:t xml:space="preserve">5,5 </w:t>
      </w:r>
      <w:r w:rsidR="000F55D9" w:rsidRPr="00642507">
        <w:t xml:space="preserve">В, максимально допустимый ток – 0,15 А, </w:t>
      </w:r>
      <w:r w:rsidR="008C555D" w:rsidRPr="00642507">
        <w:t>выходная частота – 1 Гц - 250 МГц, максимальная тактовая частота микроконтроллера – 40 МГц.</w:t>
      </w:r>
    </w:p>
    <w:p w14:paraId="00779508" w14:textId="3F033D2B" w:rsidR="00414E8A" w:rsidRPr="00642507" w:rsidRDefault="00414E8A" w:rsidP="00414E8A">
      <w:pPr>
        <w:ind w:firstLine="720"/>
        <w:jc w:val="both"/>
      </w:pPr>
      <w:r w:rsidRPr="00642507">
        <w:t>3.4.</w:t>
      </w:r>
      <w:r w:rsidR="00196E45" w:rsidRPr="00642507">
        <w:t> </w:t>
      </w:r>
      <w:r w:rsidRPr="00642507">
        <w:t>Общие технические условия</w:t>
      </w:r>
      <w:r w:rsidR="008664C2" w:rsidRPr="00642507">
        <w:t xml:space="preserve"> по ГОСТ 14087–88</w:t>
      </w:r>
      <w:r w:rsidRPr="00642507">
        <w:t>. Устойчивость к климатическим воздействиям по ГОСТ 15150-69 УХЛ 4.2.</w:t>
      </w:r>
    </w:p>
    <w:p w14:paraId="069D0B35" w14:textId="77777777" w:rsidR="00414E8A" w:rsidRPr="00642507" w:rsidRDefault="00414E8A" w:rsidP="00414E8A">
      <w:pPr>
        <w:ind w:firstLine="709"/>
      </w:pPr>
      <w:r w:rsidRPr="00642507">
        <w:t>3.5.</w:t>
      </w:r>
      <w:r w:rsidR="00196E45" w:rsidRPr="00642507">
        <w:t> </w:t>
      </w:r>
      <w:r w:rsidRPr="00642507">
        <w:t>Конструкторские требования:</w:t>
      </w:r>
    </w:p>
    <w:p w14:paraId="51C3A5AE" w14:textId="6C75EAEC" w:rsidR="00414E8A" w:rsidRPr="00642507" w:rsidRDefault="00414E8A" w:rsidP="00414E8A">
      <w:pPr>
        <w:ind w:firstLine="709"/>
      </w:pPr>
      <w:r w:rsidRPr="00642507">
        <w:t>3.5.1.</w:t>
      </w:r>
      <w:r w:rsidR="00196E45" w:rsidRPr="00642507">
        <w:t> </w:t>
      </w:r>
      <w:r w:rsidRPr="00642507">
        <w:t>Габаритные ра</w:t>
      </w:r>
      <w:r w:rsidR="008C555D" w:rsidRPr="00642507">
        <w:t xml:space="preserve">змеры, не более 190×130×60 </w:t>
      </w:r>
      <w:r w:rsidRPr="00642507">
        <w:t>мм.</w:t>
      </w:r>
    </w:p>
    <w:p w14:paraId="59B7D6BD" w14:textId="7A4E6565" w:rsidR="00414E8A" w:rsidRPr="00642507" w:rsidRDefault="00414E8A" w:rsidP="00414E8A">
      <w:pPr>
        <w:ind w:firstLine="709"/>
      </w:pPr>
      <w:r w:rsidRPr="00642507">
        <w:t>3.5.2.</w:t>
      </w:r>
      <w:r w:rsidR="00196E45" w:rsidRPr="00642507">
        <w:t> </w:t>
      </w:r>
      <w:r w:rsidRPr="00642507">
        <w:t xml:space="preserve">Коэффициент заполнения по объему, не менее </w:t>
      </w:r>
      <w:proofErr w:type="spellStart"/>
      <w:r w:rsidRPr="00642507">
        <w:rPr>
          <w:i/>
        </w:rPr>
        <w:t>К</w:t>
      </w:r>
      <w:r w:rsidRPr="00642507">
        <w:rPr>
          <w:vertAlign w:val="subscript"/>
        </w:rPr>
        <w:t>з</w:t>
      </w:r>
      <w:proofErr w:type="spellEnd"/>
      <w:r w:rsidR="008664C2" w:rsidRPr="00642507">
        <w:rPr>
          <w:vertAlign w:val="subscript"/>
        </w:rPr>
        <w:t xml:space="preserve"> </w:t>
      </w:r>
      <w:r w:rsidRPr="00642507">
        <w:t>= 0,5.</w:t>
      </w:r>
    </w:p>
    <w:p w14:paraId="7CB5F908" w14:textId="765766F6" w:rsidR="00414E8A" w:rsidRPr="00642507" w:rsidRDefault="00414E8A" w:rsidP="00414E8A">
      <w:pPr>
        <w:ind w:firstLine="709"/>
      </w:pPr>
      <w:r w:rsidRPr="00642507">
        <w:t>3.5.3.</w:t>
      </w:r>
      <w:r w:rsidR="00196E45" w:rsidRPr="00642507">
        <w:t> </w:t>
      </w:r>
      <w:r w:rsidRPr="00642507">
        <w:t xml:space="preserve">Масса изделия, не более </w:t>
      </w:r>
      <w:r w:rsidR="008C555D" w:rsidRPr="00642507">
        <w:t xml:space="preserve">0,6 </w:t>
      </w:r>
      <w:r w:rsidRPr="00642507">
        <w:t>кг.</w:t>
      </w:r>
    </w:p>
    <w:p w14:paraId="6C1FA915" w14:textId="77777777" w:rsidR="00414E8A" w:rsidRPr="00642507" w:rsidRDefault="00414E8A" w:rsidP="00414E8A">
      <w:pPr>
        <w:ind w:firstLine="720"/>
      </w:pPr>
      <w:r w:rsidRPr="00642507">
        <w:t>3.6.</w:t>
      </w:r>
      <w:r w:rsidR="00196E45" w:rsidRPr="00642507">
        <w:t> </w:t>
      </w:r>
      <w:r w:rsidRPr="00642507">
        <w:t>Требования к надежности по ГОСТ 27.003-</w:t>
      </w:r>
      <w:r w:rsidR="00156CE2" w:rsidRPr="00642507">
        <w:t>2016</w:t>
      </w:r>
      <w:r w:rsidRPr="00642507">
        <w:t>.</w:t>
      </w:r>
    </w:p>
    <w:p w14:paraId="15A66A2A" w14:textId="6EE9BE0D" w:rsidR="00414E8A" w:rsidRPr="00642507" w:rsidRDefault="00414E8A" w:rsidP="00414E8A">
      <w:pPr>
        <w:ind w:firstLine="709"/>
      </w:pPr>
      <w:r w:rsidRPr="00642507">
        <w:t>3.7.</w:t>
      </w:r>
      <w:r w:rsidR="00196E45" w:rsidRPr="00642507">
        <w:t> </w:t>
      </w:r>
      <w:r w:rsidRPr="00642507">
        <w:t xml:space="preserve">Годовая программа выпуска </w:t>
      </w:r>
      <w:r w:rsidR="008C555D" w:rsidRPr="00642507">
        <w:t xml:space="preserve">1000 </w:t>
      </w:r>
      <w:r w:rsidRPr="00642507">
        <w:t>шт.</w:t>
      </w:r>
    </w:p>
    <w:p w14:paraId="67CC3280" w14:textId="6629F792" w:rsidR="000C715C" w:rsidRPr="00642507" w:rsidRDefault="00414E8A" w:rsidP="000C715C">
      <w:pPr>
        <w:autoSpaceDE w:val="0"/>
        <w:autoSpaceDN w:val="0"/>
        <w:adjustRightInd w:val="0"/>
        <w:ind w:firstLine="709"/>
        <w:jc w:val="both"/>
      </w:pPr>
      <w:r w:rsidRPr="00642507">
        <w:t>3.8.</w:t>
      </w:r>
      <w:r w:rsidR="00196E45" w:rsidRPr="00642507">
        <w:t> </w:t>
      </w:r>
      <w:r w:rsidRPr="00642507">
        <w:t xml:space="preserve">Специальные технические требования </w:t>
      </w:r>
      <w:r w:rsidR="008C555D" w:rsidRPr="00642507">
        <w:t xml:space="preserve">– выполнить проектирование устройства с учетом </w:t>
      </w:r>
      <w:r w:rsidR="000C715C" w:rsidRPr="00642507">
        <w:t xml:space="preserve">положений, изложенных в </w:t>
      </w:r>
      <w:r w:rsidR="008C555D" w:rsidRPr="00642507">
        <w:t>ГОСТ Р МЭК</w:t>
      </w:r>
      <w:r w:rsidR="000C715C" w:rsidRPr="00642507">
        <w:t xml:space="preserve"> </w:t>
      </w:r>
      <w:r w:rsidR="008C555D" w:rsidRPr="00642507">
        <w:t>335-1-94</w:t>
      </w:r>
      <w:r w:rsidR="008664C2" w:rsidRPr="00642507">
        <w:t xml:space="preserve"> </w:t>
      </w:r>
      <w:r w:rsidR="000C715C" w:rsidRPr="00642507">
        <w:t>«</w:t>
      </w:r>
      <w:r w:rsidR="008C555D" w:rsidRPr="00642507">
        <w:t>Безопасность бытовых и аналогичных электрических приборов. Общие требования и методы испытаний</w:t>
      </w:r>
      <w:r w:rsidR="000C715C" w:rsidRPr="00642507">
        <w:t>»</w:t>
      </w:r>
      <w:r w:rsidR="008C555D" w:rsidRPr="00642507">
        <w:t xml:space="preserve">; </w:t>
      </w:r>
      <w:r w:rsidR="000C715C" w:rsidRPr="00642507">
        <w:t>ГОСТ 29254-91 «Совместимость технических средств электромагнитная. Аппаратура измерения, контроля и управления технологическими процессами. Технические требования и методы испытаний на помехоустойчивость»; ГОСТ 21317-87 «Аппаратура радиоэлектронная бытовая. Методы испытаний на надежность»; ГОСТ 28002-88 «Аппаратура радиоэлектронная бытовая. Общие требования по защите от электростатических разрядов и методы испытаний»; ГОСТ 11478-88 «Аппаратура радиоэлектронная бытовая. Нормы и методы испытаний на воздействие внешних механических и климатических факторов»; ГОСТ Р 51317.6.1-99 «Совместимость технических средств электромагнитная. 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энергопотреблением. Требования и методы испытаний».</w:t>
      </w:r>
    </w:p>
    <w:p w14:paraId="381856A8" w14:textId="77777777" w:rsidR="00414E8A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96187F">
        <w:rPr>
          <w:rFonts w:ascii="Arial" w:hAnsi="Arial" w:cs="Arial"/>
          <w:b/>
          <w:sz w:val="22"/>
        </w:rPr>
        <w:t>4.</w:t>
      </w:r>
      <w:r w:rsidR="00196E45">
        <w:rPr>
          <w:rFonts w:ascii="Arial" w:hAnsi="Arial" w:cs="Arial"/>
          <w:b/>
          <w:sz w:val="22"/>
        </w:rPr>
        <w:t> </w:t>
      </w:r>
      <w:r w:rsidRPr="0096187F">
        <w:rPr>
          <w:rFonts w:ascii="Arial" w:hAnsi="Arial" w:cs="Arial"/>
          <w:b/>
          <w:sz w:val="22"/>
        </w:rPr>
        <w:t>Содержание расчетно-пояснительной записки (перечень подлежащих разработке вопросов)</w:t>
      </w:r>
    </w:p>
    <w:p w14:paraId="18C12B3F" w14:textId="77777777" w:rsidR="00414E8A" w:rsidRPr="00642507" w:rsidRDefault="00414E8A" w:rsidP="00414E8A">
      <w:pPr>
        <w:ind w:firstLine="709"/>
        <w:jc w:val="both"/>
      </w:pPr>
      <w:r w:rsidRPr="00642507">
        <w:t>Титульный лист. Реферат. Задание. Содержание. Перечень условных обозначений, символов и терминов.</w:t>
      </w:r>
    </w:p>
    <w:p w14:paraId="45A4DCEA" w14:textId="77777777" w:rsidR="00414E8A" w:rsidRPr="00642507" w:rsidRDefault="00414E8A" w:rsidP="00414E8A">
      <w:pPr>
        <w:ind w:firstLine="720"/>
        <w:jc w:val="both"/>
      </w:pPr>
      <w:r w:rsidRPr="00642507">
        <w:t>Введение.</w:t>
      </w:r>
    </w:p>
    <w:p w14:paraId="60BBCC5B" w14:textId="4C0F19EF" w:rsidR="00414E8A" w:rsidRPr="00642507" w:rsidRDefault="00414E8A" w:rsidP="00414E8A">
      <w:pPr>
        <w:ind w:firstLine="720"/>
        <w:jc w:val="both"/>
      </w:pPr>
      <w:r w:rsidRPr="00642507">
        <w:t>4.1.</w:t>
      </w:r>
      <w:r w:rsidR="00196E45" w:rsidRPr="00642507">
        <w:t> </w:t>
      </w:r>
      <w:r w:rsidRPr="00642507">
        <w:t>Анализ литературно-патентных исследований. 4.1.1.</w:t>
      </w:r>
      <w:r w:rsidR="00196E45" w:rsidRPr="00642507">
        <w:t> </w:t>
      </w:r>
      <w:r w:rsidRPr="00642507">
        <w:t xml:space="preserve">Обзор методов и средств </w:t>
      </w:r>
      <w:r w:rsidR="000C715C" w:rsidRPr="00642507">
        <w:t>синтеза частот</w:t>
      </w:r>
      <w:r w:rsidRPr="00642507">
        <w:t>. 4.1.2.</w:t>
      </w:r>
      <w:r w:rsidR="00677F3B" w:rsidRPr="00642507">
        <w:t> </w:t>
      </w:r>
      <w:r w:rsidRPr="00642507">
        <w:t>Анализ патентных исследований.</w:t>
      </w:r>
    </w:p>
    <w:p w14:paraId="1F9BA69D" w14:textId="77777777" w:rsidR="00414E8A" w:rsidRPr="00642507" w:rsidRDefault="00414E8A" w:rsidP="00196E45">
      <w:pPr>
        <w:ind w:firstLine="720"/>
        <w:jc w:val="both"/>
      </w:pPr>
      <w:r w:rsidRPr="00642507">
        <w:t>4.2.</w:t>
      </w:r>
      <w:r w:rsidR="00196E45" w:rsidRPr="00642507">
        <w:t> </w:t>
      </w:r>
      <w:r w:rsidRPr="00642507">
        <w:t>Общетехническое обоснование разработки устройства. 4.2.1.</w:t>
      </w:r>
      <w:r w:rsidR="00196E45" w:rsidRPr="00642507">
        <w:t> </w:t>
      </w:r>
      <w:r w:rsidRPr="00642507">
        <w:t>Анализ исходных данных.  4.2.2.</w:t>
      </w:r>
      <w:r w:rsidR="00196E45" w:rsidRPr="00642507">
        <w:t> </w:t>
      </w:r>
      <w:r w:rsidRPr="00642507">
        <w:t>Формирование основных технических требований к разрабатываемой конструкции.</w:t>
      </w:r>
    </w:p>
    <w:p w14:paraId="31538990" w14:textId="06A2969E" w:rsidR="00C436B6" w:rsidRPr="00642507" w:rsidRDefault="00C436B6" w:rsidP="00C436B6">
      <w:pPr>
        <w:ind w:firstLine="720"/>
        <w:jc w:val="both"/>
      </w:pPr>
      <w:r w:rsidRPr="00642507">
        <w:t>4.3.</w:t>
      </w:r>
      <w:r w:rsidR="00196E45" w:rsidRPr="00642507">
        <w:t> </w:t>
      </w:r>
      <w:r w:rsidRPr="00642507">
        <w:t>Схемотехнический анализ радиоэлектронного средства. 4.3.1.</w:t>
      </w:r>
      <w:r w:rsidR="00196E45" w:rsidRPr="00642507">
        <w:t> </w:t>
      </w:r>
      <w:r w:rsidRPr="00642507">
        <w:t>Описание принципа работы проектируемого радиоэлектронного средства. 4.3.2.</w:t>
      </w:r>
      <w:r w:rsidR="00196E45" w:rsidRPr="00642507">
        <w:t> </w:t>
      </w:r>
      <w:r w:rsidR="00642507" w:rsidRPr="00642507">
        <w:t>Анализ схемы электрической принципиальной</w:t>
      </w:r>
      <w:r w:rsidRPr="00642507">
        <w:t xml:space="preserve">. </w:t>
      </w:r>
    </w:p>
    <w:p w14:paraId="6CD11973" w14:textId="77777777" w:rsidR="00414E8A" w:rsidRPr="00642507" w:rsidRDefault="00414E8A" w:rsidP="00414E8A">
      <w:pPr>
        <w:ind w:firstLine="720"/>
        <w:jc w:val="both"/>
      </w:pPr>
      <w:r w:rsidRPr="00642507">
        <w:t>4.4.</w:t>
      </w:r>
      <w:r w:rsidR="00196E45" w:rsidRPr="00642507">
        <w:t> </w:t>
      </w:r>
      <w:r w:rsidRPr="00642507">
        <w:t>Разработка конструкции проектируемого изделия. 4.4.1.</w:t>
      </w:r>
      <w:r w:rsidR="00196E45" w:rsidRPr="00642507">
        <w:t> </w:t>
      </w:r>
      <w:r w:rsidRPr="00642507">
        <w:t>Выбор и обоснование элементной базы, конструктивных элементов, установочных изделий, материалов конструкции и защитных покрытий, маркировки деталей и сборочных единиц. 4.4.2.</w:t>
      </w:r>
      <w:r w:rsidR="00196E45" w:rsidRPr="00642507">
        <w:t> </w:t>
      </w:r>
      <w:r w:rsidRPr="00642507">
        <w:t>Выбор типа электрического монтажа, элементов крепления и фиксации. 4.4.3.</w:t>
      </w:r>
      <w:r w:rsidR="00196E45" w:rsidRPr="00642507">
        <w:t> </w:t>
      </w:r>
      <w:r w:rsidRPr="00642507">
        <w:t>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</w:t>
      </w:r>
      <w:r w:rsidR="00196E45" w:rsidRPr="00642507">
        <w:t> </w:t>
      </w:r>
      <w:r w:rsidRPr="00642507">
        <w:t>Выбор и обоснование метода изготовления печатной платы. 4.4.5.</w:t>
      </w:r>
      <w:r w:rsidR="00196E45" w:rsidRPr="00642507">
        <w:t> </w:t>
      </w:r>
      <w:r w:rsidRPr="00642507">
        <w:t>Выбор конструкторских решений, обеспечивающих удобство ремонта и эксплуатации устройства. 4.4.6.</w:t>
      </w:r>
      <w:r w:rsidR="00196E45" w:rsidRPr="00642507">
        <w:t> </w:t>
      </w:r>
      <w:r w:rsidRPr="00642507">
        <w:t>Обеспечение требований стандартизации, унификации и технологичности конструкции устройства.</w:t>
      </w:r>
    </w:p>
    <w:p w14:paraId="2CCA3D33" w14:textId="61478652" w:rsidR="00414E8A" w:rsidRPr="00642507" w:rsidRDefault="00414E8A" w:rsidP="00414E8A">
      <w:pPr>
        <w:ind w:firstLine="720"/>
        <w:jc w:val="both"/>
      </w:pPr>
      <w:r w:rsidRPr="00642507">
        <w:lastRenderedPageBreak/>
        <w:t>4.5.</w:t>
      </w:r>
      <w:r w:rsidR="00196E45" w:rsidRPr="00642507">
        <w:t> </w:t>
      </w:r>
      <w:r w:rsidRPr="00642507">
        <w:t>Расчет параметров проектируемого изделия. 4.5.1.</w:t>
      </w:r>
      <w:r w:rsidR="00196E45" w:rsidRPr="00642507">
        <w:t> </w:t>
      </w:r>
      <w:r w:rsidRPr="00642507">
        <w:t>Расчет теплового ре</w:t>
      </w:r>
      <w:r w:rsidR="008A06AC">
        <w:t>жима.</w:t>
      </w:r>
      <w:r w:rsidRPr="00642507">
        <w:t xml:space="preserve"> 4.5.2.</w:t>
      </w:r>
      <w:r w:rsidR="00196E45" w:rsidRPr="00642507">
        <w:t> </w:t>
      </w:r>
      <w:r w:rsidRPr="00642507">
        <w:t>Расчет на механические воздействия. 4.5.3.</w:t>
      </w:r>
      <w:r w:rsidR="00196E45" w:rsidRPr="00642507">
        <w:t> </w:t>
      </w:r>
      <w:r w:rsidRPr="00642507">
        <w:t>Расчет конструктивно-технологических параметров печатных плат. 4.5.4.</w:t>
      </w:r>
      <w:r w:rsidR="00196E45" w:rsidRPr="00642507">
        <w:t> </w:t>
      </w:r>
      <w:r w:rsidRPr="00642507">
        <w:t>Расчет электромагнитной совместимости. 4.5.5.</w:t>
      </w:r>
      <w:r w:rsidR="00196E45" w:rsidRPr="00642507">
        <w:t> </w:t>
      </w:r>
      <w:r w:rsidR="008A06AC">
        <w:t>Р</w:t>
      </w:r>
      <w:bookmarkStart w:id="0" w:name="_GoBack"/>
      <w:bookmarkEnd w:id="0"/>
      <w:r w:rsidRPr="00642507">
        <w:t>асчет надежности.</w:t>
      </w:r>
    </w:p>
    <w:p w14:paraId="659AA112" w14:textId="26B55274" w:rsidR="00F05034" w:rsidRPr="00642507" w:rsidRDefault="00414E8A" w:rsidP="001E01F7">
      <w:pPr>
        <w:ind w:firstLine="720"/>
        <w:jc w:val="both"/>
      </w:pPr>
      <w:r w:rsidRPr="00642507">
        <w:t>4.6.</w:t>
      </w:r>
      <w:r w:rsidR="00196E45" w:rsidRPr="00642507">
        <w:t> </w:t>
      </w:r>
      <w:r w:rsidRPr="00642507">
        <w:t xml:space="preserve">Современные системы компьютерного анализа и моделирования схем проектируемого устройства. </w:t>
      </w:r>
      <w:r w:rsidR="00F05034" w:rsidRPr="00642507">
        <w:t xml:space="preserve">4.6.1. Обоснование выбора пакетов прикладного программного обеспечения </w:t>
      </w:r>
      <w:r w:rsidR="00B4659C" w:rsidRPr="00642507">
        <w:rPr>
          <w:i/>
          <w:iCs/>
          <w:spacing w:val="2"/>
          <w:shd w:val="clear" w:color="auto" w:fill="FFFFFF"/>
        </w:rPr>
        <w:t xml:space="preserve">COMSOL </w:t>
      </w:r>
      <w:proofErr w:type="spellStart"/>
      <w:r w:rsidR="00B4659C" w:rsidRPr="00642507">
        <w:rPr>
          <w:i/>
          <w:iCs/>
          <w:spacing w:val="2"/>
          <w:shd w:val="clear" w:color="auto" w:fill="FFFFFF"/>
        </w:rPr>
        <w:t>Multiphysics</w:t>
      </w:r>
      <w:proofErr w:type="spellEnd"/>
      <w:r w:rsidR="00B4659C" w:rsidRPr="00642507">
        <w:rPr>
          <w:spacing w:val="2"/>
          <w:shd w:val="clear" w:color="auto" w:fill="FFFFFF"/>
        </w:rPr>
        <w:t xml:space="preserve">, </w:t>
      </w:r>
      <w:proofErr w:type="spellStart"/>
      <w:r w:rsidR="00B4659C" w:rsidRPr="00642507">
        <w:rPr>
          <w:i/>
          <w:iCs/>
        </w:rPr>
        <w:t>SolidWorks</w:t>
      </w:r>
      <w:proofErr w:type="spellEnd"/>
      <w:r w:rsidR="00B4659C" w:rsidRPr="00642507">
        <w:rPr>
          <w:i/>
          <w:iCs/>
        </w:rPr>
        <w:t xml:space="preserve"> </w:t>
      </w:r>
      <w:r w:rsidR="00F05034" w:rsidRPr="00642507">
        <w:t xml:space="preserve">для моделирования физических процессов, протекающих в РЭС. 4.6.2. Компоненты математического обеспечения автоматизированного анализа физических процессов, протекающих в РЭС. 4.6.3. Методика построения </w:t>
      </w:r>
      <w:r w:rsidR="008A06AC">
        <w:t>трехмерной модели</w:t>
      </w:r>
      <w:r w:rsidR="00F05034" w:rsidRPr="00642507">
        <w:t xml:space="preserve"> </w:t>
      </w:r>
      <w:r w:rsidR="008A06AC">
        <w:t>исследуемого</w:t>
      </w:r>
      <w:r w:rsidR="00F05034" w:rsidRPr="00642507">
        <w:t xml:space="preserve"> устройстве. 4.6.4. Компьютерное моделирования физических процессов, протекающих в проектируемом устройстве. 4.6.5. Обработка, анализ и интерпретация данных результатов моделирования программными средствами </w:t>
      </w:r>
      <w:r w:rsidR="00493A5A" w:rsidRPr="00642507">
        <w:rPr>
          <w:i/>
          <w:iCs/>
          <w:spacing w:val="2"/>
          <w:shd w:val="clear" w:color="auto" w:fill="FFFFFF"/>
        </w:rPr>
        <w:t xml:space="preserve">COMSOL </w:t>
      </w:r>
      <w:proofErr w:type="spellStart"/>
      <w:r w:rsidR="00493A5A" w:rsidRPr="00642507">
        <w:rPr>
          <w:i/>
          <w:iCs/>
          <w:spacing w:val="2"/>
          <w:shd w:val="clear" w:color="auto" w:fill="FFFFFF"/>
        </w:rPr>
        <w:t>Multiphysics</w:t>
      </w:r>
      <w:proofErr w:type="spellEnd"/>
      <w:r w:rsidR="00493A5A" w:rsidRPr="00642507">
        <w:rPr>
          <w:spacing w:val="2"/>
          <w:shd w:val="clear" w:color="auto" w:fill="FFFFFF"/>
        </w:rPr>
        <w:t xml:space="preserve">, </w:t>
      </w:r>
      <w:proofErr w:type="spellStart"/>
      <w:r w:rsidR="00493A5A" w:rsidRPr="00642507">
        <w:rPr>
          <w:i/>
          <w:iCs/>
        </w:rPr>
        <w:t>SolidWorks</w:t>
      </w:r>
      <w:proofErr w:type="spellEnd"/>
      <w:r w:rsidR="00F05034" w:rsidRPr="00642507">
        <w:t>.</w:t>
      </w:r>
    </w:p>
    <w:p w14:paraId="78221DAE" w14:textId="77777777" w:rsidR="001E01F7" w:rsidRPr="00642507" w:rsidRDefault="001E01F7" w:rsidP="001E01F7">
      <w:pPr>
        <w:ind w:firstLine="720"/>
        <w:jc w:val="both"/>
      </w:pPr>
      <w:r w:rsidRPr="00642507">
        <w:t>4.7.</w:t>
      </w:r>
      <w:r w:rsidR="00196E45" w:rsidRPr="00642507">
        <w:t> </w:t>
      </w:r>
      <w:r w:rsidRPr="00642507">
        <w:t>Технико-экономическое обоснование.</w:t>
      </w:r>
    </w:p>
    <w:p w14:paraId="4FD99CDD" w14:textId="77777777" w:rsidR="00414E8A" w:rsidRPr="00642507" w:rsidRDefault="00414E8A" w:rsidP="00414E8A">
      <w:pPr>
        <w:ind w:firstLine="720"/>
        <w:jc w:val="both"/>
      </w:pPr>
      <w:r w:rsidRPr="00642507">
        <w:t xml:space="preserve">Заключение. Список использованных источников. </w:t>
      </w:r>
    </w:p>
    <w:p w14:paraId="6A639F7A" w14:textId="2A79768B" w:rsidR="00E9339F" w:rsidRPr="00642507" w:rsidRDefault="00E9339F" w:rsidP="00E9339F">
      <w:pPr>
        <w:ind w:firstLine="720"/>
        <w:jc w:val="both"/>
      </w:pPr>
      <w:r w:rsidRPr="00642507">
        <w:t>Приложения: техническое задание; справка о результатах патентных исследований; спецификации; перечень элементов; отчет о проверке на заимствования в системе «Антиплагиат»; ведомость дипломного проекта.</w:t>
      </w:r>
    </w:p>
    <w:p w14:paraId="0AE9F952" w14:textId="77777777"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Перечень графического материала (с точным указанием обязательных чертежей)</w:t>
      </w:r>
    </w:p>
    <w:p w14:paraId="4D0E64C7" w14:textId="77777777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структурная (1 лист формата А</w:t>
      </w:r>
      <w:r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3C3D03A7" w14:textId="77777777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5.2.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принципиальная (1 лист формата А</w:t>
      </w:r>
      <w:r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0BC203F3" w14:textId="77777777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5.3.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Сборочный чертеж издели</w:t>
      </w:r>
      <w:r>
        <w:rPr>
          <w:sz w:val="22"/>
          <w:szCs w:val="22"/>
        </w:rPr>
        <w:t>я</w:t>
      </w:r>
      <w:r w:rsidRPr="00B002F0">
        <w:rPr>
          <w:sz w:val="22"/>
          <w:szCs w:val="22"/>
        </w:rPr>
        <w:t xml:space="preserve"> (1 лист формата А1).</w:t>
      </w:r>
      <w:r w:rsidRPr="00FC36B2">
        <w:rPr>
          <w:sz w:val="22"/>
          <w:szCs w:val="22"/>
        </w:rPr>
        <w:t xml:space="preserve"> </w:t>
      </w:r>
    </w:p>
    <w:p w14:paraId="2D1E326F" w14:textId="53EAC485" w:rsidR="001E01F7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>
        <w:rPr>
          <w:sz w:val="22"/>
          <w:szCs w:val="22"/>
        </w:rPr>
        <w:t>4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Чертежи нестандартных деталей (</w:t>
      </w:r>
      <w:r w:rsidR="002F2819" w:rsidRPr="002F2819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А1).</w:t>
      </w:r>
    </w:p>
    <w:p w14:paraId="7A8185CA" w14:textId="77777777"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Чертежи сборочных единиц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55F6A2CC" w14:textId="77777777"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196E45">
        <w:rPr>
          <w:sz w:val="22"/>
          <w:szCs w:val="22"/>
        </w:rPr>
        <w:t> </w:t>
      </w:r>
      <w:r>
        <w:rPr>
          <w:sz w:val="22"/>
          <w:szCs w:val="22"/>
        </w:rPr>
        <w:t>Плакаты, отражающие результаты дипломного проектирования (2</w:t>
      </w:r>
      <w:r w:rsidRPr="00B002F0">
        <w:rPr>
          <w:sz w:val="22"/>
          <w:szCs w:val="22"/>
        </w:rPr>
        <w:t xml:space="preserve"> лист</w:t>
      </w:r>
      <w:r>
        <w:rPr>
          <w:sz w:val="22"/>
          <w:szCs w:val="22"/>
        </w:rPr>
        <w:t>а</w:t>
      </w:r>
      <w:r w:rsidRPr="00B002F0">
        <w:rPr>
          <w:sz w:val="22"/>
          <w:szCs w:val="22"/>
        </w:rPr>
        <w:t xml:space="preserve"> формата А1).</w:t>
      </w:r>
    </w:p>
    <w:p w14:paraId="71D0553B" w14:textId="77777777"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Содержание задания по технико-экономическому обоснованию</w:t>
      </w:r>
      <w:r>
        <w:rPr>
          <w:sz w:val="22"/>
        </w:rPr>
        <w:t xml:space="preserve"> </w:t>
      </w:r>
    </w:p>
    <w:p w14:paraId="5A3EA840" w14:textId="5B53FDFA" w:rsidR="00493A5A" w:rsidRDefault="00493A5A" w:rsidP="006C7497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</w:rPr>
        <w:tab/>
      </w:r>
      <w:r w:rsidRPr="00493A5A">
        <w:rPr>
          <w:sz w:val="22"/>
          <w:szCs w:val="22"/>
        </w:rPr>
        <w:t xml:space="preserve">6.1. Экономическое обоснование разработки и производства </w:t>
      </w:r>
      <w:r>
        <w:rPr>
          <w:sz w:val="22"/>
          <w:szCs w:val="22"/>
        </w:rPr>
        <w:t>с</w:t>
      </w:r>
      <w:r w:rsidRPr="00493A5A">
        <w:rPr>
          <w:sz w:val="22"/>
          <w:szCs w:val="22"/>
        </w:rPr>
        <w:t xml:space="preserve">интезатор частоты на микроконтроллере </w:t>
      </w:r>
      <w:r w:rsidRPr="005B49E5">
        <w:rPr>
          <w:i/>
          <w:sz w:val="22"/>
          <w:szCs w:val="22"/>
        </w:rPr>
        <w:t>PIC</w:t>
      </w:r>
      <w:r w:rsidRPr="00493A5A">
        <w:rPr>
          <w:sz w:val="22"/>
          <w:szCs w:val="22"/>
        </w:rPr>
        <w:t>18</w:t>
      </w:r>
      <w:r w:rsidRPr="005B49E5">
        <w:rPr>
          <w:i/>
          <w:sz w:val="22"/>
          <w:szCs w:val="22"/>
        </w:rPr>
        <w:t>F</w:t>
      </w:r>
      <w:r w:rsidRPr="00493A5A">
        <w:rPr>
          <w:sz w:val="22"/>
          <w:szCs w:val="22"/>
        </w:rPr>
        <w:t xml:space="preserve">252 и модуле </w:t>
      </w:r>
      <w:r w:rsidRPr="005B49E5">
        <w:rPr>
          <w:i/>
          <w:sz w:val="22"/>
          <w:szCs w:val="22"/>
        </w:rPr>
        <w:t>Si</w:t>
      </w:r>
      <w:r w:rsidRPr="00493A5A">
        <w:rPr>
          <w:sz w:val="22"/>
          <w:szCs w:val="22"/>
        </w:rPr>
        <w:t>5351</w:t>
      </w:r>
      <w:r w:rsidRPr="005B49E5">
        <w:rPr>
          <w:i/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45694183" w14:textId="30C99244" w:rsidR="006C7497" w:rsidRPr="00D2722A" w:rsidRDefault="006C7497" w:rsidP="006C7497">
      <w:pPr>
        <w:tabs>
          <w:tab w:val="center" w:pos="7938"/>
        </w:tabs>
        <w:ind w:firstLine="709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F55A0C">
        <w:t>Д.А. Фролова</w:t>
      </w:r>
    </w:p>
    <w:p w14:paraId="72031A73" w14:textId="77777777" w:rsidR="001E01F7" w:rsidRPr="0097641B" w:rsidRDefault="001E01F7" w:rsidP="001E01F7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Pr="0097641B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7C1AA223" w14:textId="77777777"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4CB1C5E" w14:textId="77777777"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1F0BFB2C" w14:textId="77777777"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C7497" w:rsidRPr="00642507" w14:paraId="641F3134" w14:textId="77777777" w:rsidTr="001F2205">
        <w:tc>
          <w:tcPr>
            <w:tcW w:w="709" w:type="dxa"/>
            <w:vAlign w:val="center"/>
          </w:tcPr>
          <w:p w14:paraId="29AF833A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4D4A2368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03D36BB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376977A1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 xml:space="preserve">Примечание </w:t>
            </w:r>
          </w:p>
        </w:tc>
      </w:tr>
      <w:tr w:rsidR="00DF5C84" w:rsidRPr="00642507" w14:paraId="7E89A3EA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BAF904E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93FAFD7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1-я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4.1…4.3, 5.1, 5.2, 5.5)</w:t>
            </w:r>
          </w:p>
        </w:tc>
        <w:tc>
          <w:tcPr>
            <w:tcW w:w="1984" w:type="dxa"/>
            <w:vAlign w:val="center"/>
          </w:tcPr>
          <w:p w14:paraId="5B49AB1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20−24.04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4355EFB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40%</w:t>
            </w:r>
          </w:p>
        </w:tc>
      </w:tr>
      <w:tr w:rsidR="00DF5C84" w:rsidRPr="00642507" w14:paraId="5F38A381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016234F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F9652A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2-я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4.4, 4.7, 5.3, 5.4)</w:t>
            </w:r>
          </w:p>
        </w:tc>
        <w:tc>
          <w:tcPr>
            <w:tcW w:w="1984" w:type="dxa"/>
            <w:vAlign w:val="center"/>
          </w:tcPr>
          <w:p w14:paraId="34EE8F1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03−05.05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EF52FD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60%</w:t>
            </w:r>
          </w:p>
        </w:tc>
      </w:tr>
      <w:tr w:rsidR="00DF5C84" w:rsidRPr="00642507" w14:paraId="7985B839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AE578F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05E3AD3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3-я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введение, 4.5, 4.6, 5.6)</w:t>
            </w:r>
          </w:p>
        </w:tc>
        <w:tc>
          <w:tcPr>
            <w:tcW w:w="1984" w:type="dxa"/>
            <w:vAlign w:val="center"/>
          </w:tcPr>
          <w:p w14:paraId="6A03991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10−12.05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27155C61" w14:textId="77777777" w:rsidR="00DF5C84" w:rsidRPr="00642507" w:rsidRDefault="00DF5C84" w:rsidP="00DF5C84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80%</w:t>
            </w:r>
          </w:p>
        </w:tc>
      </w:tr>
      <w:tr w:rsidR="00DF5C84" w:rsidRPr="00642507" w14:paraId="375DF456" w14:textId="77777777" w:rsidTr="001F2205">
        <w:trPr>
          <w:trHeight w:val="336"/>
        </w:trPr>
        <w:tc>
          <w:tcPr>
            <w:tcW w:w="709" w:type="dxa"/>
          </w:tcPr>
          <w:p w14:paraId="19F94B62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BCDBF01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4-я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F25390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2093C61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100%</w:t>
            </w:r>
          </w:p>
        </w:tc>
      </w:tr>
      <w:tr w:rsidR="00DF5C84" w:rsidRPr="00642507" w14:paraId="25D4BE7C" w14:textId="77777777" w:rsidTr="001F2205">
        <w:trPr>
          <w:trHeight w:val="336"/>
        </w:trPr>
        <w:tc>
          <w:tcPr>
            <w:tcW w:w="709" w:type="dxa"/>
          </w:tcPr>
          <w:p w14:paraId="2A73495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23D1144D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Консультации по оформлению графического</w:t>
            </w:r>
          </w:p>
          <w:p w14:paraId="2704A0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7787352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01.03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–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190F821F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Еженедельно</w:t>
            </w:r>
          </w:p>
          <w:p w14:paraId="02FFAE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7924D713" w14:textId="77777777" w:rsidTr="001F2205">
        <w:trPr>
          <w:trHeight w:val="336"/>
        </w:trPr>
        <w:tc>
          <w:tcPr>
            <w:tcW w:w="709" w:type="dxa"/>
          </w:tcPr>
          <w:p w14:paraId="6D9C57D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1E1C3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Индивидуальные консультации</w:t>
            </w:r>
          </w:p>
          <w:p w14:paraId="6D0EE4E5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нормоконтролю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</w:t>
            </w:r>
          </w:p>
          <w:p w14:paraId="6F7029A9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частей проекта</w:t>
            </w:r>
          </w:p>
        </w:tc>
        <w:tc>
          <w:tcPr>
            <w:tcW w:w="1984" w:type="dxa"/>
          </w:tcPr>
          <w:p w14:paraId="3CFB3DF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23.03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D860E05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  <w:p w14:paraId="6AD49A0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DF5C84" w:rsidRPr="00642507" w14:paraId="2318EA96" w14:textId="77777777" w:rsidTr="001F2205">
        <w:trPr>
          <w:trHeight w:val="336"/>
        </w:trPr>
        <w:tc>
          <w:tcPr>
            <w:tcW w:w="709" w:type="dxa"/>
          </w:tcPr>
          <w:p w14:paraId="155BF57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3E43F3B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нормоконтроля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5A76F9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18.05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379325AB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552EFCF8" w14:textId="77777777" w:rsidTr="001F2205">
        <w:trPr>
          <w:trHeight w:val="336"/>
        </w:trPr>
        <w:tc>
          <w:tcPr>
            <w:tcW w:w="709" w:type="dxa"/>
          </w:tcPr>
          <w:p w14:paraId="0DEC51B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E069492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Итоговая проверка готовности дипломного</w:t>
            </w:r>
          </w:p>
          <w:p w14:paraId="1D7E7165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проекта на заседании рабочей комиссии кафедры</w:t>
            </w:r>
          </w:p>
          <w:p w14:paraId="16D0E6B1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72ED43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25.05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− 31.05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A90198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262B7847" w14:textId="77777777" w:rsidTr="001F2205">
        <w:trPr>
          <w:trHeight w:val="336"/>
        </w:trPr>
        <w:tc>
          <w:tcPr>
            <w:tcW w:w="709" w:type="dxa"/>
          </w:tcPr>
          <w:p w14:paraId="06AB9C2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0092206C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00F26EB5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02.06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− 10.06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6F8DD451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</w:t>
            </w:r>
          </w:p>
          <w:p w14:paraId="2F1726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распоряжению</w:t>
            </w:r>
          </w:p>
        </w:tc>
      </w:tr>
      <w:tr w:rsidR="00DF5C84" w:rsidRPr="00642507" w14:paraId="0C69BD8E" w14:textId="77777777" w:rsidTr="001F2205">
        <w:trPr>
          <w:trHeight w:val="336"/>
        </w:trPr>
        <w:tc>
          <w:tcPr>
            <w:tcW w:w="709" w:type="dxa"/>
          </w:tcPr>
          <w:p w14:paraId="6CB1F57C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2239102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297EB00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15−26.06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7C34B0A6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</w:tbl>
    <w:p w14:paraId="4F999DC4" w14:textId="77777777"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14:paraId="53465659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24</w:t>
      </w:r>
      <w:r w:rsidRPr="002B31A3">
        <w:rPr>
          <w:sz w:val="22"/>
        </w:rPr>
        <w:t>.0</w:t>
      </w:r>
      <w:r>
        <w:rPr>
          <w:sz w:val="22"/>
        </w:rPr>
        <w:t xml:space="preserve">3.2022      </w:t>
      </w:r>
    </w:p>
    <w:p w14:paraId="4C6B6E9F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507F9EE1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4AFF04C4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24</w:t>
      </w:r>
      <w:r w:rsidRPr="002B31A3">
        <w:rPr>
          <w:sz w:val="22"/>
        </w:rPr>
        <w:t>.0</w:t>
      </w:r>
      <w:r>
        <w:rPr>
          <w:sz w:val="22"/>
        </w:rPr>
        <w:t>3.2022</w:t>
      </w:r>
      <w:r>
        <w:rPr>
          <w:sz w:val="22"/>
        </w:rPr>
        <w:tab/>
        <w:t>____________________________</w:t>
      </w:r>
    </w:p>
    <w:p w14:paraId="3466A3AD" w14:textId="77777777" w:rsidR="00F05034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60A200D5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206D52E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 xml:space="preserve">Куратор специальности </w:t>
      </w:r>
      <w:proofErr w:type="spellStart"/>
      <w:r>
        <w:rPr>
          <w:sz w:val="22"/>
        </w:rPr>
        <w:t>МиКПРЭС</w:t>
      </w:r>
      <w:proofErr w:type="spell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В.Ф. Алексеев</w:t>
      </w:r>
    </w:p>
    <w:p w14:paraId="1B2D0B79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>24</w:t>
      </w:r>
      <w:r w:rsidRPr="002B31A3">
        <w:rPr>
          <w:sz w:val="22"/>
        </w:rPr>
        <w:t>.0</w:t>
      </w:r>
      <w:r>
        <w:rPr>
          <w:sz w:val="22"/>
        </w:rPr>
        <w:t>3.2022</w:t>
      </w:r>
    </w:p>
    <w:p w14:paraId="2A1DD88E" w14:textId="77777777"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8003D"/>
    <w:rsid w:val="0008182D"/>
    <w:rsid w:val="000C715C"/>
    <w:rsid w:val="000D0FAF"/>
    <w:rsid w:val="000E1DBC"/>
    <w:rsid w:val="000E2681"/>
    <w:rsid w:val="000E55CF"/>
    <w:rsid w:val="000F34B4"/>
    <w:rsid w:val="000F55D9"/>
    <w:rsid w:val="00102AD3"/>
    <w:rsid w:val="00113D39"/>
    <w:rsid w:val="00122511"/>
    <w:rsid w:val="00155629"/>
    <w:rsid w:val="00156CE2"/>
    <w:rsid w:val="00170BC3"/>
    <w:rsid w:val="00171075"/>
    <w:rsid w:val="00187F4A"/>
    <w:rsid w:val="00195D4D"/>
    <w:rsid w:val="00196E45"/>
    <w:rsid w:val="0019771A"/>
    <w:rsid w:val="001A5DD7"/>
    <w:rsid w:val="001C08C1"/>
    <w:rsid w:val="001C550E"/>
    <w:rsid w:val="001E01F7"/>
    <w:rsid w:val="001E2E6D"/>
    <w:rsid w:val="001E7C1C"/>
    <w:rsid w:val="00233E45"/>
    <w:rsid w:val="002523BD"/>
    <w:rsid w:val="00275681"/>
    <w:rsid w:val="00287A4B"/>
    <w:rsid w:val="002955F5"/>
    <w:rsid w:val="002959FA"/>
    <w:rsid w:val="00295CCA"/>
    <w:rsid w:val="002A5BD6"/>
    <w:rsid w:val="002C4608"/>
    <w:rsid w:val="002F2819"/>
    <w:rsid w:val="0032403F"/>
    <w:rsid w:val="00345EB1"/>
    <w:rsid w:val="00353E47"/>
    <w:rsid w:val="0036516B"/>
    <w:rsid w:val="00380974"/>
    <w:rsid w:val="00380FAA"/>
    <w:rsid w:val="003B18D1"/>
    <w:rsid w:val="003F7522"/>
    <w:rsid w:val="00405C17"/>
    <w:rsid w:val="00414E8A"/>
    <w:rsid w:val="004433F0"/>
    <w:rsid w:val="004465A9"/>
    <w:rsid w:val="004526A8"/>
    <w:rsid w:val="004559AE"/>
    <w:rsid w:val="00466BAA"/>
    <w:rsid w:val="00483185"/>
    <w:rsid w:val="00493A5A"/>
    <w:rsid w:val="004A71CF"/>
    <w:rsid w:val="004C5C7C"/>
    <w:rsid w:val="004E580E"/>
    <w:rsid w:val="00517806"/>
    <w:rsid w:val="00540D24"/>
    <w:rsid w:val="00546C42"/>
    <w:rsid w:val="005474F4"/>
    <w:rsid w:val="00590DCF"/>
    <w:rsid w:val="005A25C6"/>
    <w:rsid w:val="005B49E5"/>
    <w:rsid w:val="005B553E"/>
    <w:rsid w:val="005D37D4"/>
    <w:rsid w:val="00625E28"/>
    <w:rsid w:val="00627F24"/>
    <w:rsid w:val="00634061"/>
    <w:rsid w:val="00640554"/>
    <w:rsid w:val="00642507"/>
    <w:rsid w:val="00643E55"/>
    <w:rsid w:val="0065012A"/>
    <w:rsid w:val="00651A3C"/>
    <w:rsid w:val="00677F3B"/>
    <w:rsid w:val="00687D6E"/>
    <w:rsid w:val="006935DB"/>
    <w:rsid w:val="00696F6B"/>
    <w:rsid w:val="006977BF"/>
    <w:rsid w:val="006C354B"/>
    <w:rsid w:val="006C3D48"/>
    <w:rsid w:val="006C4387"/>
    <w:rsid w:val="006C7497"/>
    <w:rsid w:val="006E2CAB"/>
    <w:rsid w:val="006E7E61"/>
    <w:rsid w:val="007158AB"/>
    <w:rsid w:val="00725367"/>
    <w:rsid w:val="0077384A"/>
    <w:rsid w:val="0078305C"/>
    <w:rsid w:val="00783D45"/>
    <w:rsid w:val="00792034"/>
    <w:rsid w:val="007A016A"/>
    <w:rsid w:val="007A4F22"/>
    <w:rsid w:val="007C263A"/>
    <w:rsid w:val="007E1576"/>
    <w:rsid w:val="007E5431"/>
    <w:rsid w:val="0080479F"/>
    <w:rsid w:val="00850571"/>
    <w:rsid w:val="008664C2"/>
    <w:rsid w:val="008A06AC"/>
    <w:rsid w:val="008B4C22"/>
    <w:rsid w:val="008B6EF3"/>
    <w:rsid w:val="008C555D"/>
    <w:rsid w:val="00927F5E"/>
    <w:rsid w:val="00931215"/>
    <w:rsid w:val="0096187F"/>
    <w:rsid w:val="009735DE"/>
    <w:rsid w:val="00974B85"/>
    <w:rsid w:val="0097641B"/>
    <w:rsid w:val="009C6A0C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C3FFB"/>
    <w:rsid w:val="00AD1B1D"/>
    <w:rsid w:val="00AE3C37"/>
    <w:rsid w:val="00AF4893"/>
    <w:rsid w:val="00B002F0"/>
    <w:rsid w:val="00B4659C"/>
    <w:rsid w:val="00B568C0"/>
    <w:rsid w:val="00BB0776"/>
    <w:rsid w:val="00BC5FDD"/>
    <w:rsid w:val="00BD422B"/>
    <w:rsid w:val="00BE07E3"/>
    <w:rsid w:val="00BE1D28"/>
    <w:rsid w:val="00BE45EE"/>
    <w:rsid w:val="00BF0BFF"/>
    <w:rsid w:val="00C07446"/>
    <w:rsid w:val="00C079CC"/>
    <w:rsid w:val="00C10A72"/>
    <w:rsid w:val="00C1562B"/>
    <w:rsid w:val="00C310A4"/>
    <w:rsid w:val="00C436B6"/>
    <w:rsid w:val="00C44FC4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5571"/>
    <w:rsid w:val="00D172DF"/>
    <w:rsid w:val="00D520CE"/>
    <w:rsid w:val="00DC7ECF"/>
    <w:rsid w:val="00DF5C84"/>
    <w:rsid w:val="00E103C2"/>
    <w:rsid w:val="00E3707B"/>
    <w:rsid w:val="00E526D8"/>
    <w:rsid w:val="00E9277F"/>
    <w:rsid w:val="00E9339F"/>
    <w:rsid w:val="00EB7315"/>
    <w:rsid w:val="00ED5116"/>
    <w:rsid w:val="00ED776C"/>
    <w:rsid w:val="00F05034"/>
    <w:rsid w:val="00F2696F"/>
    <w:rsid w:val="00F26EC2"/>
    <w:rsid w:val="00F31ECB"/>
    <w:rsid w:val="00F42990"/>
    <w:rsid w:val="00F55A0C"/>
    <w:rsid w:val="00F754E4"/>
    <w:rsid w:val="00FC36B2"/>
    <w:rsid w:val="00FD5C4D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738A8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5A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5A0C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5C4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5C4D"/>
  </w:style>
  <w:style w:type="character" w:customStyle="1" w:styleId="aa">
    <w:name w:val="Текст примечания Знак"/>
    <w:basedOn w:val="a0"/>
    <w:link w:val="a9"/>
    <w:uiPriority w:val="99"/>
    <w:semiHidden/>
    <w:rsid w:val="00FD5C4D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5C4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Администратор</cp:lastModifiedBy>
  <cp:revision>11</cp:revision>
  <cp:lastPrinted>2022-03-25T07:51:00Z</cp:lastPrinted>
  <dcterms:created xsi:type="dcterms:W3CDTF">2022-03-24T12:41:00Z</dcterms:created>
  <dcterms:modified xsi:type="dcterms:W3CDTF">2022-04-11T10:57:00Z</dcterms:modified>
</cp:coreProperties>
</file>