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B" w:rsidRDefault="00820EEB" w:rsidP="00820EEB">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8707A3">
        <w:rPr>
          <w:sz w:val="52"/>
          <w:szCs w:val="52"/>
        </w:rPr>
        <w:t>–</w:t>
      </w:r>
      <w:r>
        <w:rPr>
          <w:sz w:val="52"/>
          <w:szCs w:val="52"/>
        </w:rPr>
        <w:t xml:space="preserve"> Classification</w:t>
      </w:r>
      <w:r w:rsidR="00597495">
        <w:rPr>
          <w:sz w:val="52"/>
          <w:szCs w:val="52"/>
        </w:rPr>
        <w:t xml:space="preserve"> – Week 10</w:t>
      </w:r>
    </w:p>
    <w:p w:rsidR="00820EEB" w:rsidRDefault="00820EEB" w:rsidP="00820EEB">
      <w:pPr>
        <w:rPr>
          <w:sz w:val="28"/>
          <w:szCs w:val="28"/>
        </w:rPr>
      </w:pPr>
    </w:p>
    <w:p w:rsidR="00820EEB" w:rsidRPr="0036310C" w:rsidRDefault="00820EEB" w:rsidP="00820EEB">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820EEB" w:rsidRPr="0036310C" w:rsidRDefault="00820EEB" w:rsidP="00820EEB">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820EEB" w:rsidRPr="0036310C" w:rsidRDefault="00820EEB" w:rsidP="00820EEB">
      <w:r w:rsidRPr="0036310C">
        <w:t>Country: &lt;Ireland&gt;</w:t>
      </w:r>
    </w:p>
    <w:p w:rsidR="00820EEB" w:rsidRPr="0036310C" w:rsidRDefault="00820EEB" w:rsidP="00820EEB">
      <w:r w:rsidRPr="0036310C">
        <w:t>College: &lt;Dublin Business School&gt;</w:t>
      </w:r>
    </w:p>
    <w:p w:rsidR="00820EEB" w:rsidRPr="0036310C" w:rsidRDefault="00820EEB" w:rsidP="00820EEB">
      <w:r>
        <w:t>Specialization</w:t>
      </w:r>
      <w:r w:rsidRPr="0036310C">
        <w:t>: &lt;</w:t>
      </w:r>
      <w:r>
        <w:t>Data Science - Classification</w:t>
      </w:r>
      <w:r w:rsidRPr="0036310C">
        <w:t>&gt;</w:t>
      </w:r>
    </w:p>
    <w:p w:rsidR="00820EEB" w:rsidRDefault="00820EEB" w:rsidP="00820EEB">
      <w:r w:rsidRPr="00A31B50">
        <w:t>Report date: &lt;</w:t>
      </w:r>
      <w:r>
        <w:t>20/09/2021</w:t>
      </w:r>
      <w:r w:rsidRPr="00A31B50">
        <w:t>&gt;</w:t>
      </w:r>
    </w:p>
    <w:p w:rsidR="00820EEB" w:rsidRDefault="00820EEB" w:rsidP="00820EEB">
      <w:r>
        <w:t xml:space="preserve">Internship </w:t>
      </w:r>
      <w:proofErr w:type="gramStart"/>
      <w:r>
        <w:t>Batch:</w:t>
      </w:r>
      <w:proofErr w:type="gramEnd"/>
      <w:r>
        <w:t>&lt;LISUM02&gt;</w:t>
      </w:r>
    </w:p>
    <w:p w:rsidR="00820EEB" w:rsidRPr="009C65BB" w:rsidRDefault="00820EEB" w:rsidP="00820EEB">
      <w:proofErr w:type="gramStart"/>
      <w:r w:rsidRPr="009C65BB">
        <w:t>Version:</w:t>
      </w:r>
      <w:proofErr w:type="gramEnd"/>
      <w:r w:rsidRPr="009C65BB">
        <w:t>&lt;1.0&gt;</w:t>
      </w:r>
    </w:p>
    <w:p w:rsidR="00820EEB" w:rsidRDefault="00820EEB" w:rsidP="00820EEB">
      <w:r>
        <w:t xml:space="preserve">Data storage location: </w:t>
      </w:r>
      <w:hyperlink r:id="rId7" w:history="1">
        <w:r w:rsidR="007E5225" w:rsidRPr="007E5225">
          <w:rPr>
            <w:rStyle w:val="Hyperlink"/>
          </w:rPr>
          <w:t>https://github.com/IgorQueiroz32/Data-Science-Healthcare---Persistency-of-a-Drug-Classification/tree/main/week%209</w:t>
        </w:r>
      </w:hyperlink>
    </w:p>
    <w:p w:rsidR="00820EEB" w:rsidRDefault="00820EEB" w:rsidP="00820EEB"/>
    <w:p w:rsidR="00820EEB" w:rsidRPr="0036310C" w:rsidRDefault="00820EEB" w:rsidP="00820EEB">
      <w:r>
        <w:t>Problem Description</w:t>
      </w:r>
      <w:r w:rsidRPr="0036310C">
        <w:t>: &lt;Data Science Healthcare - Persistency of a Drug - Classification&gt;</w:t>
      </w:r>
    </w:p>
    <w:p w:rsidR="00820EEB" w:rsidRDefault="00820EEB" w:rsidP="00820EEB"/>
    <w:p w:rsidR="00820EEB" w:rsidRDefault="00820EEB" w:rsidP="00820EEB"/>
    <w:p w:rsidR="00820EEB" w:rsidRPr="00A31B50" w:rsidRDefault="00820EEB" w:rsidP="00820EEB">
      <w:pPr>
        <w:rPr>
          <w:b/>
        </w:rPr>
      </w:pPr>
      <w:r w:rsidRPr="00A31B50">
        <w:rPr>
          <w:b/>
        </w:rPr>
        <w:t>Tabular data details:</w:t>
      </w:r>
    </w:p>
    <w:p w:rsidR="00820EEB" w:rsidRDefault="00820EEB" w:rsidP="00820EEB"/>
    <w:tbl>
      <w:tblPr>
        <w:tblStyle w:val="Tabelacomgrade"/>
        <w:tblW w:w="0" w:type="auto"/>
        <w:tblLook w:val="04A0" w:firstRow="1" w:lastRow="0" w:firstColumn="1" w:lastColumn="0" w:noHBand="0" w:noVBand="1"/>
      </w:tblPr>
      <w:tblGrid>
        <w:gridCol w:w="4675"/>
        <w:gridCol w:w="4675"/>
      </w:tblGrid>
      <w:tr w:rsidR="00820EEB" w:rsidTr="00A92550">
        <w:tc>
          <w:tcPr>
            <w:tcW w:w="4675" w:type="dxa"/>
          </w:tcPr>
          <w:p w:rsidR="00820EEB" w:rsidRPr="00A31B50" w:rsidRDefault="00820EEB" w:rsidP="00A92550">
            <w:pPr>
              <w:rPr>
                <w:b/>
              </w:rPr>
            </w:pPr>
            <w:r w:rsidRPr="00A31B50">
              <w:rPr>
                <w:b/>
              </w:rPr>
              <w:t>Total number of observations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3424rows</w:t>
            </w:r>
            <w:r>
              <w:t xml:space="preserve"> &gt;</w:t>
            </w:r>
          </w:p>
        </w:tc>
      </w:tr>
      <w:tr w:rsidR="00820EEB" w:rsidTr="00A92550">
        <w:tc>
          <w:tcPr>
            <w:tcW w:w="4675" w:type="dxa"/>
          </w:tcPr>
          <w:p w:rsidR="00820EEB" w:rsidRPr="00A31B50" w:rsidRDefault="00820EEB" w:rsidP="00A92550">
            <w:pPr>
              <w:rPr>
                <w:b/>
              </w:rPr>
            </w:pPr>
            <w:r w:rsidRPr="00A31B50">
              <w:rPr>
                <w:b/>
              </w:rPr>
              <w:t>Total number of files</w:t>
            </w:r>
          </w:p>
        </w:tc>
        <w:tc>
          <w:tcPr>
            <w:tcW w:w="4675" w:type="dxa"/>
          </w:tcPr>
          <w:p w:rsidR="00820EEB" w:rsidRDefault="00820EEB" w:rsidP="00A92550">
            <w:r>
              <w:t>&lt;1&gt;</w:t>
            </w:r>
          </w:p>
        </w:tc>
      </w:tr>
      <w:tr w:rsidR="00820EEB" w:rsidTr="00A92550">
        <w:tc>
          <w:tcPr>
            <w:tcW w:w="4675" w:type="dxa"/>
          </w:tcPr>
          <w:p w:rsidR="00820EEB" w:rsidRPr="00A31B50" w:rsidRDefault="00820EEB" w:rsidP="00A92550">
            <w:pPr>
              <w:rPr>
                <w:b/>
              </w:rPr>
            </w:pPr>
            <w:r w:rsidRPr="00A31B50">
              <w:rPr>
                <w:b/>
              </w:rPr>
              <w:t>Total number of features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69 columns</w:t>
            </w:r>
            <w:r>
              <w:t xml:space="preserve"> &gt;</w:t>
            </w:r>
          </w:p>
        </w:tc>
      </w:tr>
      <w:tr w:rsidR="00820EEB" w:rsidTr="00A92550">
        <w:tc>
          <w:tcPr>
            <w:tcW w:w="4675" w:type="dxa"/>
          </w:tcPr>
          <w:p w:rsidR="00820EEB" w:rsidRPr="00A31B50" w:rsidRDefault="00820EEB" w:rsidP="00A92550">
            <w:pPr>
              <w:rPr>
                <w:b/>
              </w:rPr>
            </w:pPr>
            <w:r w:rsidRPr="00A31B50">
              <w:rPr>
                <w:b/>
              </w:rPr>
              <w:t>Base format of the file</w:t>
            </w:r>
          </w:p>
        </w:tc>
        <w:tc>
          <w:tcPr>
            <w:tcW w:w="4675" w:type="dxa"/>
          </w:tcPr>
          <w:p w:rsidR="00820EEB" w:rsidRDefault="00820EEB" w:rsidP="00A92550">
            <w:r>
              <w:t>&lt;.</w:t>
            </w:r>
            <w:proofErr w:type="spellStart"/>
            <w:r>
              <w:t>ipynb</w:t>
            </w:r>
            <w:proofErr w:type="spellEnd"/>
            <w:r>
              <w:t>, .csv, .txt,  .</w:t>
            </w:r>
            <w:proofErr w:type="spellStart"/>
            <w:r>
              <w:t>png</w:t>
            </w:r>
            <w:proofErr w:type="spellEnd"/>
            <w:r>
              <w:t>&gt;</w:t>
            </w:r>
          </w:p>
        </w:tc>
      </w:tr>
      <w:tr w:rsidR="00820EEB" w:rsidTr="00A92550">
        <w:tc>
          <w:tcPr>
            <w:tcW w:w="4675" w:type="dxa"/>
          </w:tcPr>
          <w:p w:rsidR="00820EEB" w:rsidRPr="00A31B50" w:rsidRDefault="00820EEB" w:rsidP="00A92550">
            <w:pPr>
              <w:rPr>
                <w:b/>
              </w:rPr>
            </w:pPr>
            <w:r w:rsidRPr="00A31B50">
              <w:rPr>
                <w:b/>
              </w:rPr>
              <w:t>Size of the data</w:t>
            </w:r>
          </w:p>
        </w:tc>
        <w:tc>
          <w:tcPr>
            <w:tcW w:w="4675" w:type="dxa"/>
          </w:tcPr>
          <w:p w:rsidR="00820EEB" w:rsidRDefault="00820EEB" w:rsidP="00A92550">
            <w:r>
              <w:t>&lt;891 in KB&gt;</w:t>
            </w:r>
          </w:p>
        </w:tc>
      </w:tr>
    </w:tbl>
    <w:p w:rsidR="00820EEB" w:rsidRDefault="00820EEB" w:rsidP="00820EEB"/>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 w:rsidR="00820EEB" w:rsidRDefault="00820EEB" w:rsidP="00820EEB">
      <w:pPr>
        <w:shd w:val="clear" w:color="auto" w:fill="FFFFFF"/>
        <w:spacing w:after="240"/>
        <w:rPr>
          <w:b/>
          <w:sz w:val="52"/>
          <w:szCs w:val="52"/>
        </w:rPr>
      </w:pPr>
    </w:p>
    <w:p w:rsidR="00820EEB" w:rsidRDefault="00820EEB" w:rsidP="00820EEB">
      <w:pPr>
        <w:shd w:val="clear" w:color="auto" w:fill="FFFFFF"/>
        <w:spacing w:after="240"/>
        <w:rPr>
          <w:b/>
          <w:sz w:val="52"/>
          <w:szCs w:val="52"/>
        </w:rPr>
      </w:pPr>
    </w:p>
    <w:p w:rsidR="00820EEB" w:rsidRPr="006D4B63" w:rsidRDefault="00820EEB" w:rsidP="00820EEB">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820EEB" w:rsidRPr="00C86C0C" w:rsidRDefault="00820EEB" w:rsidP="00820EEB">
      <w:pPr>
        <w:shd w:val="clear" w:color="auto" w:fill="FFFFFF"/>
        <w:spacing w:after="240"/>
        <w:rPr>
          <w:rFonts w:ascii="Segoe UI" w:hAnsi="Segoe UI" w:cs="Segoe UI"/>
          <w:shd w:val="clear" w:color="auto" w:fill="FFFFFF"/>
        </w:rPr>
      </w:pP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820EEB" w:rsidRPr="006D4B63" w:rsidRDefault="00820EEB" w:rsidP="00820EEB">
      <w:pPr>
        <w:shd w:val="clear" w:color="auto" w:fill="FFFFFF"/>
        <w:spacing w:after="240"/>
        <w:rPr>
          <w:rFonts w:ascii="Helvetica" w:hAnsi="Helvetica" w:cs="Helvetica"/>
          <w:color w:val="4A5950"/>
          <w:shd w:val="clear" w:color="auto" w:fill="FFFFFF"/>
        </w:rPr>
      </w:pP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820EEB" w:rsidRDefault="00820EEB" w:rsidP="00820EEB">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820EEB" w:rsidRPr="00FA5B9E" w:rsidRDefault="00820EEB" w:rsidP="00820EE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820EEB" w:rsidRPr="00FA5B9E" w:rsidRDefault="00820EEB" w:rsidP="00820EEB">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insights to help the company CEO with future decisions.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820EEB" w:rsidRPr="00FA5B9E">
        <w:rPr>
          <w:rFonts w:ascii="Segoe UI" w:eastAsia="Times New Roman" w:hAnsi="Segoe UI" w:cs="Segoe UI"/>
          <w:b/>
          <w:bCs/>
          <w:color w:val="24292E"/>
          <w:sz w:val="36"/>
          <w:szCs w:val="36"/>
        </w:rPr>
        <w:t>. Data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820EEB" w:rsidRDefault="0064157D" w:rsidP="00820EEB">
      <w:pPr>
        <w:shd w:val="clear" w:color="auto" w:fill="FFFFFF"/>
        <w:spacing w:after="240"/>
        <w:rPr>
          <w:rFonts w:ascii="Segoe UI" w:eastAsia="Times New Roman" w:hAnsi="Segoe UI" w:cs="Segoe UI"/>
          <w:color w:val="24292E"/>
        </w:rPr>
      </w:pPr>
      <w:hyperlink r:id="rId8" w:history="1">
        <w:r w:rsidR="00820EEB" w:rsidRPr="00956FDE">
          <w:rPr>
            <w:rStyle w:val="Hyperlink"/>
            <w:rFonts w:ascii="Segoe UI" w:eastAsia="Times New Roman" w:hAnsi="Segoe UI" w:cs="Segoe UI"/>
          </w:rPr>
          <w:t>https://www.kaggle.com/harbhajansingh21/persistent-vs-nonpersistent</w:t>
        </w:r>
      </w:hyperlink>
    </w:p>
    <w:p w:rsidR="00820EE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820EEB" w:rsidRDefault="00820EEB" w:rsidP="00820EEB">
      <w:pPr>
        <w:shd w:val="clear" w:color="auto" w:fill="FFFFFF"/>
        <w:spacing w:after="240"/>
        <w:rPr>
          <w:rFonts w:ascii="Segoe UI" w:eastAsia="Times New Roman" w:hAnsi="Segoe UI" w:cs="Segoe UI"/>
          <w:color w:val="24292E"/>
        </w:rPr>
      </w:pPr>
    </w:p>
    <w:p w:rsidR="00820EEB" w:rsidRPr="009C65B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820EEB"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820EEB" w:rsidRDefault="00820EEB" w:rsidP="00820EEB">
      <w:pPr>
        <w:shd w:val="clear" w:color="auto" w:fill="FFFFFF"/>
        <w:spacing w:after="240"/>
        <w:rPr>
          <w:rFonts w:ascii="Segoe UI" w:hAnsi="Segoe UI" w:cs="Segoe UI"/>
          <w:shd w:val="clear" w:color="auto" w:fill="FFFFFF"/>
        </w:rPr>
      </w:pPr>
    </w:p>
    <w:p w:rsidR="00162E1C" w:rsidRDefault="003568D0" w:rsidP="00162E1C">
      <w:pPr>
        <w:shd w:val="clear" w:color="auto" w:fill="FFFFFF"/>
        <w:spacing w:before="360" w:line="36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DD28C4" w:rsidRPr="00FA5B9E">
        <w:rPr>
          <w:rFonts w:ascii="Segoe UI" w:eastAsia="Times New Roman" w:hAnsi="Segoe UI" w:cs="Segoe UI"/>
          <w:b/>
          <w:bCs/>
          <w:color w:val="24292E"/>
          <w:sz w:val="36"/>
          <w:szCs w:val="36"/>
        </w:rPr>
        <w:t xml:space="preserve">. </w:t>
      </w:r>
      <w:r w:rsidR="00EB5053" w:rsidRPr="00FA5B9E">
        <w:rPr>
          <w:rFonts w:ascii="Segoe UI" w:eastAsia="Times New Roman" w:hAnsi="Segoe UI" w:cs="Segoe UI"/>
          <w:b/>
          <w:bCs/>
          <w:color w:val="24292E"/>
          <w:sz w:val="36"/>
          <w:szCs w:val="36"/>
        </w:rPr>
        <w:t xml:space="preserve">Top </w:t>
      </w:r>
      <w:r w:rsidR="00EB5053">
        <w:rPr>
          <w:rFonts w:ascii="Segoe UI" w:eastAsia="Times New Roman" w:hAnsi="Segoe UI" w:cs="Segoe UI"/>
          <w:b/>
          <w:bCs/>
          <w:color w:val="24292E"/>
          <w:sz w:val="36"/>
          <w:szCs w:val="36"/>
        </w:rPr>
        <w:t>14</w:t>
      </w:r>
      <w:r w:rsidR="00EB5053" w:rsidRPr="00FA5B9E">
        <w:rPr>
          <w:rFonts w:ascii="Segoe UI" w:eastAsia="Times New Roman" w:hAnsi="Segoe UI" w:cs="Segoe UI"/>
          <w:b/>
          <w:bCs/>
          <w:color w:val="24292E"/>
          <w:sz w:val="36"/>
          <w:szCs w:val="36"/>
        </w:rPr>
        <w:t xml:space="preserve"> Data Insights.</w:t>
      </w:r>
    </w:p>
    <w:p w:rsidR="0064157D" w:rsidRPr="00FA5B9E" w:rsidRDefault="0064157D" w:rsidP="0064157D">
      <w:pPr>
        <w:shd w:val="clear" w:color="auto" w:fill="FFFFFF"/>
        <w:spacing w:line="360" w:lineRule="auto"/>
        <w:outlineLvl w:val="1"/>
        <w:rPr>
          <w:rFonts w:ascii="Segoe UI" w:eastAsia="Times New Roman" w:hAnsi="Segoe UI" w:cs="Segoe UI"/>
          <w:b/>
          <w:bCs/>
          <w:color w:val="24292E"/>
          <w:sz w:val="36"/>
          <w:szCs w:val="36"/>
        </w:rPr>
      </w:pPr>
    </w:p>
    <w:p w:rsidR="00EB5053"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01: </w:t>
      </w:r>
      <w:r w:rsidRPr="00B86156">
        <w:rPr>
          <w:rFonts w:ascii="Segoe UI" w:hAnsi="Segoe UI" w:cs="Segoe UI"/>
          <w:b w:val="0"/>
          <w:color w:val="000000"/>
          <w:sz w:val="24"/>
          <w:szCs w:val="24"/>
        </w:rPr>
        <w:t>Female patients are more persistent of a drug than male.</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EB5053"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There are 1212 female persistent patients and 77 male persist</w:t>
      </w:r>
      <w:r w:rsidRPr="00B86156">
        <w:rPr>
          <w:rFonts w:ascii="Segoe UI" w:hAnsi="Segoe UI" w:cs="Segoe UI"/>
          <w:color w:val="000000"/>
          <w:shd w:val="clear" w:color="auto" w:fill="FFFFFF"/>
        </w:rPr>
        <w:t>ent patients, which means, there</w:t>
      </w:r>
      <w:r w:rsidRPr="00B86156">
        <w:rPr>
          <w:rFonts w:ascii="Segoe UI" w:hAnsi="Segoe UI" w:cs="Segoe UI"/>
          <w:color w:val="000000"/>
          <w:shd w:val="clear" w:color="auto" w:fill="FFFFFF"/>
        </w:rPr>
        <w:t xml:space="preserve"> are a difference between the genders of 1135 persistent patients.</w:t>
      </w:r>
      <w:r w:rsidRPr="00B86156">
        <w:rPr>
          <w:rFonts w:ascii="Segoe UI" w:eastAsia="Times New Roman" w:hAnsi="Segoe UI" w:cs="Segoe UI"/>
          <w:color w:val="24292E"/>
        </w:rPr>
        <w:br/>
      </w:r>
    </w:p>
    <w:p w:rsidR="00EB5053"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02: </w:t>
      </w:r>
      <w:r w:rsidRPr="00B86156">
        <w:rPr>
          <w:rFonts w:ascii="Segoe UI" w:hAnsi="Segoe UI" w:cs="Segoe UI"/>
          <w:b w:val="0"/>
          <w:color w:val="000000"/>
          <w:sz w:val="24"/>
          <w:szCs w:val="24"/>
        </w:rPr>
        <w:t>Patients from Northeast are more persistent of a drug than patients from South.</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EB5053"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False:</w:t>
      </w:r>
      <w:r w:rsidRPr="00B86156">
        <w:rPr>
          <w:rFonts w:ascii="Segoe UI" w:eastAsia="Times New Roman" w:hAnsi="Segoe UI" w:cs="Segoe UI"/>
          <w:color w:val="24292E"/>
        </w:rPr>
        <w:t> </w:t>
      </w:r>
      <w:r w:rsidRPr="00B86156">
        <w:rPr>
          <w:rFonts w:ascii="Segoe UI" w:hAnsi="Segoe UI" w:cs="Segoe UI"/>
          <w:color w:val="000000"/>
          <w:shd w:val="clear" w:color="auto" w:fill="FFFFFF"/>
        </w:rPr>
        <w:t>There are 98 persistent patients from Northeast and 494 persistent patient</w:t>
      </w:r>
      <w:r w:rsidRPr="00B86156">
        <w:rPr>
          <w:rFonts w:ascii="Segoe UI" w:hAnsi="Segoe UI" w:cs="Segoe UI"/>
          <w:color w:val="000000"/>
          <w:shd w:val="clear" w:color="auto" w:fill="FFFFFF"/>
        </w:rPr>
        <w:t>s from South, which means, there</w:t>
      </w:r>
      <w:r w:rsidRPr="00B86156">
        <w:rPr>
          <w:rFonts w:ascii="Segoe UI" w:hAnsi="Segoe UI" w:cs="Segoe UI"/>
          <w:color w:val="000000"/>
          <w:shd w:val="clear" w:color="auto" w:fill="FFFFFF"/>
        </w:rPr>
        <w:t xml:space="preserve"> are a difference between the regions of 396 persistent patients.</w:t>
      </w:r>
      <w:r w:rsidRPr="00B86156">
        <w:rPr>
          <w:rFonts w:ascii="Segoe UI" w:eastAsia="Times New Roman" w:hAnsi="Segoe UI" w:cs="Segoe UI"/>
          <w:color w:val="24292E"/>
        </w:rPr>
        <w:br/>
      </w:r>
    </w:p>
    <w:p w:rsidR="00EB5053"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03: </w:t>
      </w:r>
      <w:r w:rsidRPr="00B86156">
        <w:rPr>
          <w:rFonts w:ascii="Segoe UI" w:hAnsi="Segoe UI" w:cs="Segoe UI"/>
          <w:b w:val="0"/>
          <w:color w:val="000000"/>
          <w:sz w:val="24"/>
          <w:szCs w:val="24"/>
        </w:rPr>
        <w:t>Patients over 65 years of age are more persistent of a drug than patients 65 years of age or younger.</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965 persistent patients over 65 of age and 324 persistent </w:t>
      </w:r>
      <w:r w:rsidRPr="00B86156">
        <w:rPr>
          <w:rFonts w:ascii="Segoe UI" w:hAnsi="Segoe UI" w:cs="Segoe UI"/>
          <w:color w:val="000000"/>
          <w:shd w:val="clear" w:color="auto" w:fill="FFFFFF"/>
        </w:rPr>
        <w:t>patients’</w:t>
      </w:r>
      <w:r w:rsidRPr="00B86156">
        <w:rPr>
          <w:rFonts w:ascii="Segoe UI" w:hAnsi="Segoe UI" w:cs="Segoe UI"/>
          <w:color w:val="000000"/>
          <w:shd w:val="clear" w:color="auto" w:fill="FFFFFF"/>
        </w:rPr>
        <w:t xml:space="preserve"> young than 65 </w:t>
      </w:r>
      <w:r w:rsidRPr="00B86156">
        <w:rPr>
          <w:rFonts w:ascii="Segoe UI" w:hAnsi="Segoe UI" w:cs="Segoe UI"/>
          <w:color w:val="000000"/>
          <w:shd w:val="clear" w:color="auto" w:fill="FFFFFF"/>
        </w:rPr>
        <w:t>years of age, which means, there</w:t>
      </w:r>
      <w:r w:rsidRPr="00B86156">
        <w:rPr>
          <w:rFonts w:ascii="Segoe UI" w:hAnsi="Segoe UI" w:cs="Segoe UI"/>
          <w:color w:val="000000"/>
          <w:shd w:val="clear" w:color="auto" w:fill="FFFFFF"/>
        </w:rPr>
        <w:t xml:space="preserve"> are a difference between the ages of 641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04: </w:t>
      </w:r>
      <w:r w:rsidR="00162E1C" w:rsidRPr="00B86156">
        <w:rPr>
          <w:rFonts w:ascii="Segoe UI" w:hAnsi="Segoe UI" w:cs="Segoe UI"/>
          <w:b w:val="0"/>
          <w:color w:val="000000"/>
          <w:sz w:val="24"/>
          <w:szCs w:val="24"/>
        </w:rPr>
        <w:t xml:space="preserve">Caucasian patients, not </w:t>
      </w:r>
      <w:r w:rsidR="00162E1C" w:rsidRPr="00B86156">
        <w:rPr>
          <w:rFonts w:ascii="Segoe UI" w:hAnsi="Segoe UI" w:cs="Segoe UI"/>
          <w:b w:val="0"/>
          <w:color w:val="000000"/>
          <w:sz w:val="24"/>
          <w:szCs w:val="24"/>
        </w:rPr>
        <w:t>Hispanic</w:t>
      </w:r>
      <w:r w:rsidR="00162E1C" w:rsidRPr="00B86156">
        <w:rPr>
          <w:rFonts w:ascii="Segoe UI" w:hAnsi="Segoe UI" w:cs="Segoe UI"/>
          <w:b w:val="0"/>
          <w:color w:val="000000"/>
          <w:sz w:val="24"/>
          <w:szCs w:val="24"/>
        </w:rPr>
        <w:t xml:space="preserve"> are more persistent of a drug than patients with different race and </w:t>
      </w:r>
      <w:r w:rsidR="00162E1C" w:rsidRPr="00B86156">
        <w:rPr>
          <w:rFonts w:ascii="Segoe UI" w:hAnsi="Segoe UI" w:cs="Segoe UI"/>
          <w:b w:val="0"/>
          <w:color w:val="000000"/>
          <w:sz w:val="24"/>
          <w:szCs w:val="24"/>
        </w:rPr>
        <w:t>ethnicity</w:t>
      </w:r>
      <w:r w:rsidR="00162E1C" w:rsidRPr="00B86156">
        <w:rPr>
          <w:rFonts w:ascii="Segoe UI" w:hAnsi="Segoe UI" w:cs="Segoe UI"/>
          <w:b w:val="0"/>
          <w:color w:val="000000"/>
          <w:sz w:val="24"/>
          <w:szCs w:val="24"/>
        </w:rPr>
        <w:t>.</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1141 Caucasian Not Hispanic persistent patients and 148 persistent patients from different race and ethnicity, which means, there are a difference between </w:t>
      </w:r>
      <w:r w:rsidRPr="00B86156">
        <w:rPr>
          <w:rFonts w:ascii="Segoe UI" w:hAnsi="Segoe UI" w:cs="Segoe UI"/>
          <w:color w:val="000000"/>
          <w:shd w:val="clear" w:color="auto" w:fill="FFFFFF"/>
        </w:rPr>
        <w:lastRenderedPageBreak/>
        <w:t>race and ethnicity of 993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05: </w:t>
      </w:r>
      <w:r w:rsidR="00162E1C" w:rsidRPr="00B86156">
        <w:rPr>
          <w:rFonts w:ascii="Segoe UI" w:hAnsi="Segoe UI" w:cs="Segoe UI"/>
          <w:b w:val="0"/>
          <w:color w:val="000000"/>
          <w:sz w:val="24"/>
          <w:szCs w:val="24"/>
        </w:rPr>
        <w:t>Patients mapped to IDN are more persistent of a drug than patient not mapped.</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There are 1043 persistent patients mapped to IDN and 246 persistent patients not mapped to IDN, which means, there are a difference between persistent patients mapped to IDN of 797 patients.</w:t>
      </w:r>
    </w:p>
    <w:p w:rsidR="00162E1C" w:rsidRPr="00B86156" w:rsidRDefault="00EB5053"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color w:val="24292E"/>
        </w:rPr>
        <w:br/>
      </w:r>
      <w:r w:rsidRPr="00B86156">
        <w:rPr>
          <w:rFonts w:ascii="Segoe UI" w:eastAsia="Times New Roman" w:hAnsi="Segoe UI" w:cs="Segoe UI"/>
          <w:b/>
          <w:bCs/>
          <w:color w:val="24292E"/>
        </w:rPr>
        <w:t>Hypothesis 06:</w:t>
      </w:r>
      <w:r w:rsidRPr="00B86156">
        <w:rPr>
          <w:rFonts w:ascii="Segoe UI" w:eastAsia="Times New Roman" w:hAnsi="Segoe UI" w:cs="Segoe UI"/>
          <w:color w:val="24292E"/>
        </w:rPr>
        <w:t> </w:t>
      </w:r>
      <w:r w:rsidR="00162E1C" w:rsidRPr="00B86156">
        <w:rPr>
          <w:rFonts w:ascii="Segoe UI" w:hAnsi="Segoe UI" w:cs="Segoe UI"/>
          <w:color w:val="000000"/>
        </w:rPr>
        <w:t xml:space="preserve">Patients that received the drug prescription from General </w:t>
      </w:r>
      <w:r w:rsidR="00162E1C" w:rsidRPr="00B86156">
        <w:rPr>
          <w:rFonts w:ascii="Segoe UI" w:hAnsi="Segoe UI" w:cs="Segoe UI"/>
          <w:color w:val="000000"/>
        </w:rPr>
        <w:t>Practitioner</w:t>
      </w:r>
      <w:r w:rsidR="00162E1C" w:rsidRPr="00B86156">
        <w:rPr>
          <w:rFonts w:ascii="Segoe UI" w:hAnsi="Segoe UI" w:cs="Segoe UI"/>
          <w:color w:val="000000"/>
        </w:rPr>
        <w:t xml:space="preserve"> Specialty are less persistent of a drug than patients that received the drug prescription from others Specialty.</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 xml:space="preserve">FALSE: </w:t>
      </w:r>
      <w:r w:rsidRPr="00B86156">
        <w:rPr>
          <w:rFonts w:ascii="Segoe UI" w:eastAsia="Times New Roman" w:hAnsi="Segoe UI" w:cs="Segoe UI"/>
          <w:bCs/>
          <w:color w:val="24292E"/>
        </w:rPr>
        <w:t xml:space="preserve">There are 494 persistent patients that received the drug prescription from General Practitioner Specialty and 795 persistent patients that received the drug prescription from others </w:t>
      </w:r>
      <w:proofErr w:type="gramStart"/>
      <w:r w:rsidRPr="00B86156">
        <w:rPr>
          <w:rFonts w:ascii="Segoe UI" w:eastAsia="Times New Roman" w:hAnsi="Segoe UI" w:cs="Segoe UI"/>
          <w:bCs/>
          <w:color w:val="24292E"/>
        </w:rPr>
        <w:t>Specialty,</w:t>
      </w:r>
      <w:proofErr w:type="gramEnd"/>
      <w:r w:rsidRPr="00B86156">
        <w:rPr>
          <w:rFonts w:ascii="Segoe UI" w:eastAsia="Times New Roman" w:hAnsi="Segoe UI" w:cs="Segoe UI"/>
          <w:bCs/>
          <w:color w:val="24292E"/>
        </w:rPr>
        <w:t xml:space="preserve"> there are a difference of 301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07: </w:t>
      </w:r>
      <w:r w:rsidR="00162E1C" w:rsidRPr="00B86156">
        <w:rPr>
          <w:rFonts w:ascii="Segoe UI" w:hAnsi="Segoe UI" w:cs="Segoe UI"/>
          <w:b w:val="0"/>
          <w:color w:val="000000"/>
          <w:sz w:val="24"/>
          <w:szCs w:val="24"/>
        </w:rPr>
        <w:t>Patients that used Glucocorticoid and had a Fragility Fracture, before and during the therapy, are more persistent of a drug than patient</w:t>
      </w:r>
      <w:r w:rsidR="00162E1C" w:rsidRPr="00B86156">
        <w:rPr>
          <w:rFonts w:ascii="Segoe UI" w:hAnsi="Segoe UI" w:cs="Segoe UI"/>
          <w:b w:val="0"/>
          <w:color w:val="000000"/>
          <w:sz w:val="24"/>
          <w:szCs w:val="24"/>
        </w:rPr>
        <w:t xml:space="preserve">s that not used Glucocorticoid </w:t>
      </w:r>
      <w:r w:rsidR="00162E1C" w:rsidRPr="00B86156">
        <w:rPr>
          <w:rFonts w:ascii="Segoe UI" w:hAnsi="Segoe UI" w:cs="Segoe UI"/>
          <w:b w:val="0"/>
          <w:color w:val="000000"/>
          <w:sz w:val="24"/>
          <w:szCs w:val="24"/>
        </w:rPr>
        <w:t>either had a Fragility Fracture, in any situation.</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FALSE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24 persistent patients that used Glucocorticoid and had a Fragility Fracture, before and during the therapy and 555 persistent patients that did not use Glucocorticoid neither had a Fragility Fracture, in any situation, which means, there are a difference between both </w:t>
      </w:r>
      <w:proofErr w:type="gramStart"/>
      <w:r w:rsidRPr="00B86156">
        <w:rPr>
          <w:rFonts w:ascii="Segoe UI" w:hAnsi="Segoe UI" w:cs="Segoe UI"/>
          <w:color w:val="000000"/>
          <w:shd w:val="clear" w:color="auto" w:fill="FFFFFF"/>
        </w:rPr>
        <w:t>status</w:t>
      </w:r>
      <w:proofErr w:type="gramEnd"/>
      <w:r w:rsidRPr="00B86156">
        <w:rPr>
          <w:rFonts w:ascii="Segoe UI" w:hAnsi="Segoe UI" w:cs="Segoe UI"/>
          <w:color w:val="000000"/>
          <w:shd w:val="clear" w:color="auto" w:fill="FFFFFF"/>
        </w:rPr>
        <w:t xml:space="preserve"> of 531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lastRenderedPageBreak/>
        <w:t>Hypothesis 08: </w:t>
      </w:r>
      <w:r w:rsidR="00162E1C" w:rsidRPr="00B86156">
        <w:rPr>
          <w:rFonts w:ascii="Segoe UI" w:hAnsi="Segoe UI" w:cs="Segoe UI"/>
          <w:b w:val="0"/>
          <w:color w:val="000000"/>
          <w:sz w:val="24"/>
          <w:szCs w:val="24"/>
        </w:rPr>
        <w:t xml:space="preserve">Patients that had </w:t>
      </w:r>
      <w:proofErr w:type="spellStart"/>
      <w:r w:rsidR="00162E1C" w:rsidRPr="00B86156">
        <w:rPr>
          <w:rFonts w:ascii="Segoe UI" w:hAnsi="Segoe UI" w:cs="Segoe UI"/>
          <w:b w:val="0"/>
          <w:color w:val="000000"/>
          <w:sz w:val="24"/>
          <w:szCs w:val="24"/>
        </w:rPr>
        <w:t>Dexa</w:t>
      </w:r>
      <w:proofErr w:type="spellEnd"/>
      <w:r w:rsidR="00162E1C" w:rsidRPr="00B86156">
        <w:rPr>
          <w:rFonts w:ascii="Segoe UI" w:hAnsi="Segoe UI" w:cs="Segoe UI"/>
          <w:b w:val="0"/>
          <w:color w:val="000000"/>
          <w:sz w:val="24"/>
          <w:szCs w:val="24"/>
        </w:rPr>
        <w:t xml:space="preserve"> Scan more than 0 times are more persistent of a drug than patients that had </w:t>
      </w:r>
      <w:proofErr w:type="spellStart"/>
      <w:r w:rsidR="00162E1C" w:rsidRPr="00B86156">
        <w:rPr>
          <w:rFonts w:ascii="Segoe UI" w:hAnsi="Segoe UI" w:cs="Segoe UI"/>
          <w:b w:val="0"/>
          <w:color w:val="000000"/>
          <w:sz w:val="24"/>
          <w:szCs w:val="24"/>
        </w:rPr>
        <w:t>Dexa</w:t>
      </w:r>
      <w:proofErr w:type="spellEnd"/>
      <w:r w:rsidR="00162E1C" w:rsidRPr="00B86156">
        <w:rPr>
          <w:rFonts w:ascii="Segoe UI" w:hAnsi="Segoe UI" w:cs="Segoe UI"/>
          <w:b w:val="0"/>
          <w:color w:val="000000"/>
          <w:sz w:val="24"/>
          <w:szCs w:val="24"/>
        </w:rPr>
        <w:t xml:space="preserve"> Scan 0 times.</w:t>
      </w:r>
    </w:p>
    <w:p w:rsidR="00EB5053" w:rsidRPr="00B86156" w:rsidRDefault="00EB5053" w:rsidP="00B86156">
      <w:pPr>
        <w:shd w:val="clear" w:color="auto" w:fill="FFFFFF"/>
        <w:spacing w:line="360" w:lineRule="auto"/>
        <w:rPr>
          <w:rFonts w:ascii="Segoe UI" w:eastAsia="Times New Roman" w:hAnsi="Segoe UI" w:cs="Segoe UI"/>
          <w:color w:val="24292E"/>
        </w:rPr>
      </w:pPr>
    </w:p>
    <w:p w:rsidR="00162E1C" w:rsidRPr="00B86156" w:rsidRDefault="00162E1C" w:rsidP="00B86156">
      <w:pPr>
        <w:shd w:val="clear" w:color="auto" w:fill="FFFFFF"/>
        <w:spacing w:line="360" w:lineRule="auto"/>
        <w:rPr>
          <w:rFonts w:ascii="Segoe UI" w:hAnsi="Segoe UI" w:cs="Segoe UI"/>
          <w:color w:val="000000"/>
          <w:shd w:val="clear" w:color="auto" w:fill="FFFFFF"/>
        </w:rPr>
      </w:pPr>
      <w:proofErr w:type="gramStart"/>
      <w:r w:rsidRPr="00B86156">
        <w:rPr>
          <w:rStyle w:val="Forte"/>
          <w:rFonts w:ascii="Segoe UI" w:hAnsi="Segoe UI" w:cs="Segoe UI"/>
          <w:color w:val="000000"/>
          <w:shd w:val="clear" w:color="auto" w:fill="FFFFFF"/>
        </w:rPr>
        <w:t>FALSE</w:t>
      </w:r>
      <w:r w:rsidRPr="00B86156">
        <w:rPr>
          <w:rFonts w:ascii="Segoe UI" w:hAnsi="Segoe UI" w:cs="Segoe UI"/>
          <w:color w:val="000000"/>
          <w:shd w:val="clear" w:color="auto" w:fill="FFFFFF"/>
        </w:rPr>
        <w:t> </w:t>
      </w:r>
      <w:r w:rsidRPr="00B86156">
        <w:rPr>
          <w:rFonts w:ascii="Segoe UI" w:hAnsi="Segoe UI" w:cs="Segoe UI"/>
          <w:color w:val="000000"/>
          <w:shd w:val="clear" w:color="auto" w:fill="FFFFFF"/>
        </w:rPr>
        <w:t>:</w:t>
      </w:r>
      <w:proofErr w:type="gramEnd"/>
      <w:r w:rsidRPr="00B86156">
        <w:rPr>
          <w:rFonts w:ascii="Segoe UI" w:hAnsi="Segoe UI" w:cs="Segoe UI"/>
          <w:color w:val="000000"/>
          <w:shd w:val="clear" w:color="auto" w:fill="FFFFFF"/>
        </w:rPr>
        <w:t xml:space="preserve"> </w:t>
      </w:r>
      <w:r w:rsidRPr="00B86156">
        <w:rPr>
          <w:rFonts w:ascii="Segoe UI" w:hAnsi="Segoe UI" w:cs="Segoe UI"/>
          <w:color w:val="000000"/>
          <w:shd w:val="clear" w:color="auto" w:fill="FFFFFF"/>
        </w:rPr>
        <w:t xml:space="preserve">There are 716 persistent patients that had </w:t>
      </w:r>
      <w:proofErr w:type="spellStart"/>
      <w:r w:rsidRPr="00B86156">
        <w:rPr>
          <w:rFonts w:ascii="Segoe UI" w:hAnsi="Segoe UI" w:cs="Segoe UI"/>
          <w:color w:val="000000"/>
          <w:shd w:val="clear" w:color="auto" w:fill="FFFFFF"/>
        </w:rPr>
        <w:t>Dexa</w:t>
      </w:r>
      <w:proofErr w:type="spellEnd"/>
      <w:r w:rsidRPr="00B86156">
        <w:rPr>
          <w:rFonts w:ascii="Segoe UI" w:hAnsi="Segoe UI" w:cs="Segoe UI"/>
          <w:color w:val="000000"/>
          <w:shd w:val="clear" w:color="auto" w:fill="FFFFFF"/>
        </w:rPr>
        <w:t xml:space="preserve"> Scan more than 0 times and 573 persistent patients that had </w:t>
      </w:r>
      <w:proofErr w:type="spellStart"/>
      <w:r w:rsidRPr="00B86156">
        <w:rPr>
          <w:rFonts w:ascii="Segoe UI" w:hAnsi="Segoe UI" w:cs="Segoe UI"/>
          <w:color w:val="000000"/>
          <w:shd w:val="clear" w:color="auto" w:fill="FFFFFF"/>
        </w:rPr>
        <w:t>Dexa</w:t>
      </w:r>
      <w:proofErr w:type="spellEnd"/>
      <w:r w:rsidRPr="00B86156">
        <w:rPr>
          <w:rFonts w:ascii="Segoe UI" w:hAnsi="Segoe UI" w:cs="Segoe UI"/>
          <w:color w:val="000000"/>
          <w:shd w:val="clear" w:color="auto" w:fill="FFFFFF"/>
        </w:rPr>
        <w:t xml:space="preserve"> Scan 0 times, which means, there are a difference between both status of 185 persistent patients.</w:t>
      </w:r>
    </w:p>
    <w:p w:rsidR="00162E1C" w:rsidRPr="00B86156" w:rsidRDefault="00162E1C" w:rsidP="00B86156">
      <w:pPr>
        <w:shd w:val="clear" w:color="auto" w:fill="FFFFFF"/>
        <w:spacing w:line="360" w:lineRule="auto"/>
        <w:rPr>
          <w:rFonts w:ascii="Segoe UI" w:eastAsia="Times New Roman" w:hAnsi="Segoe UI" w:cs="Segoe UI"/>
          <w:b/>
          <w:bCs/>
          <w:color w:val="24292E"/>
        </w:rPr>
      </w:pPr>
      <w:r w:rsidRPr="00B86156">
        <w:rPr>
          <w:rFonts w:ascii="Segoe UI" w:eastAsia="Times New Roman" w:hAnsi="Segoe UI" w:cs="Segoe UI"/>
          <w:b/>
          <w:bCs/>
          <w:color w:val="24292E"/>
        </w:rPr>
        <w:t xml:space="preserve"> </w:t>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09: </w:t>
      </w:r>
      <w:r w:rsidR="00162E1C" w:rsidRPr="00B86156">
        <w:rPr>
          <w:rFonts w:ascii="Segoe UI" w:hAnsi="Segoe UI" w:cs="Segoe UI"/>
          <w:b w:val="0"/>
          <w:color w:val="000000"/>
          <w:sz w:val="24"/>
          <w:szCs w:val="24"/>
        </w:rPr>
        <w:t xml:space="preserve">Patients that presents VLR_LR as Risk Segment during the therapy and presents Unknown value in Risk Segment after the therapy are more persistent of a drug than </w:t>
      </w:r>
      <w:r w:rsidR="00162E1C" w:rsidRPr="00B86156">
        <w:rPr>
          <w:rFonts w:ascii="Segoe UI" w:hAnsi="Segoe UI" w:cs="Segoe UI"/>
          <w:b w:val="0"/>
          <w:color w:val="000000"/>
          <w:sz w:val="24"/>
          <w:szCs w:val="24"/>
        </w:rPr>
        <w:t>patients that present</w:t>
      </w:r>
      <w:r w:rsidR="00162E1C" w:rsidRPr="00B86156">
        <w:rPr>
          <w:rFonts w:ascii="Segoe UI" w:hAnsi="Segoe UI" w:cs="Segoe UI"/>
          <w:b w:val="0"/>
          <w:color w:val="000000"/>
          <w:sz w:val="24"/>
          <w:szCs w:val="24"/>
        </w:rPr>
        <w:t xml:space="preserve"> other types of Risk Segment and Change in Risk Segment.</w:t>
      </w:r>
    </w:p>
    <w:p w:rsidR="00EB5053" w:rsidRPr="00B86156" w:rsidRDefault="00EB5053" w:rsidP="00B86156">
      <w:pPr>
        <w:shd w:val="clear" w:color="auto" w:fill="FFFFFF"/>
        <w:spacing w:line="360" w:lineRule="auto"/>
        <w:rPr>
          <w:rFonts w:ascii="Segoe UI" w:eastAsia="Times New Roman" w:hAnsi="Segoe UI" w:cs="Segoe UI"/>
          <w:color w:val="24292E"/>
        </w:rPr>
      </w:pPr>
    </w:p>
    <w:p w:rsidR="00162E1C" w:rsidRPr="00B86156" w:rsidRDefault="00162E1C" w:rsidP="00B86156">
      <w:pPr>
        <w:shd w:val="clear" w:color="auto" w:fill="FFFFFF"/>
        <w:spacing w:line="360" w:lineRule="auto"/>
        <w:rPr>
          <w:rFonts w:ascii="Segoe UI" w:eastAsia="Times New Roman" w:hAnsi="Segoe UI" w:cs="Segoe UI"/>
          <w:b/>
          <w:bCs/>
          <w:color w:val="24292E"/>
        </w:rPr>
      </w:pPr>
      <w:r w:rsidRPr="00B86156">
        <w:rPr>
          <w:rStyle w:val="Forte"/>
          <w:rFonts w:ascii="Segoe UI" w:hAnsi="Segoe UI" w:cs="Segoe UI"/>
          <w:color w:val="000000"/>
          <w:shd w:val="clear" w:color="auto" w:fill="FFFFFF"/>
        </w:rPr>
        <w:t>FALSE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324 persistent patients that presents VLR_LR as Risk Segment during the therapy and presents Unknown value in Risk Segment after the therapy and 965 persistent patients that presents other types of Risk Segment and Change on </w:t>
      </w:r>
      <w:r w:rsidR="00B86156" w:rsidRPr="00B86156">
        <w:rPr>
          <w:rFonts w:ascii="Segoe UI" w:hAnsi="Segoe UI" w:cs="Segoe UI"/>
          <w:color w:val="000000"/>
          <w:shd w:val="clear" w:color="auto" w:fill="FFFFFF"/>
        </w:rPr>
        <w:t>Risk Segment, which means, there</w:t>
      </w:r>
      <w:r w:rsidRPr="00B86156">
        <w:rPr>
          <w:rFonts w:ascii="Segoe UI" w:hAnsi="Segoe UI" w:cs="Segoe UI"/>
          <w:color w:val="000000"/>
          <w:shd w:val="clear" w:color="auto" w:fill="FFFFFF"/>
        </w:rPr>
        <w:t xml:space="preserve"> are a difference between both status of 641 persistent patients.</w:t>
      </w:r>
      <w:r w:rsidRPr="00B86156">
        <w:rPr>
          <w:rFonts w:ascii="Segoe UI" w:eastAsia="Times New Roman" w:hAnsi="Segoe UI" w:cs="Segoe UI"/>
          <w:b/>
          <w:bCs/>
          <w:color w:val="24292E"/>
        </w:rPr>
        <w:t xml:space="preserve"> </w:t>
      </w:r>
    </w:p>
    <w:p w:rsidR="00162E1C" w:rsidRPr="00B86156" w:rsidRDefault="00162E1C" w:rsidP="00B86156">
      <w:pPr>
        <w:shd w:val="clear" w:color="auto" w:fill="FFFFFF"/>
        <w:spacing w:line="360" w:lineRule="auto"/>
        <w:rPr>
          <w:rFonts w:ascii="Segoe UI" w:eastAsia="Times New Roman" w:hAnsi="Segoe UI" w:cs="Segoe UI"/>
          <w:b/>
          <w:bCs/>
          <w:color w:val="24292E"/>
        </w:rPr>
      </w:pPr>
    </w:p>
    <w:p w:rsidR="00B86156"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10: </w:t>
      </w:r>
      <w:r w:rsidR="00B86156" w:rsidRPr="00B86156">
        <w:rPr>
          <w:rFonts w:ascii="Segoe UI" w:hAnsi="Segoe UI" w:cs="Segoe UI"/>
          <w:b w:val="0"/>
          <w:color w:val="000000"/>
          <w:sz w:val="24"/>
          <w:szCs w:val="24"/>
        </w:rPr>
        <w:t xml:space="preserve">Patients that presents T </w:t>
      </w:r>
      <w:proofErr w:type="spellStart"/>
      <w:r w:rsidR="00B86156" w:rsidRPr="00B86156">
        <w:rPr>
          <w:rFonts w:ascii="Segoe UI" w:hAnsi="Segoe UI" w:cs="Segoe UI"/>
          <w:b w:val="0"/>
          <w:color w:val="000000"/>
          <w:sz w:val="24"/>
          <w:szCs w:val="24"/>
        </w:rPr>
        <w:t>Socre</w:t>
      </w:r>
      <w:proofErr w:type="spellEnd"/>
      <w:r w:rsidR="00B86156" w:rsidRPr="00B86156">
        <w:rPr>
          <w:rFonts w:ascii="Segoe UI" w:hAnsi="Segoe UI" w:cs="Segoe UI"/>
          <w:b w:val="0"/>
          <w:color w:val="000000"/>
          <w:sz w:val="24"/>
          <w:szCs w:val="24"/>
        </w:rPr>
        <w:t xml:space="preserve"> of &gt;-2.5 before the therapy and presents No Change T Score status after the therapy are less persistent of a drug than patients that presents other types of T Score and T Score status.</w:t>
      </w:r>
    </w:p>
    <w:p w:rsidR="00B86156" w:rsidRPr="00B86156" w:rsidRDefault="00B86156"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hAnsi="Segoe UI" w:cs="Segoe UI"/>
          <w:color w:val="000000"/>
          <w:shd w:val="clear" w:color="auto" w:fill="FFFFFF"/>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413 persistent patients that presents T </w:t>
      </w:r>
      <w:r w:rsidRPr="00B86156">
        <w:rPr>
          <w:rFonts w:ascii="Segoe UI" w:hAnsi="Segoe UI" w:cs="Segoe UI"/>
          <w:color w:val="000000"/>
          <w:shd w:val="clear" w:color="auto" w:fill="FFFFFF"/>
        </w:rPr>
        <w:t>Score</w:t>
      </w:r>
      <w:r w:rsidRPr="00B86156">
        <w:rPr>
          <w:rFonts w:ascii="Segoe UI" w:hAnsi="Segoe UI" w:cs="Segoe UI"/>
          <w:color w:val="000000"/>
          <w:shd w:val="clear" w:color="auto" w:fill="FFFFFF"/>
        </w:rPr>
        <w:t xml:space="preserve"> of &gt;-2.5 before the therapy and presents No Change T Score status after the therapy and 876 persistent patients that presents other types of T Score and Change on T Score, which means, </w:t>
      </w:r>
      <w:r w:rsidRPr="00B86156">
        <w:rPr>
          <w:rFonts w:ascii="Segoe UI" w:hAnsi="Segoe UI" w:cs="Segoe UI"/>
          <w:color w:val="000000"/>
          <w:shd w:val="clear" w:color="auto" w:fill="FFFFFF"/>
        </w:rPr>
        <w:t>there</w:t>
      </w:r>
      <w:r w:rsidRPr="00B86156">
        <w:rPr>
          <w:rFonts w:ascii="Segoe UI" w:hAnsi="Segoe UI" w:cs="Segoe UI"/>
          <w:color w:val="000000"/>
          <w:shd w:val="clear" w:color="auto" w:fill="FFFFFF"/>
        </w:rPr>
        <w:t xml:space="preserve"> are a difference between both status of 463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bCs w:val="0"/>
          <w:color w:val="24292E"/>
          <w:sz w:val="24"/>
          <w:szCs w:val="24"/>
        </w:rPr>
        <w:lastRenderedPageBreak/>
        <w:t>Hypothesis 11</w:t>
      </w:r>
      <w:r w:rsidR="00162E1C" w:rsidRPr="00B86156">
        <w:rPr>
          <w:rFonts w:ascii="Segoe UI" w:hAnsi="Segoe UI" w:cs="Segoe UI"/>
          <w:color w:val="24292E"/>
          <w:sz w:val="24"/>
          <w:szCs w:val="24"/>
        </w:rPr>
        <w:t>: </w:t>
      </w:r>
      <w:r w:rsidRPr="00B86156">
        <w:rPr>
          <w:rFonts w:ascii="Segoe UI" w:hAnsi="Segoe UI" w:cs="Segoe UI"/>
          <w:color w:val="000000"/>
          <w:sz w:val="24"/>
          <w:szCs w:val="24"/>
        </w:rPr>
        <w:t> </w:t>
      </w:r>
      <w:r w:rsidRPr="00B86156">
        <w:rPr>
          <w:rFonts w:ascii="Segoe UI" w:hAnsi="Segoe UI" w:cs="Segoe UI"/>
          <w:b w:val="0"/>
          <w:color w:val="000000"/>
          <w:sz w:val="24"/>
          <w:szCs w:val="24"/>
        </w:rPr>
        <w:t>Patients that presents the amount of risk factor higher than 1 are more persistent of a drug than patients that presents the amount of risk factor lower than 1.</w:t>
      </w:r>
    </w:p>
    <w:p w:rsidR="00162E1C" w:rsidRPr="00B86156" w:rsidRDefault="00162E1C"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hAnsi="Segoe UI" w:cs="Segoe UI"/>
          <w:color w:val="000000"/>
          <w:shd w:val="clear" w:color="auto" w:fill="FFFFFF"/>
        </w:rPr>
      </w:pPr>
      <w:r w:rsidRPr="00B86156">
        <w:rPr>
          <w:rStyle w:val="Forte"/>
          <w:rFonts w:ascii="Segoe UI" w:hAnsi="Segoe UI" w:cs="Segoe UI"/>
          <w:color w:val="000000"/>
          <w:shd w:val="clear" w:color="auto" w:fill="FFFFFF"/>
        </w:rPr>
        <w:t>FALSE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There are 783 persistent patients that do not presents the amount of risk factor higher than 1 and 506 persistent patients that presents the amount of risk factor higher than 1, which means, there are a difference between both status of 277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bCs w:val="0"/>
          <w:color w:val="24292E"/>
          <w:sz w:val="24"/>
          <w:szCs w:val="24"/>
        </w:rPr>
        <w:t>Hypothesis 12</w:t>
      </w:r>
      <w:r w:rsidR="00162E1C" w:rsidRPr="00B86156">
        <w:rPr>
          <w:rFonts w:ascii="Segoe UI" w:hAnsi="Segoe UI" w:cs="Segoe UI"/>
          <w:color w:val="24292E"/>
          <w:sz w:val="24"/>
          <w:szCs w:val="24"/>
        </w:rPr>
        <w:t>: </w:t>
      </w:r>
      <w:r w:rsidRPr="00B86156">
        <w:rPr>
          <w:rFonts w:ascii="Segoe UI" w:hAnsi="Segoe UI" w:cs="Segoe UI"/>
          <w:b w:val="0"/>
          <w:color w:val="000000"/>
          <w:sz w:val="24"/>
          <w:szCs w:val="24"/>
        </w:rPr>
        <w:t xml:space="preserve">Patients adherent for therapies and that used drugs </w:t>
      </w:r>
      <w:r w:rsidRPr="00B86156">
        <w:rPr>
          <w:rFonts w:ascii="Segoe UI" w:hAnsi="Segoe UI" w:cs="Segoe UI"/>
          <w:b w:val="0"/>
          <w:color w:val="000000"/>
          <w:sz w:val="24"/>
          <w:szCs w:val="24"/>
        </w:rPr>
        <w:t>before</w:t>
      </w:r>
      <w:r w:rsidRPr="00B86156">
        <w:rPr>
          <w:rFonts w:ascii="Segoe UI" w:hAnsi="Segoe UI" w:cs="Segoe UI"/>
          <w:b w:val="0"/>
          <w:color w:val="000000"/>
          <w:sz w:val="24"/>
          <w:szCs w:val="24"/>
        </w:rPr>
        <w:t xml:space="preserve"> the therapy are more persistent of a drug than patients in different </w:t>
      </w:r>
      <w:r w:rsidRPr="00B86156">
        <w:rPr>
          <w:rFonts w:ascii="Segoe UI" w:hAnsi="Segoe UI" w:cs="Segoe UI"/>
          <w:b w:val="0"/>
          <w:color w:val="000000"/>
          <w:sz w:val="24"/>
          <w:szCs w:val="24"/>
        </w:rPr>
        <w:t>situations</w:t>
      </w:r>
      <w:r w:rsidRPr="00B86156">
        <w:rPr>
          <w:rFonts w:ascii="Segoe UI" w:hAnsi="Segoe UI" w:cs="Segoe UI"/>
          <w:b w:val="0"/>
          <w:color w:val="000000"/>
          <w:sz w:val="24"/>
          <w:szCs w:val="24"/>
        </w:rPr>
        <w:t xml:space="preserve"> related to both attributes.</w:t>
      </w:r>
    </w:p>
    <w:p w:rsidR="00162E1C" w:rsidRPr="00B86156" w:rsidRDefault="00162E1C"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hAnsi="Segoe UI" w:cs="Segoe UI"/>
          <w:color w:val="000000"/>
          <w:shd w:val="clear" w:color="auto" w:fill="FFFFFF"/>
        </w:rPr>
      </w:pPr>
      <w:r w:rsidRPr="00B86156">
        <w:rPr>
          <w:rStyle w:val="Forte"/>
          <w:rFonts w:ascii="Segoe UI" w:hAnsi="Segoe UI" w:cs="Segoe UI"/>
          <w:color w:val="000000"/>
          <w:shd w:val="clear" w:color="auto" w:fill="FFFFFF"/>
        </w:rPr>
        <w:t>TRUE</w:t>
      </w:r>
      <w:r w:rsidRPr="00B86156">
        <w:rPr>
          <w:rFonts w:ascii="Segoe UI" w:hAnsi="Segoe UI" w:cs="Segoe UI"/>
          <w:color w:val="000000"/>
          <w:shd w:val="clear" w:color="auto" w:fill="FFFFFF"/>
        </w:rPr>
        <w:t xml:space="preserve"> There are 1100 persistent patients adherent for therapies and that used drugs </w:t>
      </w:r>
      <w:r w:rsidRPr="00B86156">
        <w:rPr>
          <w:rFonts w:ascii="Segoe UI" w:hAnsi="Segoe UI" w:cs="Segoe UI"/>
          <w:color w:val="000000"/>
          <w:shd w:val="clear" w:color="auto" w:fill="FFFFFF"/>
        </w:rPr>
        <w:t>before</w:t>
      </w:r>
      <w:r w:rsidRPr="00B86156">
        <w:rPr>
          <w:rFonts w:ascii="Segoe UI" w:hAnsi="Segoe UI" w:cs="Segoe UI"/>
          <w:color w:val="000000"/>
          <w:shd w:val="clear" w:color="auto" w:fill="FFFFFF"/>
        </w:rPr>
        <w:t xml:space="preserve"> the ther</w:t>
      </w:r>
      <w:r w:rsidRPr="00B86156">
        <w:rPr>
          <w:rFonts w:ascii="Segoe UI" w:hAnsi="Segoe UI" w:cs="Segoe UI"/>
          <w:color w:val="000000"/>
          <w:shd w:val="clear" w:color="auto" w:fill="FFFFFF"/>
        </w:rPr>
        <w:t>apy and 506 persistent patients</w:t>
      </w:r>
      <w:r w:rsidRPr="00B86156">
        <w:rPr>
          <w:rFonts w:ascii="Segoe UI" w:hAnsi="Segoe UI" w:cs="Segoe UI"/>
          <w:color w:val="000000"/>
          <w:shd w:val="clear" w:color="auto" w:fill="FFFFFF"/>
        </w:rPr>
        <w:t xml:space="preserve">, which means, there </w:t>
      </w:r>
      <w:r w:rsidRPr="00B86156">
        <w:rPr>
          <w:rFonts w:ascii="Segoe UI" w:hAnsi="Segoe UI" w:cs="Segoe UI"/>
          <w:color w:val="000000"/>
          <w:shd w:val="clear" w:color="auto" w:fill="FFFFFF"/>
        </w:rPr>
        <w:t>are differences</w:t>
      </w:r>
      <w:r w:rsidRPr="00B86156">
        <w:rPr>
          <w:rFonts w:ascii="Segoe UI" w:hAnsi="Segoe UI" w:cs="Segoe UI"/>
          <w:color w:val="000000"/>
          <w:shd w:val="clear" w:color="auto" w:fill="FFFFFF"/>
        </w:rPr>
        <w:t xml:space="preserve"> between both </w:t>
      </w:r>
      <w:proofErr w:type="gramStart"/>
      <w:r w:rsidRPr="00B86156">
        <w:rPr>
          <w:rFonts w:ascii="Segoe UI" w:hAnsi="Segoe UI" w:cs="Segoe UI"/>
          <w:color w:val="000000"/>
          <w:shd w:val="clear" w:color="auto" w:fill="FFFFFF"/>
        </w:rPr>
        <w:t>status</w:t>
      </w:r>
      <w:proofErr w:type="gramEnd"/>
      <w:r w:rsidRPr="00B86156">
        <w:rPr>
          <w:rFonts w:ascii="Segoe UI" w:hAnsi="Segoe UI" w:cs="Segoe UI"/>
          <w:color w:val="000000"/>
          <w:shd w:val="clear" w:color="auto" w:fill="FFFFFF"/>
        </w:rPr>
        <w:t xml:space="preserve"> of 189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Hypothesis 13</w:t>
      </w:r>
      <w:r w:rsidR="00162E1C" w:rsidRPr="00B86156">
        <w:rPr>
          <w:rFonts w:ascii="Segoe UI" w:eastAsia="Times New Roman" w:hAnsi="Segoe UI" w:cs="Segoe UI"/>
          <w:b/>
          <w:bCs/>
          <w:color w:val="24292E"/>
        </w:rPr>
        <w:t>:</w:t>
      </w:r>
      <w:r w:rsidR="00162E1C" w:rsidRPr="00B86156">
        <w:rPr>
          <w:rFonts w:ascii="Segoe UI" w:eastAsia="Times New Roman" w:hAnsi="Segoe UI" w:cs="Segoe UI"/>
          <w:color w:val="24292E"/>
        </w:rPr>
        <w:t> </w:t>
      </w:r>
      <w:r w:rsidRPr="00B86156">
        <w:rPr>
          <w:rFonts w:ascii="Segoe UI" w:eastAsia="Times New Roman" w:hAnsi="Segoe UI" w:cs="Segoe UI"/>
          <w:color w:val="24292E"/>
        </w:rPr>
        <w:t>Patients that used more than 2 concomitancy drugs before the therapy are less persistent of a drug than patients that used more than 2 concomitancy drugs before the therapy.</w:t>
      </w:r>
    </w:p>
    <w:p w:rsidR="00B86156" w:rsidRPr="00B86156" w:rsidRDefault="00B86156"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FALSE</w:t>
      </w:r>
      <w:r w:rsidR="00162E1C" w:rsidRPr="00B86156">
        <w:rPr>
          <w:rFonts w:ascii="Segoe UI" w:eastAsia="Times New Roman" w:hAnsi="Segoe UI" w:cs="Segoe UI"/>
          <w:b/>
          <w:bCs/>
          <w:color w:val="24292E"/>
        </w:rPr>
        <w:t>:</w:t>
      </w:r>
      <w:r w:rsidR="00162E1C" w:rsidRPr="00B86156">
        <w:rPr>
          <w:rFonts w:ascii="Segoe UI" w:eastAsia="Times New Roman" w:hAnsi="Segoe UI" w:cs="Segoe UI"/>
          <w:color w:val="24292E"/>
        </w:rPr>
        <w:t> </w:t>
      </w:r>
      <w:r w:rsidRPr="00B86156">
        <w:rPr>
          <w:rFonts w:ascii="Segoe UI" w:eastAsia="Times New Roman" w:hAnsi="Segoe UI" w:cs="Segoe UI"/>
          <w:color w:val="24292E"/>
        </w:rPr>
        <w:t xml:space="preserve">There are 690 persistent patients that used more than 2 concomitancy drugs before the therapy and 599 persistent patients that used less than 3 concomitancy drugs before the therapy, which means, there are a difference between both </w:t>
      </w:r>
      <w:proofErr w:type="gramStart"/>
      <w:r w:rsidRPr="00B86156">
        <w:rPr>
          <w:rFonts w:ascii="Segoe UI" w:eastAsia="Times New Roman" w:hAnsi="Segoe UI" w:cs="Segoe UI"/>
          <w:color w:val="24292E"/>
        </w:rPr>
        <w:t>status</w:t>
      </w:r>
      <w:proofErr w:type="gramEnd"/>
      <w:r w:rsidRPr="00B86156">
        <w:rPr>
          <w:rFonts w:ascii="Segoe UI" w:eastAsia="Times New Roman" w:hAnsi="Segoe UI" w:cs="Segoe UI"/>
          <w:color w:val="24292E"/>
        </w:rPr>
        <w:t xml:space="preserve"> of 91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bCs w:val="0"/>
          <w:color w:val="24292E"/>
          <w:sz w:val="24"/>
          <w:szCs w:val="24"/>
        </w:rPr>
        <w:lastRenderedPageBreak/>
        <w:t>Hypothesis 14</w:t>
      </w:r>
      <w:r w:rsidR="00162E1C" w:rsidRPr="00B86156">
        <w:rPr>
          <w:rFonts w:ascii="Segoe UI" w:hAnsi="Segoe UI" w:cs="Segoe UI"/>
          <w:color w:val="24292E"/>
          <w:sz w:val="24"/>
          <w:szCs w:val="24"/>
        </w:rPr>
        <w:t>: </w:t>
      </w:r>
      <w:r w:rsidRPr="00B86156">
        <w:rPr>
          <w:rFonts w:ascii="Segoe UI" w:hAnsi="Segoe UI" w:cs="Segoe UI"/>
          <w:b w:val="0"/>
          <w:color w:val="000000"/>
          <w:sz w:val="24"/>
          <w:szCs w:val="24"/>
        </w:rPr>
        <w:t xml:space="preserve">Patients that presents more than 3 </w:t>
      </w:r>
      <w:r w:rsidRPr="00B86156">
        <w:rPr>
          <w:rFonts w:ascii="Segoe UI" w:hAnsi="Segoe UI" w:cs="Segoe UI"/>
          <w:b w:val="0"/>
          <w:color w:val="000000"/>
          <w:sz w:val="24"/>
          <w:szCs w:val="24"/>
        </w:rPr>
        <w:t>different</w:t>
      </w:r>
      <w:r w:rsidRPr="00B86156">
        <w:rPr>
          <w:rFonts w:ascii="Segoe UI" w:hAnsi="Segoe UI" w:cs="Segoe UI"/>
          <w:b w:val="0"/>
          <w:color w:val="000000"/>
          <w:sz w:val="24"/>
          <w:szCs w:val="24"/>
        </w:rPr>
        <w:t xml:space="preserve"> types of comorbidity are more persistent of a drug than </w:t>
      </w:r>
      <w:r w:rsidRPr="00B86156">
        <w:rPr>
          <w:rFonts w:ascii="Segoe UI" w:hAnsi="Segoe UI" w:cs="Segoe UI"/>
          <w:b w:val="0"/>
          <w:color w:val="000000"/>
          <w:sz w:val="24"/>
          <w:szCs w:val="24"/>
        </w:rPr>
        <w:t>patients that present</w:t>
      </w:r>
      <w:r w:rsidRPr="00B86156">
        <w:rPr>
          <w:rFonts w:ascii="Segoe UI" w:hAnsi="Segoe UI" w:cs="Segoe UI"/>
          <w:b w:val="0"/>
          <w:color w:val="000000"/>
          <w:sz w:val="24"/>
          <w:szCs w:val="24"/>
        </w:rPr>
        <w:t xml:space="preserve"> less than 3 </w:t>
      </w:r>
      <w:r w:rsidRPr="00B86156">
        <w:rPr>
          <w:rFonts w:ascii="Segoe UI" w:hAnsi="Segoe UI" w:cs="Segoe UI"/>
          <w:b w:val="0"/>
          <w:color w:val="000000"/>
          <w:sz w:val="24"/>
          <w:szCs w:val="24"/>
        </w:rPr>
        <w:t>different</w:t>
      </w:r>
      <w:r w:rsidRPr="00B86156">
        <w:rPr>
          <w:rFonts w:ascii="Segoe UI" w:hAnsi="Segoe UI" w:cs="Segoe UI"/>
          <w:b w:val="0"/>
          <w:color w:val="000000"/>
          <w:sz w:val="24"/>
          <w:szCs w:val="24"/>
        </w:rPr>
        <w:t xml:space="preserve"> types of comorbidity.</w:t>
      </w:r>
    </w:p>
    <w:p w:rsidR="00162E1C" w:rsidRPr="00B86156" w:rsidRDefault="00162E1C" w:rsidP="00B86156">
      <w:pPr>
        <w:shd w:val="clear" w:color="auto" w:fill="FFFFFF"/>
        <w:spacing w:line="360" w:lineRule="auto"/>
        <w:rPr>
          <w:rFonts w:ascii="Segoe UI" w:eastAsia="Times New Roman" w:hAnsi="Segoe UI" w:cs="Segoe UI"/>
          <w:color w:val="24292E"/>
        </w:rPr>
      </w:pPr>
    </w:p>
    <w:p w:rsidR="00162E1C" w:rsidRPr="00B86156" w:rsidRDefault="00162E1C"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True:</w:t>
      </w:r>
      <w:r w:rsidRPr="00B86156">
        <w:rPr>
          <w:rFonts w:ascii="Segoe UI" w:eastAsia="Times New Roman" w:hAnsi="Segoe UI" w:cs="Segoe UI"/>
          <w:color w:val="24292E"/>
        </w:rPr>
        <w:t> </w:t>
      </w:r>
      <w:r w:rsidR="00B86156" w:rsidRPr="00B86156">
        <w:rPr>
          <w:rFonts w:ascii="Segoe UI" w:eastAsia="Times New Roman" w:hAnsi="Segoe UI" w:cs="Segoe UI"/>
          <w:color w:val="24292E"/>
        </w:rPr>
        <w:t>There are 1055 persistent patients that presents more than 3 different types of comorbidity and 234 persistent patients that do not presents more than 3 different types of comorbidity, which means, there are a difference between both status of 821 persistent patients.</w:t>
      </w:r>
    </w:p>
    <w:p w:rsidR="00EB5053" w:rsidRPr="00FA5B9E" w:rsidRDefault="00EB5053" w:rsidP="00162E1C">
      <w:pPr>
        <w:shd w:val="clear" w:color="auto" w:fill="FFFFFF"/>
        <w:spacing w:line="360" w:lineRule="auto"/>
        <w:rPr>
          <w:rFonts w:ascii="Segoe UI" w:eastAsia="Times New Roman" w:hAnsi="Segoe UI" w:cs="Segoe UI"/>
          <w:color w:val="24292E"/>
        </w:rPr>
      </w:pPr>
      <w:bookmarkStart w:id="0" w:name="_GoBack"/>
      <w:bookmarkEnd w:id="0"/>
    </w:p>
    <w:p w:rsidR="00EB5053" w:rsidRPr="00FA5B9E" w:rsidRDefault="00EB5053" w:rsidP="00EB5053">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EB5053" w:rsidRDefault="00EB5053" w:rsidP="00EB5053">
      <w:p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 xml:space="preserve">Yellow Cab Company has </w:t>
      </w:r>
      <w:r>
        <w:rPr>
          <w:rFonts w:ascii="Segoe UI" w:eastAsia="Times New Roman" w:hAnsi="Segoe UI" w:cs="Segoe UI"/>
          <w:color w:val="24292E"/>
        </w:rPr>
        <w:t xml:space="preserve">that percentage higher than </w:t>
      </w:r>
      <w:r w:rsidRPr="00C6214E">
        <w:rPr>
          <w:rFonts w:ascii="Segoe UI" w:eastAsia="Times New Roman" w:hAnsi="Segoe UI" w:cs="Segoe UI"/>
          <w:color w:val="24292E"/>
        </w:rPr>
        <w:t>Pink Cab Company:</w:t>
      </w:r>
    </w:p>
    <w:p w:rsidR="00EB5053" w:rsidRPr="00C6214E" w:rsidRDefault="00EB5053" w:rsidP="00EB5053">
      <w:pPr>
        <w:pStyle w:val="PargrafodaLista"/>
        <w:numPr>
          <w:ilvl w:val="0"/>
          <w:numId w:val="9"/>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Number of taxi trips (52.86%);</w:t>
      </w:r>
    </w:p>
    <w:p w:rsidR="00EB5053" w:rsidRPr="00C6214E" w:rsidRDefault="00EB5053" w:rsidP="00EB5053">
      <w:pPr>
        <w:pStyle w:val="PargrafodaLista"/>
        <w:numPr>
          <w:ilvl w:val="0"/>
          <w:numId w:val="9"/>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Profit (78.48%);</w:t>
      </w:r>
    </w:p>
    <w:p w:rsidR="00EB5053" w:rsidRPr="00C6214E" w:rsidRDefault="00EB5053" w:rsidP="00EB5053">
      <w:pPr>
        <w:pStyle w:val="PargrafodaLista"/>
        <w:numPr>
          <w:ilvl w:val="0"/>
          <w:numId w:val="9"/>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 xml:space="preserve">Number of customers (35.73%). </w:t>
      </w:r>
    </w:p>
    <w:p w:rsidR="00EB5053" w:rsidRPr="00FA5B9E" w:rsidRDefault="00EB5053" w:rsidP="00EB5053">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EB5053" w:rsidRPr="00C6214E" w:rsidRDefault="00EB5053" w:rsidP="00EB5053">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In conclusion, </w:t>
      </w:r>
      <w:r w:rsidRPr="00C6214E">
        <w:rPr>
          <w:rFonts w:ascii="Segoe UI" w:eastAsia="Times New Roman" w:hAnsi="Segoe UI" w:cs="Segoe UI"/>
          <w:color w:val="24292E"/>
        </w:rPr>
        <w:t>Yellow Cab Company has a higher number of taxi trips than Pink Cab Company, as well as a higher profit and higher n</w:t>
      </w:r>
      <w:r>
        <w:rPr>
          <w:rFonts w:ascii="Segoe UI" w:eastAsia="Times New Roman" w:hAnsi="Segoe UI" w:cs="Segoe UI"/>
          <w:color w:val="24292E"/>
        </w:rPr>
        <w:t xml:space="preserve">umber of customers. </w:t>
      </w:r>
    </w:p>
    <w:p w:rsidR="00EB5053" w:rsidRPr="00C6214E" w:rsidRDefault="00EB5053" w:rsidP="00EB5053">
      <w:pPr>
        <w:shd w:val="clear" w:color="auto" w:fill="FFFFFF"/>
        <w:spacing w:after="240"/>
        <w:rPr>
          <w:rFonts w:ascii="Segoe UI" w:eastAsia="Times New Roman" w:hAnsi="Segoe UI" w:cs="Segoe UI"/>
          <w:color w:val="24292E"/>
        </w:rPr>
      </w:pPr>
      <w:r w:rsidRPr="00C6214E">
        <w:rPr>
          <w:rFonts w:ascii="Segoe UI" w:eastAsia="Times New Roman" w:hAnsi="Segoe UI" w:cs="Segoe UI"/>
          <w:color w:val="24292E"/>
        </w:rPr>
        <w:t>The data also show that Yellow Cab has superior results in almost all cities, especially in New York, which is the city with the highest profit a</w:t>
      </w:r>
      <w:r>
        <w:rPr>
          <w:rFonts w:ascii="Segoe UI" w:eastAsia="Times New Roman" w:hAnsi="Segoe UI" w:cs="Segoe UI"/>
          <w:color w:val="24292E"/>
        </w:rPr>
        <w:t>nd higher number of taxi trips.</w:t>
      </w:r>
    </w:p>
    <w:p w:rsidR="00EB5053" w:rsidRDefault="00EB5053" w:rsidP="00EB5053">
      <w:pPr>
        <w:shd w:val="clear" w:color="auto" w:fill="FFFFFF"/>
        <w:spacing w:before="360" w:after="240"/>
        <w:outlineLvl w:val="1"/>
        <w:rPr>
          <w:rFonts w:ascii="Segoe UI" w:eastAsia="Times New Roman" w:hAnsi="Segoe UI" w:cs="Segoe UI"/>
          <w:color w:val="24292E"/>
        </w:rPr>
      </w:pPr>
      <w:r w:rsidRPr="00B46AB6">
        <w:rPr>
          <w:rFonts w:ascii="Segoe UI" w:eastAsia="Times New Roman" w:hAnsi="Segoe UI" w:cs="Segoe UI"/>
          <w:color w:val="24292E"/>
        </w:rPr>
        <w:t>The same company also stands out from the other company in relation to the season, where the fall or spring (depending which measure</w:t>
      </w:r>
      <w:r>
        <w:rPr>
          <w:rFonts w:ascii="Segoe UI" w:eastAsia="Times New Roman" w:hAnsi="Segoe UI" w:cs="Segoe UI"/>
          <w:color w:val="24292E"/>
        </w:rPr>
        <w:t xml:space="preserve"> is more important) </w:t>
      </w:r>
      <w:r w:rsidRPr="00B46AB6">
        <w:rPr>
          <w:rFonts w:ascii="Segoe UI" w:eastAsia="Times New Roman" w:hAnsi="Segoe UI" w:cs="Segoe UI"/>
          <w:color w:val="24292E"/>
        </w:rPr>
        <w:t>season shows the highest profit and number of taxi trips as well.</w:t>
      </w:r>
    </w:p>
    <w:p w:rsidR="00EB5053" w:rsidRPr="00BE0B07" w:rsidRDefault="00EB5053" w:rsidP="00EB5053">
      <w:pPr>
        <w:shd w:val="clear" w:color="auto" w:fill="FFFFFF"/>
        <w:spacing w:before="360" w:after="240"/>
        <w:outlineLvl w:val="1"/>
        <w:rPr>
          <w:rFonts w:ascii="Segoe UI" w:eastAsia="Times New Roman" w:hAnsi="Segoe UI" w:cs="Segoe UI"/>
          <w:color w:val="24292E"/>
        </w:rPr>
      </w:pPr>
      <w:r w:rsidRPr="00BE0B07">
        <w:rPr>
          <w:rFonts w:ascii="Segoe UI" w:eastAsia="Times New Roman" w:hAnsi="Segoe UI" w:cs="Segoe UI"/>
          <w:color w:val="24292E"/>
        </w:rPr>
        <w:t>Also other insights provided by the hypotheses, inform that Yellow Cab Company present better results than Pink Cab Company, however some of t</w:t>
      </w:r>
      <w:r>
        <w:rPr>
          <w:rFonts w:ascii="Segoe UI" w:eastAsia="Times New Roman" w:hAnsi="Segoe UI" w:cs="Segoe UI"/>
          <w:color w:val="24292E"/>
        </w:rPr>
        <w:t>h</w:t>
      </w:r>
      <w:r w:rsidRPr="00BE0B07">
        <w:rPr>
          <w:rFonts w:ascii="Segoe UI" w:eastAsia="Times New Roman" w:hAnsi="Segoe UI" w:cs="Segoe UI"/>
          <w:color w:val="24292E"/>
        </w:rPr>
        <w:t xml:space="preserve">em shows that the number of taxi trips, the profit and the number of customers, for both Companies, are decreasing over the year, giving space for other Cab </w:t>
      </w:r>
      <w:r>
        <w:rPr>
          <w:rFonts w:ascii="Segoe UI" w:eastAsia="Times New Roman" w:hAnsi="Segoe UI" w:cs="Segoe UI"/>
          <w:color w:val="24292E"/>
        </w:rPr>
        <w:t>companies.</w:t>
      </w:r>
    </w:p>
    <w:p w:rsidR="00EB5053" w:rsidRPr="00FA5B9E" w:rsidRDefault="00EB5053" w:rsidP="00EB5053">
      <w:pPr>
        <w:shd w:val="clear" w:color="auto" w:fill="FFFFFF"/>
        <w:spacing w:after="240"/>
        <w:rPr>
          <w:rFonts w:ascii="Segoe UI" w:eastAsia="Times New Roman" w:hAnsi="Segoe UI" w:cs="Segoe UI"/>
          <w:color w:val="24292E"/>
        </w:rPr>
      </w:pPr>
      <w:r w:rsidRPr="00C6214E">
        <w:rPr>
          <w:rFonts w:ascii="Segoe UI" w:eastAsia="Times New Roman" w:hAnsi="Segoe UI" w:cs="Segoe UI"/>
          <w:color w:val="24292E"/>
        </w:rPr>
        <w:lastRenderedPageBreak/>
        <w:t xml:space="preserve">Due those all information, it is recommended </w:t>
      </w:r>
      <w:r>
        <w:rPr>
          <w:rFonts w:ascii="Segoe UI" w:eastAsia="Times New Roman" w:hAnsi="Segoe UI" w:cs="Segoe UI"/>
          <w:color w:val="24292E"/>
        </w:rPr>
        <w:t>to invest in Yellow Cab Company.</w:t>
      </w:r>
    </w:p>
    <w:p w:rsidR="00EB5053" w:rsidRPr="00FA5B9E" w:rsidRDefault="00EB5053" w:rsidP="00EB5053">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EB5053" w:rsidRDefault="00EB5053" w:rsidP="00EB5053">
      <w:pPr>
        <w:shd w:val="clear" w:color="auto" w:fill="FFFFFF"/>
        <w:spacing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Other project that can be made with this dataset is the exploration data analyses, which identify the best’s attributes in order to apply machine learning algorithms, with the objective to predict the </w:t>
      </w:r>
      <w:r w:rsidRPr="00BE0B07">
        <w:rPr>
          <w:rFonts w:ascii="Segoe UI" w:eastAsia="Times New Roman" w:hAnsi="Segoe UI" w:cs="Segoe UI"/>
          <w:color w:val="24292E"/>
        </w:rPr>
        <w:t xml:space="preserve">number of taxi trips, the profit </w:t>
      </w:r>
      <w:r>
        <w:rPr>
          <w:rFonts w:ascii="Segoe UI" w:eastAsia="Times New Roman" w:hAnsi="Segoe UI" w:cs="Segoe UI"/>
          <w:color w:val="24292E"/>
        </w:rPr>
        <w:t>or</w:t>
      </w:r>
      <w:r w:rsidRPr="00BE0B07">
        <w:rPr>
          <w:rFonts w:ascii="Segoe UI" w:eastAsia="Times New Roman" w:hAnsi="Segoe UI" w:cs="Segoe UI"/>
          <w:color w:val="24292E"/>
        </w:rPr>
        <w:t xml:space="preserve"> the number of customers</w:t>
      </w:r>
      <w:r w:rsidRPr="00FA5B9E">
        <w:rPr>
          <w:rFonts w:ascii="Segoe UI" w:eastAsia="Times New Roman" w:hAnsi="Segoe UI" w:cs="Segoe UI"/>
          <w:color w:val="24292E"/>
        </w:rPr>
        <w:t xml:space="preserve"> </w:t>
      </w:r>
      <w:r>
        <w:rPr>
          <w:rFonts w:ascii="Segoe UI" w:eastAsia="Times New Roman" w:hAnsi="Segoe UI" w:cs="Segoe UI"/>
          <w:color w:val="24292E"/>
        </w:rPr>
        <w:t>for each company</w:t>
      </w:r>
      <w:r w:rsidRPr="00FA5B9E">
        <w:rPr>
          <w:rFonts w:ascii="Segoe UI" w:eastAsia="Times New Roman" w:hAnsi="Segoe UI" w:cs="Segoe UI"/>
          <w:color w:val="24292E"/>
        </w:rPr>
        <w:t>.</w:t>
      </w:r>
    </w:p>
    <w:p w:rsidR="00EB5053" w:rsidRDefault="00EB5053" w:rsidP="00EB5053">
      <w:pPr>
        <w:shd w:val="clear" w:color="auto" w:fill="FFFFFF"/>
        <w:spacing w:after="100" w:afterAutospacing="1"/>
        <w:rPr>
          <w:rFonts w:ascii="Segoe UI" w:eastAsia="Times New Roman" w:hAnsi="Segoe UI" w:cs="Segoe UI"/>
          <w:color w:val="24292E"/>
        </w:rPr>
      </w:pPr>
    </w:p>
    <w:p w:rsidR="00EB5053" w:rsidRPr="00FA5B9E" w:rsidRDefault="00EB5053" w:rsidP="00EB5053">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3</w:t>
      </w:r>
      <w:r w:rsidRPr="00FA5B9E">
        <w:rPr>
          <w:rFonts w:ascii="Segoe UI" w:eastAsia="Times New Roman" w:hAnsi="Segoe UI" w:cs="Segoe UI"/>
          <w:b/>
          <w:bCs/>
          <w:color w:val="24292E"/>
          <w:sz w:val="36"/>
          <w:szCs w:val="36"/>
        </w:rPr>
        <w:t xml:space="preserve">. </w:t>
      </w:r>
      <w:r w:rsidRPr="00BE603C">
        <w:rPr>
          <w:rFonts w:ascii="Segoe UI" w:hAnsi="Segoe UI" w:cs="Segoe UI"/>
          <w:b/>
          <w:sz w:val="36"/>
          <w:szCs w:val="36"/>
          <w:shd w:val="clear" w:color="auto" w:fill="FFFFFF"/>
        </w:rPr>
        <w:t>Project lifecycle along with deadline</w:t>
      </w:r>
      <w:r w:rsidRPr="00FA5B9E">
        <w:rPr>
          <w:rFonts w:ascii="Segoe UI" w:eastAsia="Times New Roman" w:hAnsi="Segoe UI" w:cs="Segoe UI"/>
          <w:b/>
          <w:bCs/>
          <w:color w:val="24292E"/>
          <w:sz w:val="36"/>
          <w:szCs w:val="36"/>
        </w:rPr>
        <w:t>.</w:t>
      </w:r>
    </w:p>
    <w:p w:rsidR="00EB5053" w:rsidRPr="00BE603C" w:rsidRDefault="00EB5053" w:rsidP="00EB5053">
      <w:pPr>
        <w:shd w:val="clear" w:color="auto" w:fill="FFFFFF"/>
        <w:spacing w:after="240"/>
        <w:rPr>
          <w:rFonts w:ascii="Segoe UI" w:hAnsi="Segoe UI" w:cs="Segoe UI"/>
          <w:shd w:val="clear" w:color="auto" w:fill="FFFFFF"/>
        </w:rPr>
      </w:pP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CC467D" w:rsidRPr="00BE603C" w:rsidRDefault="00CC467D" w:rsidP="00EB5053">
      <w:pPr>
        <w:shd w:val="clear" w:color="auto" w:fill="FFFFFF"/>
        <w:spacing w:before="360" w:after="240"/>
        <w:outlineLvl w:val="1"/>
        <w:rPr>
          <w:rFonts w:ascii="Segoe UI" w:hAnsi="Segoe UI" w:cs="Segoe UI"/>
        </w:rPr>
      </w:pPr>
    </w:p>
    <w:p w:rsidR="00EF7765" w:rsidRDefault="0064157D"/>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73042"/>
    <w:multiLevelType w:val="hybridMultilevel"/>
    <w:tmpl w:val="4AE0D7F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E32FD5"/>
    <w:multiLevelType w:val="hybridMultilevel"/>
    <w:tmpl w:val="29306C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6"/>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EB"/>
    <w:rsid w:val="00162E1C"/>
    <w:rsid w:val="002203C5"/>
    <w:rsid w:val="003568D0"/>
    <w:rsid w:val="003B4981"/>
    <w:rsid w:val="004355FD"/>
    <w:rsid w:val="00597495"/>
    <w:rsid w:val="0064157D"/>
    <w:rsid w:val="00682E6A"/>
    <w:rsid w:val="006A428D"/>
    <w:rsid w:val="00785EC7"/>
    <w:rsid w:val="007D5147"/>
    <w:rsid w:val="007E5225"/>
    <w:rsid w:val="00805FC8"/>
    <w:rsid w:val="00820EEB"/>
    <w:rsid w:val="008707A3"/>
    <w:rsid w:val="00B63AA2"/>
    <w:rsid w:val="00B86156"/>
    <w:rsid w:val="00CC467D"/>
    <w:rsid w:val="00CE3561"/>
    <w:rsid w:val="00DD28C4"/>
    <w:rsid w:val="00EB5053"/>
    <w:rsid w:val="00F6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paragraph" w:styleId="Ttulo3">
    <w:name w:val="heading 3"/>
    <w:basedOn w:val="Normal"/>
    <w:link w:val="Ttulo3Char"/>
    <w:uiPriority w:val="9"/>
    <w:qFormat/>
    <w:rsid w:val="00EB5053"/>
    <w:pPr>
      <w:spacing w:before="100" w:beforeAutospacing="1" w:after="100" w:afterAutospacing="1"/>
      <w:outlineLvl w:val="2"/>
    </w:pPr>
    <w:rPr>
      <w:rFonts w:eastAsia="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 w:type="character" w:customStyle="1" w:styleId="Ttulo3Char">
    <w:name w:val="Título 3 Char"/>
    <w:basedOn w:val="Fontepargpadro"/>
    <w:link w:val="Ttulo3"/>
    <w:uiPriority w:val="9"/>
    <w:rsid w:val="00EB505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paragraph" w:styleId="Ttulo3">
    <w:name w:val="heading 3"/>
    <w:basedOn w:val="Normal"/>
    <w:link w:val="Ttulo3Char"/>
    <w:uiPriority w:val="9"/>
    <w:qFormat/>
    <w:rsid w:val="00EB5053"/>
    <w:pPr>
      <w:spacing w:before="100" w:beforeAutospacing="1" w:after="100" w:afterAutospacing="1"/>
      <w:outlineLvl w:val="2"/>
    </w:pPr>
    <w:rPr>
      <w:rFonts w:eastAsia="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 w:type="character" w:customStyle="1" w:styleId="Ttulo3Char">
    <w:name w:val="Título 3 Char"/>
    <w:basedOn w:val="Fontepargpadro"/>
    <w:link w:val="Ttulo3"/>
    <w:uiPriority w:val="9"/>
    <w:rsid w:val="00EB505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2002">
      <w:bodyDiv w:val="1"/>
      <w:marLeft w:val="0"/>
      <w:marRight w:val="0"/>
      <w:marTop w:val="0"/>
      <w:marBottom w:val="0"/>
      <w:divBdr>
        <w:top w:val="none" w:sz="0" w:space="0" w:color="auto"/>
        <w:left w:val="none" w:sz="0" w:space="0" w:color="auto"/>
        <w:bottom w:val="none" w:sz="0" w:space="0" w:color="auto"/>
        <w:right w:val="none" w:sz="0" w:space="0" w:color="auto"/>
      </w:divBdr>
    </w:div>
    <w:div w:id="666713387">
      <w:bodyDiv w:val="1"/>
      <w:marLeft w:val="0"/>
      <w:marRight w:val="0"/>
      <w:marTop w:val="0"/>
      <w:marBottom w:val="0"/>
      <w:divBdr>
        <w:top w:val="none" w:sz="0" w:space="0" w:color="auto"/>
        <w:left w:val="none" w:sz="0" w:space="0" w:color="auto"/>
        <w:bottom w:val="none" w:sz="0" w:space="0" w:color="auto"/>
        <w:right w:val="none" w:sz="0" w:space="0" w:color="auto"/>
      </w:divBdr>
    </w:div>
    <w:div w:id="687488731">
      <w:bodyDiv w:val="1"/>
      <w:marLeft w:val="0"/>
      <w:marRight w:val="0"/>
      <w:marTop w:val="0"/>
      <w:marBottom w:val="0"/>
      <w:divBdr>
        <w:top w:val="none" w:sz="0" w:space="0" w:color="auto"/>
        <w:left w:val="none" w:sz="0" w:space="0" w:color="auto"/>
        <w:bottom w:val="none" w:sz="0" w:space="0" w:color="auto"/>
        <w:right w:val="none" w:sz="0" w:space="0" w:color="auto"/>
      </w:divBdr>
    </w:div>
    <w:div w:id="827672888">
      <w:bodyDiv w:val="1"/>
      <w:marLeft w:val="0"/>
      <w:marRight w:val="0"/>
      <w:marTop w:val="0"/>
      <w:marBottom w:val="0"/>
      <w:divBdr>
        <w:top w:val="none" w:sz="0" w:space="0" w:color="auto"/>
        <w:left w:val="none" w:sz="0" w:space="0" w:color="auto"/>
        <w:bottom w:val="none" w:sz="0" w:space="0" w:color="auto"/>
        <w:right w:val="none" w:sz="0" w:space="0" w:color="auto"/>
      </w:divBdr>
    </w:div>
    <w:div w:id="832377809">
      <w:bodyDiv w:val="1"/>
      <w:marLeft w:val="0"/>
      <w:marRight w:val="0"/>
      <w:marTop w:val="0"/>
      <w:marBottom w:val="0"/>
      <w:divBdr>
        <w:top w:val="none" w:sz="0" w:space="0" w:color="auto"/>
        <w:left w:val="none" w:sz="0" w:space="0" w:color="auto"/>
        <w:bottom w:val="none" w:sz="0" w:space="0" w:color="auto"/>
        <w:right w:val="none" w:sz="0" w:space="0" w:color="auto"/>
      </w:divBdr>
    </w:div>
    <w:div w:id="976647974">
      <w:bodyDiv w:val="1"/>
      <w:marLeft w:val="0"/>
      <w:marRight w:val="0"/>
      <w:marTop w:val="0"/>
      <w:marBottom w:val="0"/>
      <w:divBdr>
        <w:top w:val="none" w:sz="0" w:space="0" w:color="auto"/>
        <w:left w:val="none" w:sz="0" w:space="0" w:color="auto"/>
        <w:bottom w:val="none" w:sz="0" w:space="0" w:color="auto"/>
        <w:right w:val="none" w:sz="0" w:space="0" w:color="auto"/>
      </w:divBdr>
    </w:div>
    <w:div w:id="995454074">
      <w:bodyDiv w:val="1"/>
      <w:marLeft w:val="0"/>
      <w:marRight w:val="0"/>
      <w:marTop w:val="0"/>
      <w:marBottom w:val="0"/>
      <w:divBdr>
        <w:top w:val="none" w:sz="0" w:space="0" w:color="auto"/>
        <w:left w:val="none" w:sz="0" w:space="0" w:color="auto"/>
        <w:bottom w:val="none" w:sz="0" w:space="0" w:color="auto"/>
        <w:right w:val="none" w:sz="0" w:space="0" w:color="auto"/>
      </w:divBdr>
    </w:div>
    <w:div w:id="1353989435">
      <w:bodyDiv w:val="1"/>
      <w:marLeft w:val="0"/>
      <w:marRight w:val="0"/>
      <w:marTop w:val="0"/>
      <w:marBottom w:val="0"/>
      <w:divBdr>
        <w:top w:val="none" w:sz="0" w:space="0" w:color="auto"/>
        <w:left w:val="none" w:sz="0" w:space="0" w:color="auto"/>
        <w:bottom w:val="none" w:sz="0" w:space="0" w:color="auto"/>
        <w:right w:val="none" w:sz="0" w:space="0" w:color="auto"/>
      </w:divBdr>
    </w:div>
    <w:div w:id="1369837686">
      <w:bodyDiv w:val="1"/>
      <w:marLeft w:val="0"/>
      <w:marRight w:val="0"/>
      <w:marTop w:val="0"/>
      <w:marBottom w:val="0"/>
      <w:divBdr>
        <w:top w:val="none" w:sz="0" w:space="0" w:color="auto"/>
        <w:left w:val="none" w:sz="0" w:space="0" w:color="auto"/>
        <w:bottom w:val="none" w:sz="0" w:space="0" w:color="auto"/>
        <w:right w:val="none" w:sz="0" w:space="0" w:color="auto"/>
      </w:divBdr>
    </w:div>
    <w:div w:id="1411390959">
      <w:bodyDiv w:val="1"/>
      <w:marLeft w:val="0"/>
      <w:marRight w:val="0"/>
      <w:marTop w:val="0"/>
      <w:marBottom w:val="0"/>
      <w:divBdr>
        <w:top w:val="none" w:sz="0" w:space="0" w:color="auto"/>
        <w:left w:val="none" w:sz="0" w:space="0" w:color="auto"/>
        <w:bottom w:val="none" w:sz="0" w:space="0" w:color="auto"/>
        <w:right w:val="none" w:sz="0" w:space="0" w:color="auto"/>
      </w:divBdr>
    </w:div>
    <w:div w:id="1608386833">
      <w:bodyDiv w:val="1"/>
      <w:marLeft w:val="0"/>
      <w:marRight w:val="0"/>
      <w:marTop w:val="0"/>
      <w:marBottom w:val="0"/>
      <w:divBdr>
        <w:top w:val="none" w:sz="0" w:space="0" w:color="auto"/>
        <w:left w:val="none" w:sz="0" w:space="0" w:color="auto"/>
        <w:bottom w:val="none" w:sz="0" w:space="0" w:color="auto"/>
        <w:right w:val="none" w:sz="0" w:space="0" w:color="auto"/>
      </w:divBdr>
    </w:div>
    <w:div w:id="1985114000">
      <w:bodyDiv w:val="1"/>
      <w:marLeft w:val="0"/>
      <w:marRight w:val="0"/>
      <w:marTop w:val="0"/>
      <w:marBottom w:val="0"/>
      <w:divBdr>
        <w:top w:val="none" w:sz="0" w:space="0" w:color="auto"/>
        <w:left w:val="none" w:sz="0" w:space="0" w:color="auto"/>
        <w:bottom w:val="none" w:sz="0" w:space="0" w:color="auto"/>
        <w:right w:val="none" w:sz="0" w:space="0" w:color="auto"/>
      </w:divBdr>
    </w:div>
    <w:div w:id="211886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3" Type="http://schemas.microsoft.com/office/2007/relationships/stylesWithEffects" Target="stylesWithEffects.xml"/><Relationship Id="rId7" Type="http://schemas.openxmlformats.org/officeDocument/2006/relationships/hyperlink" Target="https://github.com/IgorQueiroz32/Data-Science-Healthcare---Persistency-of-a-Drug-Classification/tree/main/week%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or_queiroz17@yahoo.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10</Pages>
  <Words>1982</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47</cp:revision>
  <cp:lastPrinted>2021-09-20T17:00:00Z</cp:lastPrinted>
  <dcterms:created xsi:type="dcterms:W3CDTF">2021-09-20T11:40:00Z</dcterms:created>
  <dcterms:modified xsi:type="dcterms:W3CDTF">2021-09-20T17:51:00Z</dcterms:modified>
</cp:coreProperties>
</file>