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>ISO 9126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420" w:firstLineChars="0"/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</w:rPr>
      </w:pP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</w:rPr>
        <w:t>A ISO/IEC 9126 é uma norma ISO para qualidade de produto de software, ela define um conjunto de parâmetros com o objetivo de padronizar a avaliação da qualidade de software.</w:t>
      </w: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</w:rPr>
        <w:t xml:space="preserve"> Ela se enquadra no modelo de qualidade das normas da família 9000. A norma brasileira correspondente é a NBR 13596, que foi substituída pela NBR ISO/IEC 9126-1.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420" w:firstLineChars="0"/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</w:rPr>
      </w:pP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  <w:shd w:val="clear" w:color="auto" w:fill="auto"/>
        </w:rPr>
        <w:t>A norma 9126 foca na qualidade do produto de software</w:t>
      </w: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</w:rPr>
        <w:t xml:space="preserve">, propondo Atributos de Qualidade, distribuídos em seis características principais, com cada uma delas divididas em sub características: </w:t>
      </w: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</w:rPr>
        <w:t>Funcionalidade, confiabilidade, usabilidade, eficiência, manutenibilidade e portabilidade.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Arial" w:hAnsi="Arial" w:eastAsia="Helvetica Neue" w:cs="Arial"/>
          <w:i w:val="0"/>
          <w:caps w:val="0"/>
          <w:color w:val="auto"/>
          <w:spacing w:val="0"/>
          <w:sz w:val="24"/>
          <w:szCs w:val="24"/>
        </w:rPr>
      </w:pPr>
      <w:r>
        <w:rPr>
          <w:rStyle w:val="4"/>
          <w:rFonts w:hint="default" w:ascii="Arial" w:hAnsi="Arial" w:eastAsia="Helvetica Neue" w:cs="Arial"/>
          <w:b/>
          <w:i w:val="0"/>
          <w:caps w:val="0"/>
          <w:color w:val="auto"/>
          <w:spacing w:val="0"/>
          <w:sz w:val="24"/>
          <w:szCs w:val="24"/>
        </w:rPr>
        <w:t>NORMAS DE QUALIDADES DA ISO/IEC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shd w:val="clear" w:color="auto" w:fill="auto"/>
        </w:rPr>
      </w:pP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shd w:val="clear" w:color="auto" w:fill="auto"/>
        </w:rPr>
        <w:t>O modelo de qualidade estabelecido pela ISO/IEC 9126 segue os seguintes itens: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360" w:hanging="360"/>
        <w:rPr>
          <w:rFonts w:hint="default" w:ascii="Arial" w:hAnsi="Arial" w:cs="Arial"/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  <w:shd w:val="clear" w:color="auto" w:fill="auto"/>
        </w:rPr>
        <w:t>Processo de desenvolvimento, onde a qualidade afeta a qualidade do software gerado.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360" w:hanging="360"/>
        <w:rPr>
          <w:rFonts w:hint="default" w:ascii="Arial" w:hAnsi="Arial" w:cs="Arial"/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  <w:shd w:val="clear" w:color="auto" w:fill="auto"/>
        </w:rPr>
        <w:t>Produto, compreendendo as características de qualidade do software gerado.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360" w:hanging="360"/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shd w:val="clear" w:color="auto" w:fill="auto"/>
        </w:rPr>
      </w:pP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  <w:shd w:val="clear" w:color="auto" w:fill="auto"/>
        </w:rPr>
        <w:t>Qualidade em uso, onde trata a comparação da qualidade do software em cada contexto específico de usuário.</w:t>
      </w:r>
      <w:bookmarkStart w:id="0" w:name="_GoBack"/>
      <w:bookmarkEnd w:id="0"/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shd w:val="clear" w:color="auto" w:fill="auto"/>
        </w:rPr>
        <w:t xml:space="preserve">A norma ISO/IEC 9126 de 1991 ou NBR 13596 de 1996 representa a atual padronização mundial para a qualidade de produtos de software. </w:t>
      </w: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highlight w:val="yellow"/>
          <w:shd w:val="clear" w:color="auto" w:fill="auto"/>
        </w:rPr>
        <w:t>A mesma é baseada em três níveis, sendo: características, sub características e métricas</w:t>
      </w:r>
      <w:r>
        <w:rPr>
          <w:rFonts w:hint="default" w:ascii="Arial" w:hAnsi="Arial" w:eastAsia="Helvetica Neue" w:cs="Arial"/>
          <w:i w:val="0"/>
          <w:caps w:val="0"/>
          <w:color w:val="3B3838" w:themeColor="background2" w:themeShade="40"/>
          <w:spacing w:val="0"/>
          <w:sz w:val="21"/>
          <w:szCs w:val="21"/>
          <w:shd w:val="clear" w:color="auto" w:fill="auto"/>
        </w:rPr>
        <w:t>. Cada característica é refinada em um conjunto de sub características e cada sub característica é avaliada por um conjunto de métricas.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Arial" w:hAnsi="Arial" w:eastAsia="Helvetica Neue" w:cs="Arial"/>
          <w:i w:val="0"/>
          <w:caps w:val="0"/>
          <w:color w:val="auto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420" w:firstLineChars="0"/>
        <w:rPr>
          <w:rFonts w:hint="default" w:ascii="Arial" w:hAnsi="Arial" w:eastAsia="Helvetica Neue" w:cs="Arial"/>
          <w:i w:val="0"/>
          <w:caps w:val="0"/>
          <w:color w:val="auto"/>
          <w:spacing w:val="0"/>
          <w:sz w:val="21"/>
          <w:szCs w:val="21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247002">
    <w:nsid w:val="5A32511A"/>
    <w:multiLevelType w:val="multilevel"/>
    <w:tmpl w:val="5A32511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132470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D68BB"/>
    <w:rsid w:val="1283382D"/>
    <w:rsid w:val="30C74D94"/>
    <w:rsid w:val="3A0B03CA"/>
    <w:rsid w:val="77CE269B"/>
    <w:rsid w:val="7C2D68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2017-12-12T13:36:00Z</dcterms:created>
  <dc:creator>Igor.Siqueira</dc:creator>
  <cp:lastModifiedBy>Igor.Siqueira</cp:lastModifiedBy>
  <dcterms:modified xsi:type="dcterms:W3CDTF">2017-12-14T12:08:18Z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