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Распечатать «ассоциативный массив» (на самом деле массив объектов) в виде ASCII таблицы.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Например, у Вас есть массив: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arr =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'Name':    'Trixie',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'Color':   'Green',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'Element': 'Earth',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'Likes':   'Flowers'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'Name':    'Tinkerbell',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'Element': 'Air',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'Likes':   'Singning',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'Color':   'Blue'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'Name':    'Blum',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'Element': 'Water',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'Likes':   'Dancing',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'Name':    'Blum',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'Color':   'Pink'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Name         | Color   | Element   | Likes   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Trixie       | Green   | Earth     | Flowers 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Tinkerbell   | Blue    | Air       | Singing 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Blum         | Pink    | Water     | Dancing 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Положение элементов в каждом объекте может меняться, но сами ключи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должны быть в одном порядке.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