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1EA1785D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</w:t>
      </w:r>
      <w:r w:rsidR="00531108">
        <w:rPr>
          <w:rStyle w:val="s3"/>
          <w:color w:val="000000"/>
          <w:sz w:val="22"/>
          <w:szCs w:val="22"/>
          <w:u w:val="single"/>
        </w:rPr>
        <w:t>4</w:t>
      </w:r>
      <w:r>
        <w:rPr>
          <w:rStyle w:val="s3"/>
          <w:color w:val="000000"/>
          <w:sz w:val="22"/>
          <w:szCs w:val="22"/>
          <w:u w:val="single"/>
        </w:rPr>
        <w:t>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5F40DE3" w:rsidR="00403DA2" w:rsidRPr="00C1055B" w:rsidRDefault="00403DA2" w:rsidP="00C1055B">
      <w:pPr>
        <w:pStyle w:val="p1"/>
        <w:shd w:val="clear" w:color="auto" w:fill="FFFFFF"/>
        <w:jc w:val="center"/>
        <w:rPr>
          <w:rStyle w:val="s4"/>
          <w:color w:val="000000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C1055B" w:rsidRPr="00C1055B">
        <w:rPr>
          <w:color w:val="000000"/>
          <w:u w:val="single"/>
        </w:rPr>
        <w:t>Технологии параллельных и распределённых вычислений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Тютюнова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Физико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7B777722" w:rsidR="00403DA2" w:rsidRPr="00B1111F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 w:rsidRPr="00B1111F">
        <w:rPr>
          <w:rStyle w:val="s1"/>
          <w:rFonts w:eastAsiaTheme="majorEastAsia"/>
          <w:color w:val="000000"/>
          <w:u w:val="single"/>
        </w:rPr>
        <w:t xml:space="preserve"> 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 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Тютюнов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доц.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Федяев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14143DB2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B1111F">
        <w:rPr>
          <w:rStyle w:val="s1"/>
          <w:rFonts w:eastAsiaTheme="majorEastAsia"/>
          <w:color w:val="000000"/>
        </w:rPr>
        <w:t>К</w:t>
      </w:r>
      <w:r>
        <w:rPr>
          <w:rStyle w:val="s1"/>
          <w:rFonts w:eastAsiaTheme="majorEastAsia"/>
          <w:color w:val="000000"/>
        </w:rPr>
        <w:t>афедрой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11B2534A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</w:t>
      </w:r>
      <w:r w:rsidR="0045431D">
        <w:rPr>
          <w:rStyle w:val="s3"/>
          <w:color w:val="000000"/>
          <w:szCs w:val="28"/>
        </w:rPr>
        <w:t>4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4A7362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 w:rsidR="00555EEE" w:rsidRPr="00555EEE">
        <w:rPr>
          <w:szCs w:val="28"/>
        </w:rPr>
        <w:t>Технологии параллельных и распределённых вычислений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        </w:t>
      </w:r>
      <w:proofErr w:type="spellStart"/>
      <w:r w:rsidR="001B15E2" w:rsidRPr="00035DFE">
        <w:rPr>
          <w:szCs w:val="28"/>
        </w:rPr>
        <w:t>Зав.кафедрой</w:t>
      </w:r>
      <w:proofErr w:type="spellEnd"/>
      <w:r w:rsidR="001B15E2" w:rsidRPr="00035DFE">
        <w:rPr>
          <w:szCs w:val="28"/>
        </w:rPr>
        <w:t>/РОП</w:t>
      </w:r>
    </w:p>
    <w:p w14:paraId="469F7F1A" w14:textId="18FA11EC" w:rsidR="001B15E2" w:rsidRPr="00035DFE" w:rsidRDefault="0088555A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>_______</w:t>
      </w:r>
      <w:r w:rsidR="001B15E2" w:rsidRPr="00035DFE">
        <w:rPr>
          <w:szCs w:val="28"/>
        </w:rPr>
        <w:t>_____</w:t>
      </w:r>
      <w:r w:rsidR="00FB7B42"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proofErr w:type="spellStart"/>
      <w:r w:rsidRPr="001B15E2">
        <w:rPr>
          <w:szCs w:val="28"/>
        </w:rPr>
        <w:t>Тютюнова</w:t>
      </w:r>
      <w:proofErr w:type="spellEnd"/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1"/>
      <w:r w:rsidRPr="00306266">
        <w:rPr>
          <w:rStyle w:val="s1"/>
          <w:color w:val="000000"/>
          <w:szCs w:val="28"/>
        </w:rPr>
        <w:lastRenderedPageBreak/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1"/>
      <w:r w:rsidR="00A81541">
        <w:rPr>
          <w:rStyle w:val="ae"/>
        </w:rPr>
        <w:commentReference w:id="1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2" w:name="_Toc518221177"/>
      <w:bookmarkStart w:id="3" w:name="_Toc106555454"/>
      <w:bookmarkStart w:id="4" w:name="_Toc106556049"/>
      <w:bookmarkStart w:id="5" w:name="_Toc106556253"/>
      <w:bookmarkStart w:id="6" w:name="_Toc106556371"/>
      <w:bookmarkStart w:id="7" w:name="_Toc106558054"/>
      <w:bookmarkStart w:id="8" w:name="_Toc106558168"/>
      <w:bookmarkStart w:id="9" w:name="_Toc106568390"/>
      <w:bookmarkStart w:id="10" w:name="_Toc106568705"/>
      <w:bookmarkStart w:id="11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2" w:name="_Toc518221178"/>
            <w:bookmarkStart w:id="13" w:name="_Toc106555455"/>
            <w:bookmarkStart w:id="14" w:name="_Toc106556050"/>
            <w:bookmarkStart w:id="15" w:name="_Toc106556254"/>
            <w:bookmarkStart w:id="16" w:name="_Toc106556372"/>
            <w:bookmarkStart w:id="17" w:name="_Toc106558055"/>
            <w:bookmarkStart w:id="18" w:name="_Toc106558169"/>
            <w:bookmarkStart w:id="19" w:name="_Toc106568391"/>
            <w:bookmarkStart w:id="20" w:name="_Toc106568706"/>
            <w:bookmarkStart w:id="21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" w:name="_Toc518221179"/>
            <w:bookmarkStart w:id="23" w:name="_Toc106555456"/>
            <w:bookmarkStart w:id="24" w:name="_Toc106556051"/>
            <w:bookmarkStart w:id="25" w:name="_Toc106556255"/>
            <w:bookmarkStart w:id="26" w:name="_Toc106556373"/>
            <w:bookmarkStart w:id="27" w:name="_Toc106558056"/>
            <w:bookmarkStart w:id="28" w:name="_Toc106558170"/>
            <w:bookmarkStart w:id="29" w:name="_Toc106568392"/>
            <w:bookmarkStart w:id="30" w:name="_Toc106568707"/>
            <w:bookmarkStart w:id="31" w:name="_Toc106568824"/>
            <w:r w:rsidRPr="00035DFE">
              <w:rPr>
                <w:szCs w:val="28"/>
              </w:rPr>
              <w:t>ВКР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2" w:name="_Toc518221180"/>
            <w:bookmarkStart w:id="33" w:name="_Toc106555457"/>
            <w:bookmarkStart w:id="34" w:name="_Toc106556052"/>
            <w:bookmarkStart w:id="35" w:name="_Toc106556256"/>
            <w:bookmarkStart w:id="36" w:name="_Toc106556374"/>
            <w:bookmarkStart w:id="37" w:name="_Toc106558057"/>
            <w:bookmarkStart w:id="38" w:name="_Toc106558171"/>
            <w:bookmarkStart w:id="39" w:name="_Toc106568393"/>
            <w:bookmarkStart w:id="40" w:name="_Toc106568708"/>
            <w:bookmarkStart w:id="41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2" w:name="_Toc518221181"/>
            <w:bookmarkStart w:id="43" w:name="_Toc106555458"/>
            <w:bookmarkStart w:id="44" w:name="_Toc106556053"/>
            <w:bookmarkStart w:id="45" w:name="_Toc106556257"/>
            <w:bookmarkStart w:id="46" w:name="_Toc106556375"/>
            <w:bookmarkStart w:id="47" w:name="_Toc106558058"/>
            <w:bookmarkStart w:id="48" w:name="_Toc106558172"/>
            <w:bookmarkStart w:id="49" w:name="_Toc106568394"/>
            <w:bookmarkStart w:id="50" w:name="_Toc106568709"/>
            <w:bookmarkStart w:id="51" w:name="_Toc106568826"/>
            <w:r w:rsidRPr="00035DFE">
              <w:rPr>
                <w:szCs w:val="28"/>
              </w:rPr>
              <w:t>Примечание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2" w:name="_Toc518221182"/>
            <w:bookmarkStart w:id="53" w:name="_Toc106555459"/>
            <w:bookmarkStart w:id="54" w:name="_Toc106556054"/>
            <w:bookmarkStart w:id="55" w:name="_Toc106556258"/>
            <w:bookmarkStart w:id="56" w:name="_Toc106556376"/>
            <w:bookmarkStart w:id="57" w:name="_Toc106558059"/>
            <w:bookmarkStart w:id="58" w:name="_Toc106558173"/>
            <w:bookmarkStart w:id="59" w:name="_Toc106568395"/>
            <w:bookmarkStart w:id="60" w:name="_Toc106568710"/>
            <w:bookmarkStart w:id="61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2" w:name="_Toc518221183"/>
            <w:bookmarkStart w:id="63" w:name="_Toc106555460"/>
            <w:bookmarkStart w:id="64" w:name="_Toc106556055"/>
            <w:bookmarkStart w:id="65" w:name="_Toc106556259"/>
            <w:bookmarkStart w:id="66" w:name="_Toc106556377"/>
            <w:bookmarkStart w:id="67" w:name="_Toc106558060"/>
            <w:bookmarkStart w:id="68" w:name="_Toc106558174"/>
            <w:bookmarkStart w:id="69" w:name="_Toc106568396"/>
            <w:bookmarkStart w:id="70" w:name="_Toc106568711"/>
            <w:bookmarkStart w:id="71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2"/>
            <w:r w:rsidR="006B06D6">
              <w:rPr>
                <w:szCs w:val="28"/>
              </w:rPr>
              <w:t>21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2" w:name="_Toc518221184"/>
            <w:bookmarkStart w:id="73" w:name="_Toc106555461"/>
            <w:bookmarkStart w:id="74" w:name="_Toc106556056"/>
            <w:bookmarkStart w:id="75" w:name="_Toc106556260"/>
            <w:bookmarkStart w:id="76" w:name="_Toc106556378"/>
            <w:bookmarkStart w:id="77" w:name="_Toc106558061"/>
            <w:bookmarkStart w:id="78" w:name="_Toc106558175"/>
            <w:bookmarkStart w:id="79" w:name="_Toc106568397"/>
            <w:bookmarkStart w:id="80" w:name="_Toc106568712"/>
            <w:bookmarkStart w:id="81" w:name="_Toc106568829"/>
            <w:r w:rsidRPr="00035DFE">
              <w:rPr>
                <w:szCs w:val="28"/>
              </w:rPr>
              <w:t>Выполнено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2" w:name="_Toc518221185"/>
            <w:bookmarkStart w:id="83" w:name="_Toc106555462"/>
            <w:bookmarkStart w:id="84" w:name="_Toc106556057"/>
            <w:bookmarkStart w:id="85" w:name="_Toc106556261"/>
            <w:bookmarkStart w:id="86" w:name="_Toc106556379"/>
            <w:bookmarkStart w:id="87" w:name="_Toc106558062"/>
            <w:bookmarkStart w:id="88" w:name="_Toc106558176"/>
            <w:bookmarkStart w:id="89" w:name="_Toc106568398"/>
            <w:bookmarkStart w:id="90" w:name="_Toc106568713"/>
            <w:bookmarkStart w:id="91" w:name="_Toc106568830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2" w:name="_Toc518221186"/>
            <w:bookmarkStart w:id="93" w:name="_Toc106555463"/>
            <w:bookmarkStart w:id="94" w:name="_Toc106556058"/>
            <w:bookmarkStart w:id="95" w:name="_Toc106556262"/>
            <w:bookmarkStart w:id="96" w:name="_Toc106556380"/>
            <w:bookmarkStart w:id="97" w:name="_Toc106558063"/>
            <w:bookmarkStart w:id="98" w:name="_Toc106558177"/>
            <w:bookmarkStart w:id="99" w:name="_Toc106568399"/>
            <w:bookmarkStart w:id="100" w:name="_Toc106568714"/>
            <w:bookmarkStart w:id="101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2" w:name="_Toc518221187"/>
            <w:bookmarkStart w:id="103" w:name="_Toc106555464"/>
            <w:bookmarkStart w:id="104" w:name="_Toc106556059"/>
            <w:bookmarkStart w:id="105" w:name="_Toc106556263"/>
            <w:bookmarkStart w:id="106" w:name="_Toc106556381"/>
            <w:bookmarkStart w:id="107" w:name="_Toc106558064"/>
            <w:bookmarkStart w:id="108" w:name="_Toc106558178"/>
            <w:bookmarkStart w:id="109" w:name="_Toc106568400"/>
            <w:bookmarkStart w:id="110" w:name="_Toc106568715"/>
            <w:bookmarkStart w:id="111" w:name="_Toc106568832"/>
            <w:r w:rsidRPr="00035DFE">
              <w:rPr>
                <w:szCs w:val="28"/>
              </w:rPr>
              <w:t>Выполнено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2" w:name="_Toc518221188"/>
            <w:bookmarkStart w:id="113" w:name="_Toc106555465"/>
            <w:bookmarkStart w:id="114" w:name="_Toc106556060"/>
            <w:bookmarkStart w:id="115" w:name="_Toc106556264"/>
            <w:bookmarkStart w:id="116" w:name="_Toc106556382"/>
            <w:bookmarkStart w:id="117" w:name="_Toc106558065"/>
            <w:bookmarkStart w:id="118" w:name="_Toc106558179"/>
            <w:bookmarkStart w:id="119" w:name="_Toc106568401"/>
            <w:bookmarkStart w:id="120" w:name="_Toc106568716"/>
            <w:bookmarkStart w:id="121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2" w:name="_Toc518221189"/>
            <w:bookmarkStart w:id="123" w:name="_Toc106555466"/>
            <w:bookmarkStart w:id="124" w:name="_Toc106556061"/>
            <w:bookmarkStart w:id="125" w:name="_Toc106556265"/>
            <w:bookmarkStart w:id="126" w:name="_Toc106556383"/>
            <w:bookmarkStart w:id="127" w:name="_Toc106558066"/>
            <w:bookmarkStart w:id="128" w:name="_Toc106558180"/>
            <w:bookmarkStart w:id="129" w:name="_Toc106568402"/>
            <w:bookmarkStart w:id="130" w:name="_Toc106568717"/>
            <w:bookmarkStart w:id="131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2" w:name="_Toc518221190"/>
            <w:bookmarkStart w:id="133" w:name="_Toc106555467"/>
            <w:bookmarkStart w:id="134" w:name="_Toc106556062"/>
            <w:bookmarkStart w:id="135" w:name="_Toc106556266"/>
            <w:bookmarkStart w:id="136" w:name="_Toc106556384"/>
            <w:bookmarkStart w:id="137" w:name="_Toc106558067"/>
            <w:bookmarkStart w:id="138" w:name="_Toc106558181"/>
            <w:bookmarkStart w:id="139" w:name="_Toc106568403"/>
            <w:bookmarkStart w:id="140" w:name="_Toc106568718"/>
            <w:bookmarkStart w:id="141" w:name="_Toc106568835"/>
            <w:r w:rsidRPr="00035DFE">
              <w:rPr>
                <w:szCs w:val="28"/>
              </w:rPr>
              <w:t>Выполнено</w:t>
            </w:r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2" w:name="_Toc518221191"/>
            <w:bookmarkStart w:id="143" w:name="_Toc106555468"/>
            <w:bookmarkStart w:id="144" w:name="_Toc106556063"/>
            <w:bookmarkStart w:id="145" w:name="_Toc106556267"/>
            <w:bookmarkStart w:id="146" w:name="_Toc106556385"/>
            <w:bookmarkStart w:id="147" w:name="_Toc106558068"/>
            <w:bookmarkStart w:id="148" w:name="_Toc106558182"/>
            <w:bookmarkStart w:id="149" w:name="_Toc106568404"/>
            <w:bookmarkStart w:id="150" w:name="_Toc106568719"/>
            <w:bookmarkStart w:id="151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2" w:name="_Toc518221192"/>
            <w:bookmarkStart w:id="153" w:name="_Toc106555469"/>
            <w:bookmarkStart w:id="154" w:name="_Toc106556064"/>
            <w:bookmarkStart w:id="155" w:name="_Toc106556268"/>
            <w:bookmarkStart w:id="156" w:name="_Toc106556386"/>
            <w:bookmarkStart w:id="157" w:name="_Toc106558069"/>
            <w:bookmarkStart w:id="158" w:name="_Toc106558183"/>
            <w:bookmarkStart w:id="159" w:name="_Toc106568405"/>
            <w:bookmarkStart w:id="160" w:name="_Toc106568720"/>
            <w:bookmarkStart w:id="161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2" w:name="_Toc518221193"/>
            <w:bookmarkStart w:id="163" w:name="_Toc106555470"/>
            <w:bookmarkStart w:id="164" w:name="_Toc106556065"/>
            <w:bookmarkStart w:id="165" w:name="_Toc106556269"/>
            <w:bookmarkStart w:id="166" w:name="_Toc106556387"/>
            <w:bookmarkStart w:id="167" w:name="_Toc106558070"/>
            <w:bookmarkStart w:id="168" w:name="_Toc106558184"/>
            <w:bookmarkStart w:id="169" w:name="_Toc106568406"/>
            <w:bookmarkStart w:id="170" w:name="_Toc106568721"/>
            <w:bookmarkStart w:id="171" w:name="_Toc106568838"/>
            <w:r w:rsidRPr="00035DFE">
              <w:rPr>
                <w:szCs w:val="28"/>
              </w:rPr>
              <w:t>Выполнено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2" w:name="_Toc518221194"/>
            <w:bookmarkStart w:id="173" w:name="_Toc106555471"/>
            <w:bookmarkStart w:id="174" w:name="_Toc106556066"/>
            <w:bookmarkStart w:id="175" w:name="_Toc106556270"/>
            <w:bookmarkStart w:id="176" w:name="_Toc106556388"/>
            <w:bookmarkStart w:id="177" w:name="_Toc106558071"/>
            <w:bookmarkStart w:id="178" w:name="_Toc106558185"/>
            <w:bookmarkStart w:id="179" w:name="_Toc106568407"/>
            <w:bookmarkStart w:id="180" w:name="_Toc106568722"/>
            <w:bookmarkStart w:id="181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2" w:name="_Toc518221195"/>
            <w:bookmarkStart w:id="183" w:name="_Toc106555472"/>
            <w:bookmarkStart w:id="184" w:name="_Toc106556067"/>
            <w:bookmarkStart w:id="185" w:name="_Toc106556271"/>
            <w:bookmarkStart w:id="186" w:name="_Toc106556389"/>
            <w:bookmarkStart w:id="187" w:name="_Toc106558072"/>
            <w:bookmarkStart w:id="188" w:name="_Toc106558186"/>
            <w:bookmarkStart w:id="189" w:name="_Toc106568408"/>
            <w:bookmarkStart w:id="190" w:name="_Toc106568723"/>
            <w:bookmarkStart w:id="191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2" w:name="_Toc518221196"/>
            <w:bookmarkStart w:id="193" w:name="_Toc106555473"/>
            <w:bookmarkStart w:id="194" w:name="_Toc106556068"/>
            <w:bookmarkStart w:id="195" w:name="_Toc106556272"/>
            <w:bookmarkStart w:id="196" w:name="_Toc106556390"/>
            <w:bookmarkStart w:id="197" w:name="_Toc106558073"/>
            <w:bookmarkStart w:id="198" w:name="_Toc106558187"/>
            <w:bookmarkStart w:id="199" w:name="_Toc106568409"/>
            <w:bookmarkStart w:id="200" w:name="_Toc106568724"/>
            <w:bookmarkStart w:id="201" w:name="_Toc106568841"/>
            <w:r w:rsidRPr="00035DFE">
              <w:rPr>
                <w:szCs w:val="28"/>
              </w:rPr>
              <w:t>Выполнено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2" w:name="_Toc518221197"/>
            <w:bookmarkStart w:id="203" w:name="_Toc106555474"/>
            <w:bookmarkStart w:id="204" w:name="_Toc106556069"/>
            <w:bookmarkStart w:id="205" w:name="_Toc106556273"/>
            <w:bookmarkStart w:id="206" w:name="_Toc106556391"/>
            <w:bookmarkStart w:id="207" w:name="_Toc106558074"/>
            <w:bookmarkStart w:id="208" w:name="_Toc106558188"/>
            <w:bookmarkStart w:id="209" w:name="_Toc106568410"/>
            <w:bookmarkStart w:id="210" w:name="_Toc106568725"/>
            <w:bookmarkStart w:id="211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2" w:name="_Toc518221198"/>
            <w:bookmarkStart w:id="213" w:name="_Toc106555475"/>
            <w:bookmarkStart w:id="214" w:name="_Toc106556070"/>
            <w:bookmarkStart w:id="215" w:name="_Toc106556274"/>
            <w:bookmarkStart w:id="216" w:name="_Toc106556392"/>
            <w:bookmarkStart w:id="217" w:name="_Toc106558075"/>
            <w:bookmarkStart w:id="218" w:name="_Toc106558189"/>
            <w:bookmarkStart w:id="219" w:name="_Toc106568411"/>
            <w:bookmarkStart w:id="220" w:name="_Toc106568726"/>
            <w:bookmarkStart w:id="221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2" w:name="_Toc518221199"/>
            <w:bookmarkStart w:id="223" w:name="_Toc106555476"/>
            <w:bookmarkStart w:id="224" w:name="_Toc106556071"/>
            <w:bookmarkStart w:id="225" w:name="_Toc106556275"/>
            <w:bookmarkStart w:id="226" w:name="_Toc106556393"/>
            <w:bookmarkStart w:id="227" w:name="_Toc106558076"/>
            <w:bookmarkStart w:id="228" w:name="_Toc106558190"/>
            <w:bookmarkStart w:id="229" w:name="_Toc106568412"/>
            <w:bookmarkStart w:id="230" w:name="_Toc106568727"/>
            <w:bookmarkStart w:id="231" w:name="_Toc106568844"/>
            <w:r w:rsidRPr="00035DFE">
              <w:rPr>
                <w:szCs w:val="28"/>
              </w:rPr>
              <w:t>Выполнено</w:t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2" w:name="_Toc518221200"/>
            <w:bookmarkStart w:id="233" w:name="_Toc106555477"/>
            <w:bookmarkStart w:id="234" w:name="_Toc106556072"/>
            <w:bookmarkStart w:id="235" w:name="_Toc106556276"/>
            <w:bookmarkStart w:id="236" w:name="_Toc106556394"/>
            <w:bookmarkStart w:id="237" w:name="_Toc106558077"/>
            <w:bookmarkStart w:id="238" w:name="_Toc106558191"/>
            <w:bookmarkStart w:id="239" w:name="_Toc106568413"/>
            <w:bookmarkStart w:id="240" w:name="_Toc106568728"/>
            <w:bookmarkStart w:id="241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2" w:name="_Toc518221201"/>
            <w:bookmarkStart w:id="243" w:name="_Toc106555478"/>
            <w:bookmarkStart w:id="244" w:name="_Toc106556073"/>
            <w:bookmarkStart w:id="245" w:name="_Toc106556277"/>
            <w:bookmarkStart w:id="246" w:name="_Toc106556395"/>
            <w:bookmarkStart w:id="247" w:name="_Toc106558078"/>
            <w:bookmarkStart w:id="248" w:name="_Toc106558192"/>
            <w:bookmarkStart w:id="249" w:name="_Toc106568414"/>
            <w:bookmarkStart w:id="250" w:name="_Toc106568729"/>
            <w:bookmarkStart w:id="251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2" w:name="_Toc518221202"/>
            <w:bookmarkStart w:id="253" w:name="_Toc106555479"/>
            <w:bookmarkStart w:id="254" w:name="_Toc106556074"/>
            <w:bookmarkStart w:id="255" w:name="_Toc106556278"/>
            <w:bookmarkStart w:id="256" w:name="_Toc106556396"/>
            <w:bookmarkStart w:id="257" w:name="_Toc106558079"/>
            <w:bookmarkStart w:id="258" w:name="_Toc106558193"/>
            <w:bookmarkStart w:id="259" w:name="_Toc106568415"/>
            <w:bookmarkStart w:id="260" w:name="_Toc106568730"/>
            <w:bookmarkStart w:id="261" w:name="_Toc106568847"/>
            <w:r w:rsidRPr="00035DFE">
              <w:rPr>
                <w:szCs w:val="28"/>
              </w:rPr>
              <w:t>Выполнено</w:t>
            </w:r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2" w:name="_Toc518221203"/>
            <w:bookmarkStart w:id="263" w:name="_Toc106555480"/>
            <w:bookmarkStart w:id="264" w:name="_Toc106556075"/>
            <w:bookmarkStart w:id="265" w:name="_Toc106556279"/>
            <w:bookmarkStart w:id="266" w:name="_Toc106556397"/>
            <w:bookmarkStart w:id="267" w:name="_Toc106558080"/>
            <w:bookmarkStart w:id="268" w:name="_Toc106558194"/>
            <w:bookmarkStart w:id="269" w:name="_Toc106568416"/>
            <w:bookmarkStart w:id="270" w:name="_Toc106568731"/>
            <w:bookmarkStart w:id="271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2" w:name="_Toc518221204"/>
            <w:bookmarkStart w:id="273" w:name="_Toc106555481"/>
            <w:bookmarkStart w:id="274" w:name="_Toc106556076"/>
            <w:bookmarkStart w:id="275" w:name="_Toc106556280"/>
            <w:bookmarkStart w:id="276" w:name="_Toc106556398"/>
            <w:bookmarkStart w:id="277" w:name="_Toc106558081"/>
            <w:bookmarkStart w:id="278" w:name="_Toc106558195"/>
            <w:bookmarkStart w:id="279" w:name="_Toc106568417"/>
            <w:bookmarkStart w:id="280" w:name="_Toc106568732"/>
            <w:bookmarkStart w:id="281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2" w:name="_Toc518221205"/>
            <w:bookmarkStart w:id="283" w:name="_Toc106555482"/>
            <w:bookmarkStart w:id="284" w:name="_Toc106556077"/>
            <w:bookmarkStart w:id="285" w:name="_Toc106556281"/>
            <w:bookmarkStart w:id="286" w:name="_Toc106556399"/>
            <w:bookmarkStart w:id="287" w:name="_Toc106558082"/>
            <w:bookmarkStart w:id="288" w:name="_Toc106558196"/>
            <w:bookmarkStart w:id="289" w:name="_Toc106568418"/>
            <w:bookmarkStart w:id="290" w:name="_Toc106568733"/>
            <w:bookmarkStart w:id="291" w:name="_Toc106568850"/>
            <w:r w:rsidRPr="00035DFE">
              <w:rPr>
                <w:szCs w:val="28"/>
              </w:rPr>
              <w:t>Выполнено</w:t>
            </w:r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lastRenderedPageBreak/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55196E35" w14:textId="4E3719C4" w:rsidR="003907FE" w:rsidRDefault="00BB2A18" w:rsidP="00D80C52">
      <w:pPr>
        <w:pStyle w:val="1"/>
        <w:spacing w:line="360" w:lineRule="auto"/>
        <w:rPr>
          <w:rFonts w:cs="Times New Roman"/>
          <w:szCs w:val="28"/>
        </w:rPr>
      </w:pPr>
      <w:bookmarkStart w:id="292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2"/>
    </w:p>
    <w:p w14:paraId="32E44833" w14:textId="77777777" w:rsidR="00D80C52" w:rsidRPr="00D80C52" w:rsidRDefault="00D80C52" w:rsidP="00D80C52"/>
    <w:p w14:paraId="08BE850C" w14:textId="7A9BA5B4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36FCB417" w14:textId="45378E46" w:rsidR="00CA452A" w:rsidRDefault="00CA452A" w:rsidP="00CA452A">
      <w:pPr>
        <w:spacing w:line="360" w:lineRule="auto"/>
        <w:ind w:firstLine="709"/>
        <w:jc w:val="both"/>
        <w:rPr>
          <w:szCs w:val="28"/>
        </w:rPr>
      </w:pPr>
      <w:r w:rsidRPr="00CA452A">
        <w:rPr>
          <w:szCs w:val="28"/>
        </w:rPr>
        <w:t>В современном мире трудно переоценить значимость баз данных. Базы данных прочно укрепили свои позиции повсеместно в промышленных, образовательных, здравоохранительных, правоохранительных и в других общественно важных структурах, а также в сферах бизнеса.</w:t>
      </w:r>
      <w:r w:rsidR="00350722">
        <w:rPr>
          <w:szCs w:val="28"/>
        </w:rPr>
        <w:t xml:space="preserve"> Также, базы данных активно используются </w:t>
      </w:r>
      <w:r w:rsidR="005E56E9">
        <w:rPr>
          <w:szCs w:val="28"/>
        </w:rPr>
        <w:t xml:space="preserve">в </w:t>
      </w:r>
      <w:r w:rsidR="00350722">
        <w:rPr>
          <w:szCs w:val="28"/>
        </w:rPr>
        <w:t>веб-сайтах</w:t>
      </w:r>
      <w:r w:rsidR="005E56E9">
        <w:rPr>
          <w:szCs w:val="28"/>
        </w:rPr>
        <w:t xml:space="preserve"> и от оптимальности взаимодействия веб-сайт</w:t>
      </w:r>
      <w:r w:rsidR="00BB7DEE">
        <w:rPr>
          <w:szCs w:val="28"/>
        </w:rPr>
        <w:t>ов</w:t>
      </w:r>
      <w:r w:rsidR="005E56E9">
        <w:rPr>
          <w:szCs w:val="28"/>
        </w:rPr>
        <w:t xml:space="preserve"> с базой данных зависит скорость работы </w:t>
      </w:r>
      <w:r w:rsidR="00BB7DEE">
        <w:rPr>
          <w:szCs w:val="28"/>
        </w:rPr>
        <w:t xml:space="preserve">первых. В свою очередь, скорость работы веб-сайтов влияет на комфорт их использования пользователями. </w:t>
      </w:r>
    </w:p>
    <w:p w14:paraId="7F59E95E" w14:textId="23777672" w:rsidR="00BB7DEE" w:rsidRDefault="00BB7DEE" w:rsidP="00CA452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Высокую нагрузку на базу данных вызывают операции </w:t>
      </w:r>
      <w:r w:rsidR="00DF215D">
        <w:rPr>
          <w:szCs w:val="28"/>
        </w:rPr>
        <w:t xml:space="preserve">создания, </w:t>
      </w:r>
      <w:r>
        <w:rPr>
          <w:szCs w:val="28"/>
        </w:rPr>
        <w:t xml:space="preserve">чтения, изменения и удаления данных. Эти операции можно объединить одной аббревиатурой </w:t>
      </w:r>
      <w:r w:rsidRPr="00BB7DEE">
        <w:rPr>
          <w:szCs w:val="28"/>
        </w:rPr>
        <w:t>— </w:t>
      </w:r>
      <w:r>
        <w:rPr>
          <w:szCs w:val="28"/>
          <w:lang w:val="en-US"/>
        </w:rPr>
        <w:t>CRUD</w:t>
      </w:r>
      <w:r w:rsidRPr="00DF215D">
        <w:rPr>
          <w:szCs w:val="28"/>
        </w:rPr>
        <w:t xml:space="preserve"> </w:t>
      </w:r>
      <w:r>
        <w:rPr>
          <w:szCs w:val="28"/>
        </w:rPr>
        <w:t>операции</w:t>
      </w:r>
      <w:r w:rsidR="00DF215D">
        <w:rPr>
          <w:szCs w:val="28"/>
        </w:rPr>
        <w:t xml:space="preserve"> (</w:t>
      </w:r>
      <w:r w:rsidR="00DF215D">
        <w:rPr>
          <w:szCs w:val="28"/>
          <w:lang w:val="en-US"/>
        </w:rPr>
        <w:t>Create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Read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Update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Delete</w:t>
      </w:r>
      <w:r w:rsidR="00DF215D">
        <w:rPr>
          <w:szCs w:val="28"/>
        </w:rPr>
        <w:t>)</w:t>
      </w:r>
      <w:r w:rsidR="00DF215D" w:rsidRPr="00DF215D">
        <w:rPr>
          <w:szCs w:val="28"/>
        </w:rPr>
        <w:t>.</w:t>
      </w:r>
    </w:p>
    <w:p w14:paraId="70FD1694" w14:textId="62EF465F" w:rsidR="002A1355" w:rsidRDefault="002A1355" w:rsidP="002A135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Высокая нагрузка на базу данных, которая может возникать при выполнении </w:t>
      </w:r>
      <w:r w:rsidR="00DF215D">
        <w:rPr>
          <w:szCs w:val="28"/>
          <w:lang w:val="en-US"/>
        </w:rPr>
        <w:t>CRUD</w:t>
      </w:r>
      <w:r w:rsidR="00DF215D" w:rsidRPr="00DF215D">
        <w:rPr>
          <w:szCs w:val="28"/>
        </w:rPr>
        <w:t>-</w:t>
      </w:r>
      <w:r w:rsidR="00DF215D">
        <w:rPr>
          <w:szCs w:val="28"/>
        </w:rPr>
        <w:t>операции</w:t>
      </w:r>
      <w:r>
        <w:rPr>
          <w:szCs w:val="28"/>
        </w:rPr>
        <w:t>,</w:t>
      </w:r>
      <w:r w:rsidR="00DF215D">
        <w:rPr>
          <w:szCs w:val="28"/>
        </w:rPr>
        <w:t xml:space="preserve"> увеличивает нагрузку на веб-сервер, что отрицательным образом сказывается на скорости работы веб-сайта в целом. </w:t>
      </w:r>
      <w:r>
        <w:rPr>
          <w:szCs w:val="28"/>
        </w:rPr>
        <w:t xml:space="preserve">Высокая нагрузка на веб-сервер потребует дополнительных затрат на его поддержку. А низкая скорость работы веб-сайта отрицательным образом скажется на комфорте использования сайта пользователями. </w:t>
      </w:r>
      <w:r w:rsidRPr="002A1355">
        <w:rPr>
          <w:szCs w:val="28"/>
        </w:rPr>
        <w:t xml:space="preserve">Пользователей, в свою очередь, не будет устраивать скорость работы веб-сайта, в следствии чего </w:t>
      </w:r>
      <w:r>
        <w:rPr>
          <w:szCs w:val="28"/>
        </w:rPr>
        <w:t>они будут выбирать более производительные сайты</w:t>
      </w:r>
      <w:r w:rsidR="00153E7F">
        <w:rPr>
          <w:szCs w:val="28"/>
        </w:rPr>
        <w:t xml:space="preserve"> конкурентов.</w:t>
      </w:r>
    </w:p>
    <w:p w14:paraId="4030D40B" w14:textId="3C649A49" w:rsidR="00CA452A" w:rsidRPr="00CA452A" w:rsidRDefault="00153E7F" w:rsidP="005B2C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проблема оптимизации взаимодействия веб-сайта с базой данных очень актуальна</w:t>
      </w:r>
      <w:r w:rsidR="00723B3D">
        <w:rPr>
          <w:szCs w:val="28"/>
        </w:rPr>
        <w:t>. Особенно сильно это проблема актуально для веб-сайтов, занимающихся коммерческой деятельностью</w:t>
      </w:r>
      <w:r w:rsidR="00F607D9">
        <w:rPr>
          <w:szCs w:val="28"/>
        </w:rPr>
        <w:t>, например, интернет магазины. Ведь уровень комфорта использования интернет</w:t>
      </w:r>
      <w:r w:rsidR="00BB750E">
        <w:rPr>
          <w:szCs w:val="28"/>
        </w:rPr>
        <w:t>-</w:t>
      </w:r>
      <w:r w:rsidR="00F607D9">
        <w:rPr>
          <w:szCs w:val="28"/>
        </w:rPr>
        <w:t xml:space="preserve">магазинов напрямую влияет на количество активных пользователей, а соответственно, от этого зависит прибыль. </w:t>
      </w:r>
      <w:r w:rsidR="005B2C58">
        <w:rPr>
          <w:szCs w:val="28"/>
        </w:rPr>
        <w:t xml:space="preserve">Для решения проблемы оптимизации взаимодействия </w:t>
      </w:r>
      <w:r w:rsidR="005B2C58">
        <w:rPr>
          <w:szCs w:val="28"/>
        </w:rPr>
        <w:lastRenderedPageBreak/>
        <w:t>веб-сайта с базой данных, в</w:t>
      </w:r>
      <w:commentRangeStart w:id="293"/>
      <w:r>
        <w:rPr>
          <w:szCs w:val="28"/>
        </w:rPr>
        <w:t xml:space="preserve"> рамках выпускной квалификационной работы</w:t>
      </w:r>
      <w:r w:rsidR="005B2C58">
        <w:rPr>
          <w:szCs w:val="28"/>
        </w:rPr>
        <w:t>,</w:t>
      </w:r>
      <w:r>
        <w:rPr>
          <w:szCs w:val="28"/>
        </w:rPr>
        <w:t xml:space="preserve"> будут разработаны веб-библиотеки,</w:t>
      </w:r>
      <w:r w:rsidR="00533B62">
        <w:rPr>
          <w:szCs w:val="28"/>
        </w:rPr>
        <w:t xml:space="preserve"> реализующие методы оптимизации взаимодействия веб-сайта с базой данных.</w:t>
      </w:r>
      <w:commentRangeEnd w:id="293"/>
      <w:r w:rsidR="00403D79">
        <w:rPr>
          <w:rStyle w:val="ae"/>
        </w:rPr>
        <w:commentReference w:id="293"/>
      </w:r>
    </w:p>
    <w:p w14:paraId="6D6CD6A5" w14:textId="77777777" w:rsidR="00E17CA7" w:rsidRDefault="00E17CA7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EDBA5" w14:textId="73F086B6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03ADAD1E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271816">
        <w:rPr>
          <w:rFonts w:ascii="Times New Roman" w:hAnsi="Times New Roman" w:cs="Times New Roman"/>
          <w:sz w:val="28"/>
          <w:szCs w:val="28"/>
        </w:rPr>
        <w:t>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данных.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22DFEE" w14:textId="377294D7" w:rsidR="001F6BD1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операции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41C4CC0E" w14:textId="56ACA40C" w:rsidR="0001727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оптимизации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381E534D" w14:textId="38167821" w:rsidR="00017276" w:rsidRPr="00663E4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</w:t>
      </w:r>
      <w:r w:rsidR="00944487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0FF4FECC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описание операций взаимодействия с базой данных.</w:t>
      </w:r>
    </w:p>
    <w:p w14:paraId="67376076" w14:textId="59C7822E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>описываются методы оптимизации взаимодействия с базой данных.</w:t>
      </w:r>
    </w:p>
    <w:p w14:paraId="2BABA80F" w14:textId="17F0EA64" w:rsidR="008035C8" w:rsidRPr="0051540F" w:rsidRDefault="008035C8" w:rsidP="0052394C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разработка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 xml:space="preserve">веб-библиотек </w:t>
      </w:r>
      <w:r w:rsidR="0052394C">
        <w:rPr>
          <w:rFonts w:ascii="Times New Roman" w:hAnsi="Times New Roman" w:cs="Times New Roman"/>
          <w:sz w:val="28"/>
          <w:szCs w:val="28"/>
        </w:rPr>
        <w:t>реализующих методы оптимизации веб-сайта с базой данных.</w:t>
      </w:r>
      <w:r w:rsidR="003A46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336351EA" w:rsidR="00115E39" w:rsidRDefault="008B6A53" w:rsidP="00B11AF6">
      <w:pPr>
        <w:pStyle w:val="1"/>
        <w:spacing w:line="360" w:lineRule="auto"/>
        <w:rPr>
          <w:caps w:val="0"/>
        </w:rPr>
      </w:pPr>
      <w:bookmarkStart w:id="294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4"/>
    </w:p>
    <w:p w14:paraId="044A4711" w14:textId="77777777" w:rsidR="00B11AF6" w:rsidRPr="00B11AF6" w:rsidRDefault="00B11AF6" w:rsidP="00B11AF6"/>
    <w:p w14:paraId="09FFB5F5" w14:textId="07ECA051" w:rsidR="009953C8" w:rsidRDefault="00B13A72" w:rsidP="00B11AF6">
      <w:pPr>
        <w:pStyle w:val="2"/>
        <w:numPr>
          <w:ilvl w:val="1"/>
          <w:numId w:val="26"/>
        </w:numPr>
        <w:spacing w:line="360" w:lineRule="auto"/>
      </w:pPr>
      <w:r>
        <w:t>Описание реляционных баз данных</w:t>
      </w:r>
    </w:p>
    <w:p w14:paraId="3D1A1F29" w14:textId="77777777" w:rsidR="00B11AF6" w:rsidRPr="00DE776E" w:rsidRDefault="00B11AF6" w:rsidP="00DE776E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Реляционные базы данных приобрели свою популярность в связи с реализацией в системах управления реляционных моделей, что является очень</w:t>
      </w:r>
    </w:p>
    <w:p w14:paraId="6E6DFE3B" w14:textId="77777777" w:rsidR="002D5D75" w:rsidRDefault="00B11AF6" w:rsidP="002D5D75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 xml:space="preserve">удобным </w:t>
      </w:r>
      <w:r w:rsidR="002D5D75">
        <w:rPr>
          <w:rFonts w:ascii="Times New Roman" w:hAnsi="Times New Roman" w:cs="Times New Roman"/>
          <w:sz w:val="28"/>
          <w:szCs w:val="28"/>
        </w:rPr>
        <w:t>при</w:t>
      </w:r>
      <w:r w:rsidRPr="00DE776E">
        <w:rPr>
          <w:rFonts w:ascii="Times New Roman" w:hAnsi="Times New Roman" w:cs="Times New Roman"/>
          <w:sz w:val="28"/>
          <w:szCs w:val="28"/>
        </w:rPr>
        <w:t xml:space="preserve"> работе с данными. Само понятие СУБД разработал англичанин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 xml:space="preserve">Эдгара Кодд. Реляционные модели управления характеризуются своей простотой, удобной табличной форме, а также применением формальной математики и реляционных вычислений для обрабатываемых данных </w:t>
      </w:r>
      <w:r w:rsidR="00F71FD2" w:rsidRPr="00DE776E">
        <w:rPr>
          <w:rFonts w:ascii="Times New Roman" w:hAnsi="Times New Roman" w:cs="Times New Roman"/>
          <w:sz w:val="28"/>
          <w:szCs w:val="28"/>
        </w:rPr>
        <w:t>[1]</w:t>
      </w:r>
      <w:r w:rsidRPr="00DE776E">
        <w:rPr>
          <w:rFonts w:ascii="Times New Roman" w:hAnsi="Times New Roman" w:cs="Times New Roman"/>
          <w:sz w:val="28"/>
          <w:szCs w:val="28"/>
        </w:rPr>
        <w:t>.</w:t>
      </w:r>
    </w:p>
    <w:p w14:paraId="09EAE982" w14:textId="77777777" w:rsidR="002005A2" w:rsidRDefault="00735E52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Х</w:t>
      </w:r>
      <w:r w:rsidR="00B11AF6" w:rsidRPr="00DE776E">
        <w:rPr>
          <w:rFonts w:ascii="Times New Roman" w:hAnsi="Times New Roman" w:cs="Times New Roman"/>
          <w:sz w:val="28"/>
          <w:szCs w:val="28"/>
        </w:rPr>
        <w:t>ранение данных,</w:t>
      </w:r>
      <w:r w:rsidRPr="00DE776E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в реляционных базах, имеют вид таблиц, которые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состоят из строк и столбцов. Поля таблицы имеют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собственное наименование. Столбцы таблицы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могут иметь данные скалярного вида, такие как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 xml:space="preserve">даты, числа и др. </w:t>
      </w:r>
    </w:p>
    <w:p w14:paraId="48E66BCC" w14:textId="5E9F0795" w:rsidR="002005A2" w:rsidRDefault="00B11AF6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Отношение таблиц, в реляционной базе данных, представляются как один к одному</w:t>
      </w:r>
      <w:r w:rsidR="00244FA7">
        <w:rPr>
          <w:rFonts w:ascii="Times New Roman" w:hAnsi="Times New Roman" w:cs="Times New Roman"/>
          <w:sz w:val="28"/>
          <w:szCs w:val="28"/>
        </w:rPr>
        <w:t xml:space="preserve">, многие ко многим или </w:t>
      </w:r>
      <w:r w:rsidRPr="00DE776E">
        <w:rPr>
          <w:rFonts w:ascii="Times New Roman" w:hAnsi="Times New Roman" w:cs="Times New Roman"/>
          <w:sz w:val="28"/>
          <w:szCs w:val="28"/>
        </w:rPr>
        <w:t xml:space="preserve">один ко многим. </w:t>
      </w:r>
    </w:p>
    <w:p w14:paraId="4C1F874D" w14:textId="62010812" w:rsidR="00B11AF6" w:rsidRPr="00DE776E" w:rsidRDefault="00B11AF6" w:rsidP="002D5D75">
      <w:pPr>
        <w:pStyle w:val="Standard"/>
        <w:spacing w:beforeLines="40" w:before="96" w:afterLines="40" w:after="96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Строки записей могут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представляться в неограниченном количестве, но</w:t>
      </w:r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каждая запись отвечает за свое запись строк записей в таблице неограниченно, и каждая запись соответствует своей сути</w:t>
      </w:r>
      <w:r w:rsidR="00B10BA8" w:rsidRPr="00B10BA8">
        <w:rPr>
          <w:rFonts w:ascii="Times New Roman" w:hAnsi="Times New Roman" w:cs="Times New Roman"/>
          <w:sz w:val="28"/>
          <w:szCs w:val="28"/>
        </w:rPr>
        <w:t xml:space="preserve"> [</w:t>
      </w:r>
      <w:r w:rsidR="00B10BA8" w:rsidRPr="003D5828">
        <w:rPr>
          <w:rFonts w:ascii="Times New Roman" w:hAnsi="Times New Roman" w:cs="Times New Roman"/>
          <w:sz w:val="28"/>
          <w:szCs w:val="28"/>
        </w:rPr>
        <w:t>2</w:t>
      </w:r>
      <w:r w:rsidR="00B10BA8" w:rsidRPr="00B10BA8">
        <w:rPr>
          <w:rFonts w:ascii="Times New Roman" w:hAnsi="Times New Roman" w:cs="Times New Roman"/>
          <w:sz w:val="28"/>
          <w:szCs w:val="28"/>
        </w:rPr>
        <w:t>]</w:t>
      </w:r>
      <w:r w:rsidRPr="00DE776E">
        <w:rPr>
          <w:rFonts w:ascii="Times New Roman" w:hAnsi="Times New Roman" w:cs="Times New Roman"/>
          <w:sz w:val="28"/>
          <w:szCs w:val="28"/>
        </w:rPr>
        <w:t>.</w:t>
      </w:r>
    </w:p>
    <w:p w14:paraId="59678DBB" w14:textId="0527624B" w:rsidR="00B11AF6" w:rsidRPr="00DE776E" w:rsidRDefault="00B11AF6" w:rsidP="00244FA7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76E">
        <w:rPr>
          <w:rFonts w:ascii="Times New Roman" w:hAnsi="Times New Roman" w:cs="Times New Roman"/>
          <w:sz w:val="28"/>
          <w:szCs w:val="28"/>
        </w:rPr>
        <w:t>Данные, в реляционных моделях, представляют собой двумерный массив и характеризуются</w:t>
      </w:r>
      <w:r w:rsidR="00244FA7">
        <w:rPr>
          <w:rFonts w:ascii="Times New Roman" w:hAnsi="Times New Roman" w:cs="Times New Roman"/>
          <w:sz w:val="28"/>
          <w:szCs w:val="28"/>
        </w:rPr>
        <w:t xml:space="preserve"> </w:t>
      </w:r>
      <w:r w:rsidRPr="00DE776E">
        <w:rPr>
          <w:rFonts w:ascii="Times New Roman" w:hAnsi="Times New Roman" w:cs="Times New Roman"/>
          <w:sz w:val="28"/>
          <w:szCs w:val="28"/>
        </w:rPr>
        <w:t>следующими особенностями:</w:t>
      </w:r>
    </w:p>
    <w:p w14:paraId="6192C077" w14:textId="2DBC9DAD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11AF6" w:rsidRPr="00DE776E">
        <w:rPr>
          <w:rFonts w:ascii="Times New Roman" w:hAnsi="Times New Roman" w:cs="Times New Roman"/>
          <w:sz w:val="28"/>
          <w:szCs w:val="28"/>
        </w:rPr>
        <w:t>юбая составляющая таблицы является одной</w:t>
      </w:r>
      <w:r w:rsidR="00244FA7">
        <w:rPr>
          <w:rFonts w:ascii="Times New Roman" w:hAnsi="Times New Roman" w:cs="Times New Roman"/>
          <w:sz w:val="28"/>
          <w:szCs w:val="28"/>
        </w:rPr>
        <w:t xml:space="preserve"> </w:t>
      </w:r>
      <w:r w:rsidR="00B11AF6" w:rsidRPr="00DE776E">
        <w:rPr>
          <w:rFonts w:ascii="Times New Roman" w:hAnsi="Times New Roman" w:cs="Times New Roman"/>
          <w:sz w:val="28"/>
          <w:szCs w:val="28"/>
        </w:rPr>
        <w:t>составляющей данных;</w:t>
      </w:r>
    </w:p>
    <w:p w14:paraId="55EE6FAB" w14:textId="05AA1B3A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11AF6" w:rsidRPr="00DE776E">
        <w:rPr>
          <w:rFonts w:ascii="Times New Roman" w:hAnsi="Times New Roman" w:cs="Times New Roman"/>
          <w:sz w:val="28"/>
          <w:szCs w:val="28"/>
        </w:rPr>
        <w:t>юбой столбец имеет свое уникальное имя;</w:t>
      </w:r>
    </w:p>
    <w:p w14:paraId="373ED62D" w14:textId="4EB5B714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11AF6" w:rsidRPr="00DE776E">
        <w:rPr>
          <w:rFonts w:ascii="Times New Roman" w:hAnsi="Times New Roman" w:cs="Times New Roman"/>
          <w:sz w:val="28"/>
          <w:szCs w:val="28"/>
        </w:rPr>
        <w:t>тсутствие одинаковых строк в таблице;</w:t>
      </w:r>
    </w:p>
    <w:p w14:paraId="00AB5B23" w14:textId="49DB89F1" w:rsidR="00B11AF6" w:rsidRPr="00DE776E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1AF6" w:rsidRPr="00DE776E">
        <w:rPr>
          <w:rFonts w:ascii="Times New Roman" w:hAnsi="Times New Roman" w:cs="Times New Roman"/>
          <w:sz w:val="28"/>
          <w:szCs w:val="28"/>
        </w:rPr>
        <w:t>се составляющие в столбцах имеют однородный тип;</w:t>
      </w:r>
    </w:p>
    <w:p w14:paraId="5E9F9BFF" w14:textId="77777777" w:rsidR="0035130A" w:rsidRDefault="0035130A" w:rsidP="0035130A">
      <w:pPr>
        <w:pStyle w:val="Standard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AF6" w:rsidRPr="00DE776E">
        <w:rPr>
          <w:rFonts w:ascii="Times New Roman" w:hAnsi="Times New Roman" w:cs="Times New Roman"/>
          <w:sz w:val="28"/>
          <w:szCs w:val="28"/>
        </w:rPr>
        <w:t xml:space="preserve">троки и столбцы имеют произвольный порядок. </w:t>
      </w:r>
    </w:p>
    <w:p w14:paraId="0BD1D069" w14:textId="77777777" w:rsidR="0035130A" w:rsidRDefault="0035130A" w:rsidP="0035130A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469F8" w14:textId="18A4F82F" w:rsidR="0035130A" w:rsidRDefault="0035130A" w:rsidP="0035130A">
      <w:pPr>
        <w:pStyle w:val="Standard"/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самых распространённых реляционных СУБД, можно выделить</w:t>
      </w:r>
      <w:r w:rsidRPr="0035130A">
        <w:rPr>
          <w:rFonts w:ascii="Times New Roman" w:hAnsi="Times New Roman" w:cs="Times New Roman"/>
          <w:sz w:val="28"/>
          <w:szCs w:val="28"/>
        </w:rPr>
        <w:t>:</w:t>
      </w:r>
    </w:p>
    <w:p w14:paraId="729233A9" w14:textId="77777777" w:rsid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MS SQL Server;</w:t>
      </w:r>
    </w:p>
    <w:p w14:paraId="1757ADFD" w14:textId="46CEB900" w:rsidR="0035130A" w:rsidRP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30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36ED44" w14:textId="039C1510" w:rsidR="0035130A" w:rsidRPr="0035130A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30A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513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4C66C" w14:textId="77777777" w:rsidR="00DE776E" w:rsidRDefault="0035130A" w:rsidP="0035130A">
      <w:pPr>
        <w:pStyle w:val="Standard"/>
        <w:numPr>
          <w:ilvl w:val="0"/>
          <w:numId w:val="28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3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11AF6" w:rsidRPr="0035130A">
        <w:rPr>
          <w:rFonts w:ascii="Times New Roman" w:hAnsi="Times New Roman" w:cs="Times New Roman"/>
          <w:sz w:val="28"/>
          <w:szCs w:val="28"/>
        </w:rPr>
        <w:cr/>
      </w:r>
    </w:p>
    <w:p w14:paraId="4ABF7FB2" w14:textId="341F2024" w:rsidR="00D01AB5" w:rsidRDefault="00D01AB5" w:rsidP="00DA3383">
      <w:pPr>
        <w:pStyle w:val="2"/>
        <w:numPr>
          <w:ilvl w:val="1"/>
          <w:numId w:val="26"/>
        </w:numPr>
        <w:spacing w:line="360" w:lineRule="auto"/>
      </w:pPr>
      <w:r>
        <w:t>Описание операций</w:t>
      </w:r>
      <w:r w:rsidR="00D92C9A">
        <w:t xml:space="preserve"> взаимодействия с базой данных</w:t>
      </w:r>
    </w:p>
    <w:p w14:paraId="638F98CA" w14:textId="77777777" w:rsidR="00D01AB5" w:rsidRDefault="00D01AB5" w:rsidP="00DA3383">
      <w:pPr>
        <w:spacing w:line="360" w:lineRule="auto"/>
        <w:ind w:firstLine="360"/>
        <w:jc w:val="both"/>
      </w:pPr>
      <w:r w:rsidRPr="00D01AB5">
        <w:t xml:space="preserve">CRUD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Pr="00D01AB5">
        <w:t xml:space="preserve"> акроним, </w:t>
      </w:r>
      <w:r>
        <w:t xml:space="preserve">который обозначает </w:t>
      </w:r>
      <w:r w:rsidRPr="00D01AB5">
        <w:t xml:space="preserve">четыре базовые </w:t>
      </w:r>
      <w:r>
        <w:t>операции</w:t>
      </w:r>
      <w:r w:rsidRPr="00D01AB5">
        <w:t xml:space="preserve">, используемые при </w:t>
      </w:r>
      <w:r>
        <w:t>взаимодействии</w:t>
      </w:r>
      <w:r w:rsidRPr="00D01AB5">
        <w:t xml:space="preserve"> с баз</w:t>
      </w:r>
      <w:r>
        <w:t xml:space="preserve">ой </w:t>
      </w:r>
      <w:r w:rsidRPr="00D01AB5">
        <w:t xml:space="preserve">данных: </w:t>
      </w:r>
    </w:p>
    <w:p w14:paraId="5BCA7902" w14:textId="5B544AE8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С</w:t>
      </w:r>
      <w:r w:rsidRPr="00D01AB5">
        <w:t xml:space="preserve">оздание (англ. </w:t>
      </w:r>
      <w:proofErr w:type="spellStart"/>
      <w:r w:rsidRPr="00D01AB5">
        <w:t>create</w:t>
      </w:r>
      <w:proofErr w:type="spellEnd"/>
      <w:r w:rsidRPr="00D01AB5">
        <w:t xml:space="preserve">), </w:t>
      </w:r>
    </w:p>
    <w:p w14:paraId="37E3CF73" w14:textId="198B85C4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Ч</w:t>
      </w:r>
      <w:r w:rsidRPr="00D01AB5">
        <w:t>тение (англ.</w:t>
      </w:r>
      <w:r>
        <w:t xml:space="preserve"> </w:t>
      </w:r>
      <w:proofErr w:type="spellStart"/>
      <w:r w:rsidRPr="00D01AB5">
        <w:t>read</w:t>
      </w:r>
      <w:proofErr w:type="spellEnd"/>
      <w:r w:rsidRPr="00D01AB5">
        <w:t xml:space="preserve">), </w:t>
      </w:r>
    </w:p>
    <w:p w14:paraId="6F7BEB8C" w14:textId="37CF799C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М</w:t>
      </w:r>
      <w:r w:rsidRPr="00D01AB5">
        <w:t>одификация (англ.</w:t>
      </w:r>
      <w:r>
        <w:t xml:space="preserve"> </w:t>
      </w:r>
      <w:proofErr w:type="spellStart"/>
      <w:r w:rsidRPr="00D01AB5">
        <w:t>update</w:t>
      </w:r>
      <w:proofErr w:type="spellEnd"/>
      <w:r w:rsidRPr="00D01AB5">
        <w:t xml:space="preserve">), </w:t>
      </w:r>
    </w:p>
    <w:p w14:paraId="6BCE73FD" w14:textId="77777777" w:rsidR="00D01AB5" w:rsidRDefault="00D01AB5" w:rsidP="00D01AB5">
      <w:pPr>
        <w:pStyle w:val="a8"/>
        <w:numPr>
          <w:ilvl w:val="0"/>
          <w:numId w:val="29"/>
        </w:numPr>
        <w:spacing w:line="360" w:lineRule="auto"/>
      </w:pPr>
      <w:r>
        <w:t>У</w:t>
      </w:r>
      <w:r w:rsidRPr="00D01AB5">
        <w:t>даление (англ.</w:t>
      </w:r>
      <w:r>
        <w:t xml:space="preserve"> </w:t>
      </w:r>
      <w:proofErr w:type="spellStart"/>
      <w:r w:rsidRPr="00D01AB5">
        <w:t>delete</w:t>
      </w:r>
      <w:proofErr w:type="spellEnd"/>
      <w:r w:rsidRPr="00D01AB5">
        <w:t xml:space="preserve">). </w:t>
      </w:r>
    </w:p>
    <w:p w14:paraId="7C7C0FBF" w14:textId="77777777" w:rsidR="00D01AB5" w:rsidRDefault="00D01AB5" w:rsidP="00EB33B4">
      <w:pPr>
        <w:spacing w:line="360" w:lineRule="auto"/>
        <w:ind w:firstLine="360"/>
        <w:jc w:val="both"/>
      </w:pPr>
      <w:r>
        <w:t xml:space="preserve">Акроним </w:t>
      </w:r>
      <w:r>
        <w:rPr>
          <w:lang w:val="en-US"/>
        </w:rPr>
        <w:t>CRUD</w:t>
      </w:r>
      <w:r w:rsidRPr="00CC6E8C">
        <w:t xml:space="preserve"> </w:t>
      </w:r>
      <w:r>
        <w:t>в</w:t>
      </w:r>
      <w:r w:rsidRPr="00D01AB5">
        <w:t>ведён Джеймсом Мартином (англ. James Martin) в 1983 году как классификация функций по манипуляции данными [</w:t>
      </w:r>
      <w:r w:rsidR="00CC6E8C">
        <w:t>3</w:t>
      </w:r>
      <w:r w:rsidRPr="00D01AB5">
        <w:t>].</w:t>
      </w:r>
    </w:p>
    <w:p w14:paraId="7E97BE77" w14:textId="77777777" w:rsidR="00755291" w:rsidRDefault="00755291" w:rsidP="00234D9E">
      <w:pPr>
        <w:spacing w:line="360" w:lineRule="auto"/>
        <w:ind w:firstLine="360"/>
      </w:pPr>
      <w:r>
        <w:rPr>
          <w:lang w:val="en-US"/>
        </w:rPr>
        <w:t>CRUD</w:t>
      </w:r>
      <w:r w:rsidRPr="00755291">
        <w:t xml:space="preserve"> </w:t>
      </w:r>
      <w:r w:rsidR="00DB0CE7" w:rsidRPr="00DB0CE7">
        <w:t xml:space="preserve">функциям соответствуют следующие реализации: </w:t>
      </w:r>
    </w:p>
    <w:p w14:paraId="1F12817A" w14:textId="262F3436" w:rsid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>«</w:t>
      </w:r>
      <w:proofErr w:type="spellStart"/>
      <w:r w:rsidRPr="00DB0CE7">
        <w:t>Insert</w:t>
      </w:r>
      <w:proofErr w:type="spellEnd"/>
      <w:r w:rsidRPr="00DB0CE7">
        <w:t xml:space="preserve">» </w:t>
      </w:r>
      <w:r w:rsidR="00755291">
        <w:rPr>
          <w:rFonts w:ascii="Arial" w:hAnsi="Arial" w:cs="Arial"/>
          <w:color w:val="333333"/>
          <w:shd w:val="clear" w:color="auto" w:fill="FFFFFF"/>
        </w:rPr>
        <w:t>—</w:t>
      </w:r>
      <w:r w:rsidR="0075529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DB0CE7">
        <w:t>вставка новой строки</w:t>
      </w:r>
      <w:r w:rsidR="00755291">
        <w:rPr>
          <w:lang w:val="en-US"/>
        </w:rPr>
        <w:t>;</w:t>
      </w:r>
      <w:r w:rsidRPr="00DB0CE7">
        <w:t xml:space="preserve"> </w:t>
      </w:r>
    </w:p>
    <w:p w14:paraId="745BDBBB" w14:textId="7EA87CE3" w:rsid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«Select» </w:t>
      </w:r>
      <w:r w:rsidR="00B65801">
        <w:rPr>
          <w:rFonts w:ascii="Arial" w:hAnsi="Arial" w:cs="Arial"/>
          <w:color w:val="333333"/>
          <w:shd w:val="clear" w:color="auto" w:fill="FFFFFF"/>
        </w:rPr>
        <w:t>—</w:t>
      </w:r>
      <w:r w:rsidR="00B65801" w:rsidRPr="00B6580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B0CE7">
        <w:t>выполняет функцию выборки данных</w:t>
      </w:r>
      <w:r w:rsidR="00755291" w:rsidRPr="00755291">
        <w:t>;</w:t>
      </w:r>
    </w:p>
    <w:p w14:paraId="507B7A58" w14:textId="4FDEB601" w:rsidR="00755291" w:rsidRPr="0075529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 xml:space="preserve"> «Update» </w:t>
      </w:r>
      <w:r w:rsidR="005E3696">
        <w:rPr>
          <w:rFonts w:ascii="Arial" w:hAnsi="Arial" w:cs="Arial"/>
          <w:color w:val="333333"/>
          <w:shd w:val="clear" w:color="auto" w:fill="FFFFFF"/>
        </w:rPr>
        <w:t>—</w:t>
      </w:r>
      <w:r w:rsidR="005E3696" w:rsidRPr="0041137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B0CE7">
        <w:t>позволяет редактировать записи и последняя операция</w:t>
      </w:r>
      <w:r w:rsidR="00755291" w:rsidRPr="00755291">
        <w:t>;</w:t>
      </w:r>
    </w:p>
    <w:p w14:paraId="28ADB5AF" w14:textId="77777777" w:rsidR="00F05B01" w:rsidRDefault="00DB0CE7" w:rsidP="00755291">
      <w:pPr>
        <w:pStyle w:val="a8"/>
        <w:numPr>
          <w:ilvl w:val="0"/>
          <w:numId w:val="30"/>
        </w:numPr>
        <w:spacing w:line="360" w:lineRule="auto"/>
      </w:pPr>
      <w:r w:rsidRPr="00DB0CE7">
        <w:t>«</w:t>
      </w:r>
      <w:proofErr w:type="spellStart"/>
      <w:r w:rsidRPr="00DB0CE7">
        <w:t>Delete</w:t>
      </w:r>
      <w:proofErr w:type="spellEnd"/>
      <w:r w:rsidRPr="00DB0CE7">
        <w:t xml:space="preserve">» </w:t>
      </w:r>
      <w:r w:rsidR="0041137C">
        <w:rPr>
          <w:rFonts w:ascii="Arial" w:hAnsi="Arial" w:cs="Arial"/>
          <w:color w:val="333333"/>
          <w:shd w:val="clear" w:color="auto" w:fill="FFFFFF"/>
        </w:rPr>
        <w:t>—</w:t>
      </w:r>
      <w:r w:rsidR="0041137C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DB0CE7">
        <w:t xml:space="preserve">позволяет удалять записи. </w:t>
      </w:r>
    </w:p>
    <w:p w14:paraId="16E49CA2" w14:textId="77777777" w:rsidR="00DB0CE7" w:rsidRDefault="00F05B01" w:rsidP="00EB33B4">
      <w:pPr>
        <w:spacing w:line="360" w:lineRule="auto"/>
        <w:ind w:firstLine="360"/>
        <w:jc w:val="both"/>
      </w:pPr>
      <w:r>
        <w:t>В системах,</w:t>
      </w:r>
      <w:r w:rsidR="00DB0CE7" w:rsidRPr="00DB0CE7">
        <w:t xml:space="preserve"> реализующи</w:t>
      </w:r>
      <w:r>
        <w:t>х</w:t>
      </w:r>
      <w:r w:rsidR="00DB0CE7" w:rsidRPr="00DB0CE7">
        <w:t xml:space="preserve"> доступ к базе данных </w:t>
      </w:r>
      <w:r>
        <w:t xml:space="preserve">с помощью архитектурного стиль </w:t>
      </w:r>
      <w:r w:rsidR="006E26C4">
        <w:t xml:space="preserve">взаимодействия </w:t>
      </w:r>
      <w:r w:rsidR="006E26C4" w:rsidRPr="00DB0CE7">
        <w:t>REST</w:t>
      </w:r>
      <w:r w:rsidRPr="00F05B01">
        <w:t>-</w:t>
      </w:r>
      <w:r w:rsidR="00DB0CE7" w:rsidRPr="00DB0CE7">
        <w:t>API</w:t>
      </w:r>
      <w:r>
        <w:t xml:space="preserve">, </w:t>
      </w:r>
      <w:r>
        <w:rPr>
          <w:lang w:val="en-US"/>
        </w:rPr>
        <w:t>CRUD</w:t>
      </w:r>
      <w:r>
        <w:t xml:space="preserve"> функции реализуются </w:t>
      </w:r>
      <w:r w:rsidR="00DB0CE7" w:rsidRPr="00DB0CE7">
        <w:t xml:space="preserve">через </w:t>
      </w:r>
      <w:r>
        <w:t xml:space="preserve">типы запросов </w:t>
      </w:r>
      <w:r w:rsidR="00D42388">
        <w:rPr>
          <w:lang w:val="en-US"/>
        </w:rPr>
        <w:t>POST</w:t>
      </w:r>
      <w:r w:rsidR="00DB0CE7" w:rsidRPr="00DB0CE7">
        <w:t xml:space="preserve">, GET, </w:t>
      </w:r>
      <w:r w:rsidR="00D42388">
        <w:rPr>
          <w:lang w:val="en-US"/>
        </w:rPr>
        <w:t>PUT</w:t>
      </w:r>
      <w:r w:rsidR="00D42388" w:rsidRPr="00D42388">
        <w:t xml:space="preserve"> </w:t>
      </w:r>
      <w:r w:rsidR="00DB0CE7" w:rsidRPr="00DB0CE7">
        <w:t>и DELETE</w:t>
      </w:r>
      <w:r w:rsidR="00835FBD">
        <w:t>, соответственно</w:t>
      </w:r>
      <w:r w:rsidR="003D43A4" w:rsidRPr="003D43A4">
        <w:t xml:space="preserve"> [</w:t>
      </w:r>
      <w:r w:rsidR="003D43A4" w:rsidRPr="00FF6062">
        <w:t>4</w:t>
      </w:r>
      <w:r w:rsidR="003D43A4" w:rsidRPr="003D43A4">
        <w:t>]</w:t>
      </w:r>
      <w:r w:rsidR="00835FBD">
        <w:t>.</w:t>
      </w:r>
      <w:r w:rsidR="00D42388" w:rsidRPr="00D42388">
        <w:t xml:space="preserve"> </w:t>
      </w:r>
    </w:p>
    <w:p w14:paraId="7B71EE9C" w14:textId="77777777" w:rsidR="00B5568B" w:rsidRDefault="00B5568B" w:rsidP="00F05B01">
      <w:pPr>
        <w:spacing w:line="360" w:lineRule="auto"/>
        <w:ind w:firstLine="360"/>
      </w:pPr>
    </w:p>
    <w:p w14:paraId="695DC7C7" w14:textId="7817824C" w:rsidR="00B5568B" w:rsidRDefault="00B5568B" w:rsidP="00EB33B4">
      <w:pPr>
        <w:spacing w:line="360" w:lineRule="auto"/>
        <w:ind w:firstLine="360"/>
        <w:jc w:val="both"/>
      </w:pPr>
      <w:r>
        <w:t>Рассмотрим подробнее процесс создания новой записи. Функция «</w:t>
      </w:r>
      <w:proofErr w:type="spellStart"/>
      <w:r>
        <w:t>Create</w:t>
      </w:r>
      <w:proofErr w:type="spellEnd"/>
      <w:r>
        <w:t xml:space="preserve">» предназначена для добавления новых строк в таблицу. Это можно сделать с </w:t>
      </w:r>
      <w:r>
        <w:lastRenderedPageBreak/>
        <w:t>помощью команды INSERT INTO</w:t>
      </w:r>
      <w:r w:rsidR="000C5741"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>
        <w:t xml:space="preserve"> ключевого слова, за которым следует название таблицы. Далее указываются имена столбцов и значения, которые нужно вставить</w:t>
      </w:r>
      <w:r w:rsidR="000C5741">
        <w:t xml:space="preserve"> </w:t>
      </w:r>
      <w:r w:rsidR="000C5741">
        <w:t>(листинг 1)</w:t>
      </w:r>
      <w:r>
        <w:t>. Функция «INSERT INTO» добавит новые строки в таблицу, и каждой созданной записи будет присвоен свой уникальный идентификатор.</w:t>
      </w:r>
    </w:p>
    <w:p w14:paraId="465E0950" w14:textId="77777777" w:rsidR="00DB789D" w:rsidRPr="00DB789D" w:rsidRDefault="00DB789D" w:rsidP="00DB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DB789D">
        <w:rPr>
          <w:szCs w:val="28"/>
          <w:lang w:val="en-US"/>
        </w:rPr>
        <w:t xml:space="preserve">INSERT INTO </w:t>
      </w:r>
      <w:proofErr w:type="spellStart"/>
      <w:r w:rsidRPr="00DB789D">
        <w:rPr>
          <w:szCs w:val="28"/>
          <w:lang w:val="en-US"/>
        </w:rPr>
        <w:t>table_name</w:t>
      </w:r>
      <w:proofErr w:type="spellEnd"/>
    </w:p>
    <w:p w14:paraId="05D80594" w14:textId="77777777" w:rsidR="00DB789D" w:rsidRPr="00DB789D" w:rsidRDefault="00DB789D" w:rsidP="00DB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DB789D">
        <w:rPr>
          <w:szCs w:val="28"/>
          <w:lang w:val="en-US"/>
        </w:rPr>
        <w:t>VALUES (value1, value2, value3, ...);</w:t>
      </w:r>
    </w:p>
    <w:p w14:paraId="703E5429" w14:textId="77777777" w:rsidR="00DB789D" w:rsidRPr="00DB789D" w:rsidRDefault="00DB789D" w:rsidP="00DB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DB789D">
        <w:rPr>
          <w:szCs w:val="28"/>
          <w:lang w:val="en-US"/>
        </w:rPr>
        <w:t xml:space="preserve">INSERT INTO </w:t>
      </w:r>
      <w:proofErr w:type="spellStart"/>
      <w:r w:rsidRPr="00DB789D">
        <w:rPr>
          <w:szCs w:val="28"/>
          <w:lang w:val="en-US"/>
        </w:rPr>
        <w:t>table_name</w:t>
      </w:r>
      <w:proofErr w:type="spellEnd"/>
      <w:r w:rsidRPr="00DB789D">
        <w:rPr>
          <w:szCs w:val="28"/>
          <w:lang w:val="en-US"/>
        </w:rPr>
        <w:t xml:space="preserve"> (column1, column2, column3, ...)</w:t>
      </w:r>
    </w:p>
    <w:p w14:paraId="54146D47" w14:textId="02B13CD6" w:rsidR="00DB789D" w:rsidRDefault="00DB789D" w:rsidP="00DB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DB789D">
        <w:rPr>
          <w:szCs w:val="28"/>
          <w:lang w:val="en-US"/>
        </w:rPr>
        <w:t>VALUES (value1, value2, value3, ...);</w:t>
      </w:r>
    </w:p>
    <w:p w14:paraId="27E03DB0" w14:textId="614525B4" w:rsidR="00B5568B" w:rsidRDefault="00B5568B" w:rsidP="003D3D2B">
      <w:pPr>
        <w:spacing w:line="360" w:lineRule="auto"/>
        <w:ind w:firstLine="360"/>
        <w:jc w:val="center"/>
      </w:pPr>
      <w:r>
        <w:t>Листинг 1 – Примеры запросов на добавление записи</w:t>
      </w:r>
    </w:p>
    <w:p w14:paraId="60AB634D" w14:textId="5A4A5AE3" w:rsidR="00B5568B" w:rsidRDefault="00B5568B" w:rsidP="00EB33B4">
      <w:pPr>
        <w:spacing w:line="360" w:lineRule="auto"/>
        <w:ind w:firstLine="360"/>
        <w:jc w:val="both"/>
      </w:pPr>
      <w:r>
        <w:t>Функция «R</w:t>
      </w:r>
      <w:proofErr w:type="spellStart"/>
      <w:r w:rsidR="00696C79">
        <w:rPr>
          <w:lang w:val="en-US"/>
        </w:rPr>
        <w:t>ead</w:t>
      </w:r>
      <w:proofErr w:type="spellEnd"/>
      <w:r>
        <w:t xml:space="preserve">», позволяет извлекать определенные записи </w:t>
      </w:r>
      <w:r w:rsidR="003A4470">
        <w:t xml:space="preserve">из базы данных </w:t>
      </w:r>
      <w:r>
        <w:t>и считывать их значения. Ниже приведен пример такого запроса (листинг 2).</w:t>
      </w:r>
    </w:p>
    <w:p w14:paraId="3337E3A4" w14:textId="6EFFEA94" w:rsidR="003A4470" w:rsidRPr="003A4470" w:rsidRDefault="003A4470" w:rsidP="003A4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</w:rPr>
      </w:pPr>
      <w:r w:rsidRPr="003A4470">
        <w:rPr>
          <w:szCs w:val="28"/>
          <w:lang w:val="en-US"/>
        </w:rPr>
        <w:t>SELECT</w:t>
      </w:r>
      <w:r w:rsidRPr="003A4470">
        <w:rPr>
          <w:szCs w:val="28"/>
        </w:rPr>
        <w:t xml:space="preserve"> * </w:t>
      </w:r>
      <w:r w:rsidRPr="003A4470">
        <w:rPr>
          <w:szCs w:val="28"/>
          <w:lang w:val="en-US"/>
        </w:rPr>
        <w:t>FROM</w:t>
      </w:r>
      <w:r w:rsidRPr="003A4470">
        <w:rPr>
          <w:szCs w:val="28"/>
        </w:rPr>
        <w:t xml:space="preserve"> </w:t>
      </w:r>
      <w:r w:rsidRPr="003A4470">
        <w:rPr>
          <w:szCs w:val="28"/>
          <w:lang w:val="en-US"/>
        </w:rPr>
        <w:t>table</w:t>
      </w:r>
    </w:p>
    <w:p w14:paraId="5D9E5FBB" w14:textId="19324C82" w:rsidR="00B5568B" w:rsidRDefault="003A4470" w:rsidP="006E2B48">
      <w:pPr>
        <w:spacing w:line="360" w:lineRule="auto"/>
        <w:ind w:firstLine="360"/>
        <w:jc w:val="center"/>
      </w:pPr>
      <w:r>
        <w:t>Листинг 2 – Пример запроса вывода данных</w:t>
      </w:r>
    </w:p>
    <w:p w14:paraId="1FCB5E81" w14:textId="77777777" w:rsidR="00B5568B" w:rsidRDefault="00B5568B" w:rsidP="00EB33B4">
      <w:pPr>
        <w:spacing w:line="360" w:lineRule="auto"/>
        <w:ind w:firstLine="360"/>
        <w:jc w:val="both"/>
      </w:pPr>
      <w:r>
        <w:t xml:space="preserve">Этот запрос не внесет никаких изменений в таблицу, а отобразит все существующие записи в этой таблице. Также можно указать критерий поиска записей посредством добавления секции </w:t>
      </w:r>
      <w:proofErr w:type="spellStart"/>
      <w:r>
        <w:t>where</w:t>
      </w:r>
      <w:proofErr w:type="spellEnd"/>
      <w:r>
        <w:t xml:space="preserve"> (листинг 3)</w:t>
      </w:r>
    </w:p>
    <w:p w14:paraId="0A4E1E78" w14:textId="0CF5F1F4" w:rsidR="00920F43" w:rsidRPr="00920F43" w:rsidRDefault="00920F43" w:rsidP="00920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920F43">
        <w:rPr>
          <w:szCs w:val="28"/>
          <w:lang w:val="en-US"/>
        </w:rPr>
        <w:t>SELECT * FROM table</w:t>
      </w:r>
    </w:p>
    <w:p w14:paraId="528B62CD" w14:textId="71F395F7" w:rsidR="00920F43" w:rsidRPr="00920F43" w:rsidRDefault="00920F43" w:rsidP="00920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920F43">
        <w:rPr>
          <w:szCs w:val="28"/>
          <w:lang w:val="en-US"/>
        </w:rPr>
        <w:t>WHERE NAME LIKE ‘%a’</w:t>
      </w:r>
    </w:p>
    <w:p w14:paraId="1EE93150" w14:textId="704633D7" w:rsidR="00B5568B" w:rsidRPr="00920F43" w:rsidRDefault="00920F43" w:rsidP="00920F43">
      <w:pPr>
        <w:spacing w:line="360" w:lineRule="auto"/>
        <w:ind w:firstLine="360"/>
        <w:jc w:val="center"/>
      </w:pPr>
      <w:r>
        <w:t>Листинг 3 – Пример запроса вывода данных с условием</w:t>
      </w:r>
    </w:p>
    <w:p w14:paraId="73157FB5" w14:textId="0B9D4D56" w:rsidR="00B5568B" w:rsidRDefault="00B5568B" w:rsidP="00EB33B4">
      <w:pPr>
        <w:spacing w:line="360" w:lineRule="auto"/>
        <w:ind w:firstLine="360"/>
        <w:jc w:val="both"/>
      </w:pPr>
      <w:r>
        <w:t>Обновление «U</w:t>
      </w:r>
      <w:proofErr w:type="spellStart"/>
      <w:r w:rsidR="00417316">
        <w:rPr>
          <w:lang w:val="en-US"/>
        </w:rPr>
        <w:t>pdate</w:t>
      </w:r>
      <w:proofErr w:type="spellEnd"/>
      <w:r>
        <w:t>» — данная операция позволяет</w:t>
      </w:r>
      <w:r w:rsidR="00C502B7" w:rsidRPr="00C502B7">
        <w:t xml:space="preserve"> </w:t>
      </w:r>
      <w:r w:rsidR="00C502B7">
        <w:t>изменять</w:t>
      </w:r>
      <w:r>
        <w:t xml:space="preserve"> </w:t>
      </w:r>
      <w:r w:rsidR="00C1078E">
        <w:t>существующих записей</w:t>
      </w:r>
      <w:r w:rsidR="00C1078E">
        <w:t xml:space="preserve"> </w:t>
      </w:r>
      <w:r>
        <w:t>в базе данных. При выполнении операции «</w:t>
      </w:r>
      <w:r w:rsidR="009E3C67">
        <w:t>U</w:t>
      </w:r>
      <w:proofErr w:type="spellStart"/>
      <w:r w:rsidR="009E3C67">
        <w:rPr>
          <w:lang w:val="en-US"/>
        </w:rPr>
        <w:t>pdate</w:t>
      </w:r>
      <w:proofErr w:type="spellEnd"/>
      <w:r>
        <w:t xml:space="preserve">» необходимо определить целевую таблицу и столбцы, которые необходимо обновить (листинг 4). Также необходимо указать условие, по которому будут выбираться строки для обновления. В противном случае будут обновлены все указанные столбы таблицы. </w:t>
      </w:r>
    </w:p>
    <w:p w14:paraId="327798EF" w14:textId="77777777" w:rsidR="00EC6F70" w:rsidRPr="00EC6F70" w:rsidRDefault="00EC6F70" w:rsidP="00EC6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EC6F70">
        <w:rPr>
          <w:szCs w:val="28"/>
          <w:lang w:val="en-US"/>
        </w:rPr>
        <w:lastRenderedPageBreak/>
        <w:t>UPDATE table</w:t>
      </w:r>
    </w:p>
    <w:p w14:paraId="3132C511" w14:textId="77777777" w:rsidR="00EC6F70" w:rsidRPr="00EC6F70" w:rsidRDefault="00EC6F70" w:rsidP="00EC6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EC6F70">
        <w:rPr>
          <w:szCs w:val="28"/>
          <w:lang w:val="en-US"/>
        </w:rPr>
        <w:t>SET column1 = value1, column2 = value2, ...</w:t>
      </w:r>
    </w:p>
    <w:p w14:paraId="2CAC87DA" w14:textId="03BEF884" w:rsidR="00EC6F70" w:rsidRPr="00EC6F70" w:rsidRDefault="00EC6F70" w:rsidP="00EC6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EC6F70">
        <w:rPr>
          <w:szCs w:val="28"/>
          <w:lang w:val="en-US"/>
        </w:rPr>
        <w:t>WHERE ID = 3;</w:t>
      </w:r>
    </w:p>
    <w:p w14:paraId="1AD1450F" w14:textId="13280225" w:rsidR="00B5568B" w:rsidRDefault="00EC6F70" w:rsidP="0073204E">
      <w:pPr>
        <w:spacing w:line="360" w:lineRule="auto"/>
        <w:ind w:firstLine="360"/>
        <w:jc w:val="center"/>
      </w:pPr>
      <w:r>
        <w:t>Листинг 4 – Примеры запроса на обновление</w:t>
      </w:r>
    </w:p>
    <w:p w14:paraId="3012750C" w14:textId="4CABFDE0" w:rsidR="00B5568B" w:rsidRDefault="00B5568B" w:rsidP="00EB33B4">
      <w:pPr>
        <w:spacing w:line="360" w:lineRule="auto"/>
        <w:ind w:firstLine="360"/>
        <w:jc w:val="both"/>
      </w:pPr>
      <w:r>
        <w:t>Операция «</w:t>
      </w:r>
      <w:r w:rsidR="002D7F42">
        <w:rPr>
          <w:lang w:val="en-US"/>
        </w:rPr>
        <w:t>Delete</w:t>
      </w:r>
      <w:r>
        <w:t>» используется для удаления записи из таблицы (листинг 5). В SQL реализована возможность удаления, как одной конкретной записи, посредством указания соответствующего, так и удаление всех записей, содержащихся в таблице.</w:t>
      </w:r>
    </w:p>
    <w:p w14:paraId="31B3142E" w14:textId="77777777" w:rsidR="00A42FDB" w:rsidRPr="00A42FDB" w:rsidRDefault="00A42FDB" w:rsidP="00A4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A42FDB">
        <w:rPr>
          <w:szCs w:val="28"/>
          <w:lang w:val="en-US"/>
        </w:rPr>
        <w:t>DELETE FROM table</w:t>
      </w:r>
    </w:p>
    <w:p w14:paraId="567EB251" w14:textId="3E19EA46" w:rsidR="00A42FDB" w:rsidRPr="00A42FDB" w:rsidRDefault="00A42FDB" w:rsidP="00A4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szCs w:val="28"/>
          <w:lang w:val="en-US"/>
        </w:rPr>
      </w:pPr>
      <w:r w:rsidRPr="00A42FDB">
        <w:rPr>
          <w:szCs w:val="28"/>
          <w:lang w:val="en-US"/>
        </w:rPr>
        <w:t>WHERE ID = 3;</w:t>
      </w:r>
    </w:p>
    <w:p w14:paraId="5825DC9F" w14:textId="6D0DFC22" w:rsidR="00B5568B" w:rsidRDefault="00B5568B" w:rsidP="00A42FDB">
      <w:pPr>
        <w:spacing w:line="360" w:lineRule="auto"/>
        <w:ind w:firstLine="360"/>
        <w:jc w:val="center"/>
      </w:pPr>
      <w:r>
        <w:t>Листинг 5 – Пример запроса на удаление</w:t>
      </w:r>
    </w:p>
    <w:p w14:paraId="11E3D800" w14:textId="3F3E8462" w:rsidR="005F4BA9" w:rsidRDefault="00B5568B" w:rsidP="005F4BA9">
      <w:pPr>
        <w:spacing w:line="360" w:lineRule="auto"/>
        <w:ind w:firstLine="360"/>
        <w:jc w:val="both"/>
      </w:pPr>
      <w:r>
        <w:t>Благодаря функциям чтения, создания, обновления и удаления удается организовать простое и правильное взаимодействие с хранимыми данными. Также позволяя разграничивать доступ пользователей по группам. Для одной группы разрешать только чтение записей, а другой предоставлять доступ к созданию и обновлению, удалению записей. Операции CRUD являются минимально необходимыми как для взаимодействия пользователей с системой, так и для разработчиков системы.</w:t>
      </w:r>
      <w:r w:rsidR="005F4BA9">
        <w:t xml:space="preserve"> </w:t>
      </w:r>
    </w:p>
    <w:p w14:paraId="54FC9780" w14:textId="77777777" w:rsidR="002D7F42" w:rsidRDefault="005F4BA9" w:rsidP="00EB33B4">
      <w:pPr>
        <w:spacing w:line="360" w:lineRule="auto"/>
        <w:ind w:firstLine="360"/>
        <w:jc w:val="both"/>
      </w:pPr>
      <w:r>
        <w:rPr>
          <w:lang w:val="en-US"/>
        </w:rPr>
        <w:t>CRUD</w:t>
      </w:r>
      <w:r w:rsidRPr="002D7F42">
        <w:t>-</w:t>
      </w:r>
      <w:r w:rsidR="002D7F42">
        <w:t>операции требовательны к ресурсам веб-сервера, особенно это касается баз данных с большим количеством таблиц и строк в таблицах.</w:t>
      </w:r>
    </w:p>
    <w:p w14:paraId="68DB9AD7" w14:textId="0B55D17D" w:rsidR="005F4BA9" w:rsidRDefault="002D7F42" w:rsidP="00EB33B4">
      <w:pPr>
        <w:spacing w:line="360" w:lineRule="auto"/>
        <w:ind w:firstLine="360"/>
        <w:jc w:val="both"/>
      </w:pPr>
      <w:r>
        <w:t xml:space="preserve">Операция </w:t>
      </w:r>
      <w:r>
        <w:t>«</w:t>
      </w:r>
      <w:r>
        <w:rPr>
          <w:lang w:val="en-US"/>
        </w:rPr>
        <w:t>Read</w:t>
      </w:r>
      <w:r>
        <w:t>»</w:t>
      </w:r>
      <w:r w:rsidRPr="002D7F42">
        <w:t xml:space="preserve"> </w:t>
      </w:r>
      <w:r>
        <w:t xml:space="preserve">способна спровоцировать высокую нагрузку на веб-сервер, в случае большого количества запросов к базе данных, например, по посещении страниц веб-сайта пользователями. А операции </w:t>
      </w:r>
      <w:r>
        <w:t>«</w:t>
      </w:r>
      <w:r>
        <w:rPr>
          <w:lang w:val="en-US"/>
        </w:rPr>
        <w:t>Create</w:t>
      </w:r>
      <w:r>
        <w:t>»</w:t>
      </w:r>
      <w:r w:rsidRPr="007817ED">
        <w:t xml:space="preserve">, </w:t>
      </w:r>
      <w:r>
        <w:t>«</w:t>
      </w:r>
      <w:r>
        <w:rPr>
          <w:lang w:val="en-US"/>
        </w:rPr>
        <w:t>Update</w:t>
      </w:r>
      <w:r>
        <w:t>»</w:t>
      </w:r>
      <w:r w:rsidRPr="007817ED">
        <w:t xml:space="preserve"> </w:t>
      </w:r>
      <w:r>
        <w:t xml:space="preserve">и </w:t>
      </w:r>
      <w:r>
        <w:t>«</w:t>
      </w:r>
      <w:r>
        <w:rPr>
          <w:lang w:val="en-US"/>
        </w:rPr>
        <w:t>Delete</w:t>
      </w:r>
      <w:r>
        <w:t>»</w:t>
      </w:r>
      <w:r w:rsidRPr="007817ED">
        <w:t xml:space="preserve"> </w:t>
      </w:r>
      <w:r w:rsidR="007817ED">
        <w:t xml:space="preserve">инициируют пересоздание индексов в таблицах баз данных, которые используются для более быстрого выполнения </w:t>
      </w:r>
      <w:r w:rsidR="007817ED">
        <w:t>«</w:t>
      </w:r>
      <w:r w:rsidR="007817ED">
        <w:rPr>
          <w:lang w:val="en-US"/>
        </w:rPr>
        <w:t>Read</w:t>
      </w:r>
      <w:r w:rsidR="007817ED">
        <w:t>»</w:t>
      </w:r>
      <w:r w:rsidR="007817ED">
        <w:t xml:space="preserve"> операций, что также создаёт дополнительную нагрузку на веб-сервер.   </w:t>
      </w:r>
    </w:p>
    <w:p w14:paraId="3B1B3215" w14:textId="5C9C61BF" w:rsidR="007817ED" w:rsidRPr="002D7F42" w:rsidRDefault="007817ED" w:rsidP="007817ED">
      <w:pPr>
        <w:spacing w:line="360" w:lineRule="auto"/>
        <w:ind w:firstLine="360"/>
        <w:jc w:val="both"/>
        <w:sectPr w:rsidR="007817ED" w:rsidRPr="002D7F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 xml:space="preserve">Следовательно, крайне важно оптимизировать взаимодействие с базой данных при выполнение </w:t>
      </w:r>
      <w:r>
        <w:rPr>
          <w:lang w:val="en-US"/>
        </w:rPr>
        <w:t>CRUD</w:t>
      </w:r>
      <w:r>
        <w:t xml:space="preserve">-операций. </w:t>
      </w:r>
    </w:p>
    <w:p w14:paraId="625871C0" w14:textId="5764D327" w:rsidR="00D44DA2" w:rsidRDefault="00D44DA2" w:rsidP="00C67E7D">
      <w:pPr>
        <w:pStyle w:val="1"/>
      </w:pPr>
      <w:bookmarkStart w:id="295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295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296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296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proofErr w:type="spellStart"/>
      <w:r>
        <w:t>MySQLi</w:t>
      </w:r>
      <w:proofErr w:type="spellEnd"/>
      <w:r>
        <w:t>,</w:t>
      </w:r>
      <w:r w:rsidR="00FB7B42">
        <w:t xml:space="preserve"> </w:t>
      </w:r>
      <w:proofErr w:type="spellStart"/>
      <w:r>
        <w:t>SQLite</w:t>
      </w:r>
      <w:proofErr w:type="spellEnd"/>
      <w:r>
        <w:t>,</w:t>
      </w:r>
      <w:r w:rsidR="00FB7B42">
        <w:t xml:space="preserve"> </w:t>
      </w:r>
      <w:proofErr w:type="spellStart"/>
      <w:r>
        <w:t>PostgreSQL</w:t>
      </w:r>
      <w:proofErr w:type="spellEnd"/>
      <w:r>
        <w:t>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proofErr w:type="spellStart"/>
      <w:r>
        <w:t>Sybase</w:t>
      </w:r>
      <w:proofErr w:type="spellEnd"/>
      <w:r>
        <w:t>,</w:t>
      </w:r>
      <w:r w:rsidR="00FB7B42">
        <w:t xml:space="preserve"> </w:t>
      </w:r>
      <w:r>
        <w:t>ODBC,</w:t>
      </w:r>
      <w:r w:rsidR="00FB7B42">
        <w:t xml:space="preserve"> </w:t>
      </w:r>
      <w:proofErr w:type="spellStart"/>
      <w:r>
        <w:t>mSQL</w:t>
      </w:r>
      <w:proofErr w:type="spellEnd"/>
      <w:r>
        <w:t>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proofErr w:type="spellStart"/>
      <w:r>
        <w:t>Cloudscape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proofErr w:type="spellStart"/>
      <w:r>
        <w:t>Derby</w:t>
      </w:r>
      <w:proofErr w:type="spellEnd"/>
      <w:r>
        <w:t>,</w:t>
      </w:r>
      <w:r w:rsidR="00FB7B42">
        <w:t xml:space="preserve"> </w:t>
      </w:r>
      <w:proofErr w:type="spellStart"/>
      <w:r>
        <w:t>Informix</w:t>
      </w:r>
      <w:proofErr w:type="spellEnd"/>
      <w:r>
        <w:t>,</w:t>
      </w:r>
      <w:r w:rsidR="00FB7B42">
        <w:t xml:space="preserve"> </w:t>
      </w:r>
      <w:proofErr w:type="spellStart"/>
      <w:r>
        <w:t>Ovrimos</w:t>
      </w:r>
      <w:proofErr w:type="spellEnd"/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proofErr w:type="spellStart"/>
      <w:r>
        <w:t>dBase</w:t>
      </w:r>
      <w:proofErr w:type="spellEnd"/>
      <w:r>
        <w:t>,</w:t>
      </w:r>
      <w:r w:rsidR="00FB7B42">
        <w:t xml:space="preserve"> </w:t>
      </w:r>
      <w:r>
        <w:t>DBX,</w:t>
      </w:r>
      <w:r w:rsidR="00FB7B42">
        <w:t xml:space="preserve"> </w:t>
      </w:r>
      <w:proofErr w:type="spellStart"/>
      <w:r>
        <w:t>FrontBase</w:t>
      </w:r>
      <w:proofErr w:type="spellEnd"/>
      <w:r>
        <w:t>,</w:t>
      </w:r>
      <w:r w:rsidR="00FB7B42">
        <w:t xml:space="preserve"> </w:t>
      </w:r>
      <w:proofErr w:type="spellStart"/>
      <w:r>
        <w:t>FilePro</w:t>
      </w:r>
      <w:proofErr w:type="spellEnd"/>
      <w:r>
        <w:t>,</w:t>
      </w:r>
      <w:r w:rsidR="00FB7B42">
        <w:t xml:space="preserve"> </w:t>
      </w:r>
      <w:proofErr w:type="spellStart"/>
      <w:r>
        <w:t>Ingres</w:t>
      </w:r>
      <w:proofErr w:type="spellEnd"/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proofErr w:type="spellStart"/>
      <w:r>
        <w:t>Firebird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proofErr w:type="spellStart"/>
      <w:r>
        <w:t>InterBase</w:t>
      </w:r>
      <w:proofErr w:type="spellEnd"/>
      <w:r>
        <w:t>,</w:t>
      </w:r>
      <w:r w:rsidR="00FB7B42">
        <w:t xml:space="preserve"> </w:t>
      </w:r>
      <w:proofErr w:type="spellStart"/>
      <w:r>
        <w:t>Paradox</w:t>
      </w:r>
      <w:proofErr w:type="spellEnd"/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proofErr w:type="spellStart"/>
      <w:r>
        <w:t>MaxDB</w:t>
      </w:r>
      <w:proofErr w:type="spellEnd"/>
      <w:r>
        <w:t>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proofErr w:type="spellStart"/>
      <w:r>
        <w:t>Redis</w:t>
      </w:r>
      <w:proofErr w:type="spellEnd"/>
      <w:r>
        <w:t>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proofErr w:type="spellStart"/>
      <w:r>
        <w:t>cookies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proofErr w:type="spellStart"/>
      <w:r>
        <w:t>Qt</w:t>
      </w:r>
      <w:proofErr w:type="spellEnd"/>
      <w:r w:rsidR="00FB7B42">
        <w:t xml:space="preserve"> </w:t>
      </w:r>
      <w:proofErr w:type="spellStart"/>
      <w:r>
        <w:t>Designer</w:t>
      </w:r>
      <w:proofErr w:type="spellEnd"/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297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297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proofErr w:type="spellStart"/>
      <w:r w:rsidRPr="00B313D4">
        <w:t>REmote</w:t>
      </w:r>
      <w:proofErr w:type="spellEnd"/>
      <w:r w:rsidR="00FB7B42">
        <w:t xml:space="preserve"> </w:t>
      </w:r>
      <w:proofErr w:type="spellStart"/>
      <w:r w:rsidRPr="00B313D4">
        <w:t>DIctionary</w:t>
      </w:r>
      <w:proofErr w:type="spellEnd"/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proofErr w:type="spellStart"/>
      <w:r>
        <w:t>нереляционное</w:t>
      </w:r>
      <w:proofErr w:type="spellEnd"/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proofErr w:type="spellStart"/>
      <w:r>
        <w:t>хешей</w:t>
      </w:r>
      <w:proofErr w:type="spellEnd"/>
      <w:r>
        <w:t>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298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298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F36795">
        <w:rPr>
          <w:color w:val="111111"/>
          <w:shd w:val="clear" w:color="auto" w:fill="FFFFFF"/>
        </w:rPr>
        <w:t>Queuing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proofErr w:type="spellStart"/>
      <w:r w:rsidRPr="007A4EAF">
        <w:t>xchange</w:t>
      </w:r>
      <w:proofErr w:type="spellEnd"/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</w:t>
      </w:r>
      <w:proofErr w:type="spellStart"/>
      <w:r w:rsidRPr="007A4EAF">
        <w:t>binding</w:t>
      </w:r>
      <w:proofErr w:type="spellEnd"/>
      <w:r w:rsidRPr="007A4EAF">
        <w:t>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proofErr w:type="spellStart"/>
      <w:r w:rsidRPr="007A4EAF">
        <w:t>ueue</w:t>
      </w:r>
      <w:proofErr w:type="spellEnd"/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proofErr w:type="spellStart"/>
      <w:r w:rsidRPr="007A4EAF">
        <w:t>consumers</w:t>
      </w:r>
      <w:proofErr w:type="spellEnd"/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proofErr w:type="spellStart"/>
      <w:r w:rsidRPr="007A4EAF">
        <w:t>inding</w:t>
      </w:r>
      <w:proofErr w:type="spellEnd"/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proofErr w:type="spellStart"/>
      <w:r w:rsidRPr="00D854E6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Erlang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ActionScript</w:t>
      </w:r>
      <w:proofErr w:type="spellEnd"/>
      <w:r w:rsidRPr="00D854E6">
        <w:rPr>
          <w:color w:val="111111"/>
          <w:shd w:val="clear" w:color="auto" w:fill="FFFFFF"/>
        </w:rPr>
        <w:t>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3" w:history="1">
        <w:proofErr w:type="spellStart"/>
        <w:r w:rsidR="00127158" w:rsidRPr="00127158">
          <w:rPr>
            <w:color w:val="111111"/>
          </w:rPr>
          <w:t>RabbitMQ</w:t>
        </w:r>
        <w:proofErr w:type="spellEnd"/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4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="00127158"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producer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proofErr w:type="spellStart"/>
      <w:r w:rsidRPr="00A427D6">
        <w:rPr>
          <w:lang w:val="en-US"/>
        </w:rPr>
        <w:t>RabbiqMQ</w:t>
      </w:r>
      <w:proofErr w:type="spellEnd"/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/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299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299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 xml:space="preserve"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</w:t>
      </w:r>
      <w:proofErr w:type="spellStart"/>
      <w:r w:rsidR="005B20B7">
        <w:t>кеш</w:t>
      </w:r>
      <w:proofErr w:type="spellEnd"/>
      <w:r w:rsidR="005B20B7">
        <w:t xml:space="preserve"> будет в оперативной памяти сервера, что положительно скажется на скорости сохранения </w:t>
      </w:r>
      <w:proofErr w:type="spellStart"/>
      <w:r w:rsidR="005B20B7">
        <w:t>кеша</w:t>
      </w:r>
      <w:proofErr w:type="spellEnd"/>
      <w:r w:rsidR="005B20B7">
        <w:t xml:space="preserve"> и получения </w:t>
      </w:r>
      <w:proofErr w:type="spellStart"/>
      <w:r w:rsidR="005B20B7">
        <w:t>кеша</w:t>
      </w:r>
      <w:proofErr w:type="spellEnd"/>
      <w:r w:rsidR="005B20B7">
        <w:t>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>Для снижения нагрузки на базу данных, которую вызывают операции создания, изменения, удаления записей,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00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00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01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01"/>
    </w:p>
    <w:p w14:paraId="0F2BD5D3" w14:textId="77777777" w:rsidR="00F41A4E" w:rsidRPr="00F41A4E" w:rsidRDefault="00F41A4E" w:rsidP="00F41A4E"/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02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02"/>
    </w:p>
    <w:p w14:paraId="430695FB" w14:textId="7155322E" w:rsidR="00E92AB3" w:rsidRDefault="008B6A53" w:rsidP="00E92AB3">
      <w:pPr>
        <w:pStyle w:val="1"/>
      </w:pPr>
      <w:bookmarkStart w:id="303" w:name="_Toc106568876"/>
      <w:r>
        <w:rPr>
          <w:caps w:val="0"/>
        </w:rPr>
        <w:lastRenderedPageBreak/>
        <w:t>ЗАКЛЮЧЕНИЕ</w:t>
      </w:r>
      <w:bookmarkEnd w:id="303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67592E54" w:rsidR="00E92AB3" w:rsidRDefault="008B6A53" w:rsidP="00E92AB3">
      <w:pPr>
        <w:pStyle w:val="1"/>
        <w:rPr>
          <w:caps w:val="0"/>
        </w:rPr>
      </w:pPr>
      <w:bookmarkStart w:id="304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04"/>
    </w:p>
    <w:p w14:paraId="6353363D" w14:textId="77777777" w:rsidR="00735E52" w:rsidRPr="00735E52" w:rsidRDefault="00735E52" w:rsidP="00735E52"/>
    <w:p w14:paraId="5C06964B" w14:textId="77777777" w:rsidR="003D5828" w:rsidRDefault="00735E52" w:rsidP="00644063">
      <w:pPr>
        <w:pStyle w:val="a8"/>
        <w:numPr>
          <w:ilvl w:val="0"/>
          <w:numId w:val="7"/>
        </w:numPr>
        <w:spacing w:line="360" w:lineRule="auto"/>
      </w:pPr>
      <w:r>
        <w:t>Мейер М. Теория реляционных баз данных. -М.: Мир, 1987. - 608 с.</w:t>
      </w:r>
    </w:p>
    <w:p w14:paraId="65234DF9" w14:textId="442B96DC" w:rsidR="003D5828" w:rsidRDefault="003D5828" w:rsidP="00644063">
      <w:pPr>
        <w:pStyle w:val="a8"/>
        <w:numPr>
          <w:ilvl w:val="0"/>
          <w:numId w:val="7"/>
        </w:numPr>
        <w:spacing w:line="360" w:lineRule="auto"/>
      </w:pPr>
      <w:r w:rsidRPr="003D5828">
        <w:t xml:space="preserve">Васильева К. Н., Хусаинова Г. Я. Реляционные базы данных // </w:t>
      </w:r>
      <w:proofErr w:type="spellStart"/>
      <w:r w:rsidRPr="003D5828">
        <w:t>Colloquium-journal</w:t>
      </w:r>
      <w:proofErr w:type="spellEnd"/>
      <w:r w:rsidRPr="003D5828">
        <w:t>. 2020. №2 (54).</w:t>
      </w:r>
      <w:r w:rsidR="00735E52">
        <w:t xml:space="preserve"> </w:t>
      </w:r>
    </w:p>
    <w:p w14:paraId="5747565A" w14:textId="5C30B0E2" w:rsidR="00A76CEE" w:rsidRDefault="00A76CEE" w:rsidP="00644063">
      <w:pPr>
        <w:pStyle w:val="a8"/>
        <w:numPr>
          <w:ilvl w:val="0"/>
          <w:numId w:val="7"/>
        </w:numPr>
        <w:spacing w:line="360" w:lineRule="auto"/>
      </w:pPr>
      <w:r w:rsidRPr="00A76CEE">
        <w:t xml:space="preserve">Основы построения баз данных: учебное пособие: / Д. В. </w:t>
      </w:r>
      <w:proofErr w:type="spellStart"/>
      <w:r w:rsidRPr="00A76CEE">
        <w:t>Чмыхов</w:t>
      </w:r>
      <w:proofErr w:type="spellEnd"/>
      <w:r w:rsidRPr="00A76CEE">
        <w:t xml:space="preserve">, А. С. Сазонова, А. А. Тищенко.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Pr="00A76CEE">
        <w:t xml:space="preserve"> Москва</w:t>
      </w:r>
      <w:r w:rsidR="00960257">
        <w:t>.</w:t>
      </w:r>
    </w:p>
    <w:p w14:paraId="52FEB2E1" w14:textId="67BABA22" w:rsidR="00FF6062" w:rsidRDefault="00FF6062" w:rsidP="00644063">
      <w:pPr>
        <w:pStyle w:val="a8"/>
        <w:numPr>
          <w:ilvl w:val="0"/>
          <w:numId w:val="7"/>
        </w:numPr>
        <w:spacing w:line="360" w:lineRule="auto"/>
      </w:pPr>
      <w:r w:rsidRPr="00FF6062">
        <w:t>https://restfulapi.net/http-methods/</w:t>
      </w:r>
    </w:p>
    <w:p w14:paraId="1F37AE92" w14:textId="345612FD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05" w:name="_Toc106568878"/>
      <w:r>
        <w:rPr>
          <w:rFonts w:cs="Times New Roman"/>
          <w:szCs w:val="28"/>
        </w:rPr>
        <w:lastRenderedPageBreak/>
        <w:t>ПРИЛОЖЕНИЕ</w:t>
      </w:r>
      <w:bookmarkEnd w:id="305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  <w:comment w:id="293" w:author="Игорь" w:date="2022-06-25T22:42:00Z" w:initials="И">
    <w:p w14:paraId="170950C2" w14:textId="7128CF1D" w:rsidR="00403D79" w:rsidRDefault="00403D79">
      <w:pPr>
        <w:pStyle w:val="af"/>
      </w:pPr>
      <w:r>
        <w:rPr>
          <w:rStyle w:val="ae"/>
        </w:rPr>
        <w:annotationRef/>
      </w:r>
      <w:r>
        <w:t xml:space="preserve">Как-то так связал название темы и факт разработки веб-библиотек.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76033" w15:done="0"/>
  <w15:commentEx w15:paraId="170950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F5A9" w16cex:dateUtc="2022-06-19T16:21:00Z"/>
  <w16cex:commentExtensible w16cex:durableId="26620DD2" w16cex:dateUtc="2022-06-25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76033" w16cid:durableId="2659F5A9"/>
  <w16cid:commentId w16cid:paraId="170950C2" w16cid:durableId="26620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34B6" w14:textId="77777777" w:rsidR="00135530" w:rsidRDefault="00135530" w:rsidP="00CC76AB">
      <w:pPr>
        <w:spacing w:after="0" w:line="240" w:lineRule="auto"/>
      </w:pPr>
      <w:r>
        <w:separator/>
      </w:r>
    </w:p>
  </w:endnote>
  <w:endnote w:type="continuationSeparator" w:id="0">
    <w:p w14:paraId="4AD84BB4" w14:textId="77777777" w:rsidR="00135530" w:rsidRDefault="00135530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9229" w14:textId="77777777" w:rsidR="00135530" w:rsidRDefault="00135530" w:rsidP="00CC76AB">
      <w:pPr>
        <w:spacing w:after="0" w:line="240" w:lineRule="auto"/>
      </w:pPr>
      <w:r>
        <w:separator/>
      </w:r>
    </w:p>
  </w:footnote>
  <w:footnote w:type="continuationSeparator" w:id="0">
    <w:p w14:paraId="1DABDEC9" w14:textId="77777777" w:rsidR="00135530" w:rsidRDefault="00135530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752741"/>
    <w:multiLevelType w:val="multilevel"/>
    <w:tmpl w:val="4036E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8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1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BC1"/>
    <w:multiLevelType w:val="hybridMultilevel"/>
    <w:tmpl w:val="E0C45A4E"/>
    <w:lvl w:ilvl="0" w:tplc="7CEE2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5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6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7" w15:restartNumberingAfterBreak="0">
    <w:nsid w:val="478D350B"/>
    <w:multiLevelType w:val="multilevel"/>
    <w:tmpl w:val="4036E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0" w15:restartNumberingAfterBreak="0">
    <w:nsid w:val="55AC003D"/>
    <w:multiLevelType w:val="hybridMultilevel"/>
    <w:tmpl w:val="64BA8C10"/>
    <w:lvl w:ilvl="0" w:tplc="D6E00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3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5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6" w15:restartNumberingAfterBreak="0">
    <w:nsid w:val="6F4C7547"/>
    <w:multiLevelType w:val="hybridMultilevel"/>
    <w:tmpl w:val="2D9C208A"/>
    <w:lvl w:ilvl="0" w:tplc="B010E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8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3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7"/>
  </w:num>
  <w:num w:numId="5" w16cid:durableId="1677614331">
    <w:abstractNumId w:val="15"/>
  </w:num>
  <w:num w:numId="6" w16cid:durableId="1864203091">
    <w:abstractNumId w:val="16"/>
  </w:num>
  <w:num w:numId="7" w16cid:durableId="903875703">
    <w:abstractNumId w:val="9"/>
  </w:num>
  <w:num w:numId="8" w16cid:durableId="507673212">
    <w:abstractNumId w:val="22"/>
  </w:num>
  <w:num w:numId="9" w16cid:durableId="294601340">
    <w:abstractNumId w:val="25"/>
  </w:num>
  <w:num w:numId="10" w16cid:durableId="84302326">
    <w:abstractNumId w:val="29"/>
  </w:num>
  <w:num w:numId="11" w16cid:durableId="869607695">
    <w:abstractNumId w:val="19"/>
  </w:num>
  <w:num w:numId="12" w16cid:durableId="2078550459">
    <w:abstractNumId w:val="7"/>
  </w:num>
  <w:num w:numId="13" w16cid:durableId="647975425">
    <w:abstractNumId w:val="3"/>
  </w:num>
  <w:num w:numId="14" w16cid:durableId="135538176">
    <w:abstractNumId w:val="10"/>
  </w:num>
  <w:num w:numId="15" w16cid:durableId="188035229">
    <w:abstractNumId w:val="24"/>
  </w:num>
  <w:num w:numId="16" w16cid:durableId="1944803461">
    <w:abstractNumId w:val="6"/>
  </w:num>
  <w:num w:numId="17" w16cid:durableId="2000034694">
    <w:abstractNumId w:val="2"/>
  </w:num>
  <w:num w:numId="18" w16cid:durableId="176039799">
    <w:abstractNumId w:val="28"/>
  </w:num>
  <w:num w:numId="19" w16cid:durableId="113595288">
    <w:abstractNumId w:val="8"/>
  </w:num>
  <w:num w:numId="20" w16cid:durableId="1450734526">
    <w:abstractNumId w:val="23"/>
  </w:num>
  <w:num w:numId="21" w16cid:durableId="379936287">
    <w:abstractNumId w:val="14"/>
  </w:num>
  <w:num w:numId="22" w16cid:durableId="1097941353">
    <w:abstractNumId w:val="18"/>
  </w:num>
  <w:num w:numId="23" w16cid:durableId="519245641">
    <w:abstractNumId w:val="21"/>
  </w:num>
  <w:num w:numId="24" w16cid:durableId="194276516">
    <w:abstractNumId w:val="1"/>
  </w:num>
  <w:num w:numId="25" w16cid:durableId="1381785094">
    <w:abstractNumId w:val="11"/>
  </w:num>
  <w:num w:numId="26" w16cid:durableId="1614556657">
    <w:abstractNumId w:val="17"/>
  </w:num>
  <w:num w:numId="27" w16cid:durableId="342169968">
    <w:abstractNumId w:val="5"/>
  </w:num>
  <w:num w:numId="28" w16cid:durableId="1934629367">
    <w:abstractNumId w:val="26"/>
  </w:num>
  <w:num w:numId="29" w16cid:durableId="1274553381">
    <w:abstractNumId w:val="20"/>
  </w:num>
  <w:num w:numId="30" w16cid:durableId="109590122">
    <w:abstractNumId w:val="12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0B7C"/>
    <w:rsid w:val="00014E2D"/>
    <w:rsid w:val="00016A21"/>
    <w:rsid w:val="00017276"/>
    <w:rsid w:val="00017DB0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879D6"/>
    <w:rsid w:val="00093577"/>
    <w:rsid w:val="00096BA7"/>
    <w:rsid w:val="000A5871"/>
    <w:rsid w:val="000B3DF9"/>
    <w:rsid w:val="000B7DA1"/>
    <w:rsid w:val="000C39E2"/>
    <w:rsid w:val="000C4F53"/>
    <w:rsid w:val="000C5741"/>
    <w:rsid w:val="000C7365"/>
    <w:rsid w:val="000D10B7"/>
    <w:rsid w:val="000D241B"/>
    <w:rsid w:val="000D761C"/>
    <w:rsid w:val="000D76CA"/>
    <w:rsid w:val="000E0FCB"/>
    <w:rsid w:val="000E2BFE"/>
    <w:rsid w:val="000E695B"/>
    <w:rsid w:val="000F5DD9"/>
    <w:rsid w:val="000F7855"/>
    <w:rsid w:val="00103F8F"/>
    <w:rsid w:val="00106CF6"/>
    <w:rsid w:val="001145E3"/>
    <w:rsid w:val="00115E39"/>
    <w:rsid w:val="00117EE6"/>
    <w:rsid w:val="00120F96"/>
    <w:rsid w:val="00127158"/>
    <w:rsid w:val="00135530"/>
    <w:rsid w:val="001421ED"/>
    <w:rsid w:val="00143FD0"/>
    <w:rsid w:val="001455F9"/>
    <w:rsid w:val="00146EFD"/>
    <w:rsid w:val="00150A88"/>
    <w:rsid w:val="001530AC"/>
    <w:rsid w:val="00153E7F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05A2"/>
    <w:rsid w:val="00202CED"/>
    <w:rsid w:val="00207565"/>
    <w:rsid w:val="00211046"/>
    <w:rsid w:val="00212BB0"/>
    <w:rsid w:val="00215133"/>
    <w:rsid w:val="0021608B"/>
    <w:rsid w:val="00227DBA"/>
    <w:rsid w:val="00234D9E"/>
    <w:rsid w:val="0023598A"/>
    <w:rsid w:val="00244FA7"/>
    <w:rsid w:val="00253E7C"/>
    <w:rsid w:val="002617F2"/>
    <w:rsid w:val="00264F5C"/>
    <w:rsid w:val="00267422"/>
    <w:rsid w:val="00271816"/>
    <w:rsid w:val="0027322B"/>
    <w:rsid w:val="0027385B"/>
    <w:rsid w:val="00273A10"/>
    <w:rsid w:val="002746F5"/>
    <w:rsid w:val="002822AF"/>
    <w:rsid w:val="002827D8"/>
    <w:rsid w:val="002A0CFD"/>
    <w:rsid w:val="002A1355"/>
    <w:rsid w:val="002A2352"/>
    <w:rsid w:val="002A2CF5"/>
    <w:rsid w:val="002A4158"/>
    <w:rsid w:val="002C3E49"/>
    <w:rsid w:val="002C4B0E"/>
    <w:rsid w:val="002C5C35"/>
    <w:rsid w:val="002D0122"/>
    <w:rsid w:val="002D0B8B"/>
    <w:rsid w:val="002D5D75"/>
    <w:rsid w:val="002D7620"/>
    <w:rsid w:val="002D7F42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50722"/>
    <w:rsid w:val="0035130A"/>
    <w:rsid w:val="00352C0B"/>
    <w:rsid w:val="00357AF8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A4470"/>
    <w:rsid w:val="003A46B0"/>
    <w:rsid w:val="003B4990"/>
    <w:rsid w:val="003D3D2B"/>
    <w:rsid w:val="003D43A4"/>
    <w:rsid w:val="003D5828"/>
    <w:rsid w:val="003D585E"/>
    <w:rsid w:val="003E5CB0"/>
    <w:rsid w:val="0040345C"/>
    <w:rsid w:val="00403A55"/>
    <w:rsid w:val="00403D79"/>
    <w:rsid w:val="00403DA2"/>
    <w:rsid w:val="0041137C"/>
    <w:rsid w:val="00416AA8"/>
    <w:rsid w:val="00417316"/>
    <w:rsid w:val="004208F6"/>
    <w:rsid w:val="00430ECD"/>
    <w:rsid w:val="00433F4F"/>
    <w:rsid w:val="00436215"/>
    <w:rsid w:val="0045431D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394C"/>
    <w:rsid w:val="00526F5E"/>
    <w:rsid w:val="00531108"/>
    <w:rsid w:val="00533B62"/>
    <w:rsid w:val="00535E52"/>
    <w:rsid w:val="00536B3F"/>
    <w:rsid w:val="00546107"/>
    <w:rsid w:val="00547905"/>
    <w:rsid w:val="00551854"/>
    <w:rsid w:val="00555EEE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2C58"/>
    <w:rsid w:val="005B6F36"/>
    <w:rsid w:val="005B7979"/>
    <w:rsid w:val="005D36E3"/>
    <w:rsid w:val="005E3696"/>
    <w:rsid w:val="005E56E9"/>
    <w:rsid w:val="005F4BA9"/>
    <w:rsid w:val="005F5552"/>
    <w:rsid w:val="0060526D"/>
    <w:rsid w:val="00644063"/>
    <w:rsid w:val="00661036"/>
    <w:rsid w:val="0066179B"/>
    <w:rsid w:val="00663E46"/>
    <w:rsid w:val="00675BFE"/>
    <w:rsid w:val="00687C6F"/>
    <w:rsid w:val="00691022"/>
    <w:rsid w:val="00694C2B"/>
    <w:rsid w:val="00696C79"/>
    <w:rsid w:val="006A2CC7"/>
    <w:rsid w:val="006B06D6"/>
    <w:rsid w:val="006B258B"/>
    <w:rsid w:val="006B5209"/>
    <w:rsid w:val="006B7E6A"/>
    <w:rsid w:val="006C2097"/>
    <w:rsid w:val="006C355F"/>
    <w:rsid w:val="006C5CA7"/>
    <w:rsid w:val="006E26C4"/>
    <w:rsid w:val="006E2B48"/>
    <w:rsid w:val="006E3A9D"/>
    <w:rsid w:val="006E47B4"/>
    <w:rsid w:val="006F35C6"/>
    <w:rsid w:val="006F7867"/>
    <w:rsid w:val="00704214"/>
    <w:rsid w:val="007059BB"/>
    <w:rsid w:val="00722BB8"/>
    <w:rsid w:val="00723B3D"/>
    <w:rsid w:val="0073204E"/>
    <w:rsid w:val="007335DF"/>
    <w:rsid w:val="00735E52"/>
    <w:rsid w:val="0073628B"/>
    <w:rsid w:val="0073648E"/>
    <w:rsid w:val="007366EE"/>
    <w:rsid w:val="00742D4A"/>
    <w:rsid w:val="007530A4"/>
    <w:rsid w:val="00755291"/>
    <w:rsid w:val="00755D93"/>
    <w:rsid w:val="00764337"/>
    <w:rsid w:val="00764E41"/>
    <w:rsid w:val="00772883"/>
    <w:rsid w:val="00775722"/>
    <w:rsid w:val="00781250"/>
    <w:rsid w:val="007817ED"/>
    <w:rsid w:val="00794966"/>
    <w:rsid w:val="00797BC7"/>
    <w:rsid w:val="007A1C88"/>
    <w:rsid w:val="007A3682"/>
    <w:rsid w:val="007A4EAF"/>
    <w:rsid w:val="007A5628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5FBD"/>
    <w:rsid w:val="00836E18"/>
    <w:rsid w:val="00842616"/>
    <w:rsid w:val="008553B4"/>
    <w:rsid w:val="00855EB4"/>
    <w:rsid w:val="00856156"/>
    <w:rsid w:val="0086793E"/>
    <w:rsid w:val="00880A8C"/>
    <w:rsid w:val="0088457E"/>
    <w:rsid w:val="0088555A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1706F"/>
    <w:rsid w:val="0091790E"/>
    <w:rsid w:val="00920F43"/>
    <w:rsid w:val="00921A07"/>
    <w:rsid w:val="009240A8"/>
    <w:rsid w:val="00924F1F"/>
    <w:rsid w:val="0092563C"/>
    <w:rsid w:val="00935BF2"/>
    <w:rsid w:val="009370FB"/>
    <w:rsid w:val="009428C2"/>
    <w:rsid w:val="00943133"/>
    <w:rsid w:val="00944487"/>
    <w:rsid w:val="00945734"/>
    <w:rsid w:val="00952520"/>
    <w:rsid w:val="009535B5"/>
    <w:rsid w:val="00960257"/>
    <w:rsid w:val="00966239"/>
    <w:rsid w:val="009742AD"/>
    <w:rsid w:val="00980024"/>
    <w:rsid w:val="00984E25"/>
    <w:rsid w:val="0099533A"/>
    <w:rsid w:val="009953C8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E3C67"/>
    <w:rsid w:val="009F4D04"/>
    <w:rsid w:val="00A03B60"/>
    <w:rsid w:val="00A11BAC"/>
    <w:rsid w:val="00A23A64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2FDB"/>
    <w:rsid w:val="00A43E50"/>
    <w:rsid w:val="00A46539"/>
    <w:rsid w:val="00A467D6"/>
    <w:rsid w:val="00A5035B"/>
    <w:rsid w:val="00A52CFF"/>
    <w:rsid w:val="00A73287"/>
    <w:rsid w:val="00A76B07"/>
    <w:rsid w:val="00A76CEE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0BA8"/>
    <w:rsid w:val="00B1111F"/>
    <w:rsid w:val="00B11271"/>
    <w:rsid w:val="00B11AF6"/>
    <w:rsid w:val="00B11D63"/>
    <w:rsid w:val="00B13A72"/>
    <w:rsid w:val="00B165CD"/>
    <w:rsid w:val="00B2634F"/>
    <w:rsid w:val="00B313D4"/>
    <w:rsid w:val="00B36488"/>
    <w:rsid w:val="00B407D7"/>
    <w:rsid w:val="00B460E5"/>
    <w:rsid w:val="00B50C64"/>
    <w:rsid w:val="00B5568B"/>
    <w:rsid w:val="00B625B8"/>
    <w:rsid w:val="00B639DE"/>
    <w:rsid w:val="00B65801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50E"/>
    <w:rsid w:val="00BB79C9"/>
    <w:rsid w:val="00BB7DEE"/>
    <w:rsid w:val="00BC3145"/>
    <w:rsid w:val="00BC5E27"/>
    <w:rsid w:val="00BD20C7"/>
    <w:rsid w:val="00BD65C6"/>
    <w:rsid w:val="00BD79EB"/>
    <w:rsid w:val="00BE167E"/>
    <w:rsid w:val="00BE5A27"/>
    <w:rsid w:val="00BF69B4"/>
    <w:rsid w:val="00C1055B"/>
    <w:rsid w:val="00C1078E"/>
    <w:rsid w:val="00C2611C"/>
    <w:rsid w:val="00C27B41"/>
    <w:rsid w:val="00C32472"/>
    <w:rsid w:val="00C32937"/>
    <w:rsid w:val="00C33DFA"/>
    <w:rsid w:val="00C34808"/>
    <w:rsid w:val="00C34B1C"/>
    <w:rsid w:val="00C42702"/>
    <w:rsid w:val="00C502B7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452A"/>
    <w:rsid w:val="00CA5615"/>
    <w:rsid w:val="00CB1E70"/>
    <w:rsid w:val="00CB4615"/>
    <w:rsid w:val="00CC6E8C"/>
    <w:rsid w:val="00CC76AB"/>
    <w:rsid w:val="00CE10C8"/>
    <w:rsid w:val="00CE77F7"/>
    <w:rsid w:val="00CF0681"/>
    <w:rsid w:val="00CF29C0"/>
    <w:rsid w:val="00D0054D"/>
    <w:rsid w:val="00D01AB5"/>
    <w:rsid w:val="00D06ED0"/>
    <w:rsid w:val="00D17113"/>
    <w:rsid w:val="00D2215D"/>
    <w:rsid w:val="00D2672A"/>
    <w:rsid w:val="00D326E4"/>
    <w:rsid w:val="00D332B0"/>
    <w:rsid w:val="00D34610"/>
    <w:rsid w:val="00D407A1"/>
    <w:rsid w:val="00D40AE3"/>
    <w:rsid w:val="00D42388"/>
    <w:rsid w:val="00D42769"/>
    <w:rsid w:val="00D42866"/>
    <w:rsid w:val="00D44DA2"/>
    <w:rsid w:val="00D616B8"/>
    <w:rsid w:val="00D67BD8"/>
    <w:rsid w:val="00D74210"/>
    <w:rsid w:val="00D75E82"/>
    <w:rsid w:val="00D77D8D"/>
    <w:rsid w:val="00D80C52"/>
    <w:rsid w:val="00D84AC8"/>
    <w:rsid w:val="00D854E6"/>
    <w:rsid w:val="00D927EF"/>
    <w:rsid w:val="00D92934"/>
    <w:rsid w:val="00D92C9A"/>
    <w:rsid w:val="00D9600C"/>
    <w:rsid w:val="00DA3383"/>
    <w:rsid w:val="00DB0CE7"/>
    <w:rsid w:val="00DB3745"/>
    <w:rsid w:val="00DB6328"/>
    <w:rsid w:val="00DB789D"/>
    <w:rsid w:val="00DC7485"/>
    <w:rsid w:val="00DD0A2A"/>
    <w:rsid w:val="00DE530A"/>
    <w:rsid w:val="00DE776E"/>
    <w:rsid w:val="00DE7BC0"/>
    <w:rsid w:val="00DF215D"/>
    <w:rsid w:val="00DF39A1"/>
    <w:rsid w:val="00DF41FE"/>
    <w:rsid w:val="00DF53F9"/>
    <w:rsid w:val="00DF59AF"/>
    <w:rsid w:val="00DF7DC3"/>
    <w:rsid w:val="00E022B6"/>
    <w:rsid w:val="00E0303C"/>
    <w:rsid w:val="00E04208"/>
    <w:rsid w:val="00E042BA"/>
    <w:rsid w:val="00E062DC"/>
    <w:rsid w:val="00E06415"/>
    <w:rsid w:val="00E1247D"/>
    <w:rsid w:val="00E17CA7"/>
    <w:rsid w:val="00E336CC"/>
    <w:rsid w:val="00E34E7A"/>
    <w:rsid w:val="00E35BE0"/>
    <w:rsid w:val="00E36B9C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33B4"/>
    <w:rsid w:val="00EB4D5D"/>
    <w:rsid w:val="00EC05F3"/>
    <w:rsid w:val="00EC087B"/>
    <w:rsid w:val="00EC4D32"/>
    <w:rsid w:val="00EC6F70"/>
    <w:rsid w:val="00EC75DF"/>
    <w:rsid w:val="00ED7B45"/>
    <w:rsid w:val="00EE15D1"/>
    <w:rsid w:val="00EE1B21"/>
    <w:rsid w:val="00EF0143"/>
    <w:rsid w:val="00F0060D"/>
    <w:rsid w:val="00F01079"/>
    <w:rsid w:val="00F04521"/>
    <w:rsid w:val="00F05B01"/>
    <w:rsid w:val="00F13B56"/>
    <w:rsid w:val="00F16509"/>
    <w:rsid w:val="00F167EF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07D9"/>
    <w:rsid w:val="00F63088"/>
    <w:rsid w:val="00F6462F"/>
    <w:rsid w:val="00F71F48"/>
    <w:rsid w:val="00F71FD2"/>
    <w:rsid w:val="00F76EBE"/>
    <w:rsid w:val="00F77094"/>
    <w:rsid w:val="00F8032B"/>
    <w:rsid w:val="00F852B5"/>
    <w:rsid w:val="00FA1623"/>
    <w:rsid w:val="00FA43F9"/>
    <w:rsid w:val="00FA59E8"/>
    <w:rsid w:val="00FB64A8"/>
    <w:rsid w:val="00FB7B42"/>
    <w:rsid w:val="00FD2F04"/>
    <w:rsid w:val="00FE07DA"/>
    <w:rsid w:val="00FF1263"/>
    <w:rsid w:val="00FF2B86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DB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rabbitm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AMQ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24</Pages>
  <Words>3421</Words>
  <Characters>19502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362</cp:revision>
  <cp:lastPrinted>2022-06-24T20:46:00Z</cp:lastPrinted>
  <dcterms:created xsi:type="dcterms:W3CDTF">2021-06-15T16:58:00Z</dcterms:created>
  <dcterms:modified xsi:type="dcterms:W3CDTF">2022-06-25T21:55:00Z</dcterms:modified>
</cp:coreProperties>
</file>