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552863D7" w:rsidR="001B15E2" w:rsidRDefault="001B15E2" w:rsidP="0070087E">
      <w:pPr>
        <w:tabs>
          <w:tab w:val="left" w:pos="5292"/>
        </w:tabs>
        <w:spacing w:after="0" w:line="360" w:lineRule="auto"/>
        <w:ind w:left="-284"/>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70087E">
      <w:pPr>
        <w:tabs>
          <w:tab w:val="left" w:pos="5292"/>
        </w:tabs>
        <w:spacing w:after="0" w:line="360" w:lineRule="auto"/>
        <w:ind w:left="-284"/>
        <w:jc w:val="both"/>
        <w:rPr>
          <w:rStyle w:val="s1"/>
          <w:szCs w:val="28"/>
        </w:rPr>
      </w:pP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lastRenderedPageBreak/>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7385AE17"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5460BE">
        <w:rPr>
          <w:rStyle w:val="s1"/>
          <w:rFonts w:eastAsiaTheme="majorEastAsia"/>
          <w:color w:val="000000"/>
          <w:sz w:val="28"/>
          <w:szCs w:val="28"/>
        </w:rPr>
        <w:t>3</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5A24886A"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5460BE" w:rsidRPr="005460BE">
        <w:rPr>
          <w:szCs w:val="28"/>
          <w:lang w:val="en-US"/>
        </w:rPr>
        <w:t>3</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4535F53"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1E7D72">
        <w:rPr>
          <w:noProof/>
          <w:webHidden/>
        </w:rPr>
        <w:t>9</w:t>
      </w:r>
      <w:r>
        <w:rPr>
          <w:noProof/>
          <w:webHidden/>
        </w:rPr>
        <w:fldChar w:fldCharType="end"/>
      </w:r>
      <w:r w:rsidRPr="006239D1">
        <w:rPr>
          <w:rStyle w:val="a9"/>
          <w:noProof/>
        </w:rPr>
        <w:fldChar w:fldCharType="end"/>
      </w:r>
    </w:p>
    <w:p w14:paraId="0CCF999B" w14:textId="33DD2B78" w:rsidR="00BE0A17" w:rsidRDefault="00595653">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134477A0" w14:textId="1E3524EE"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44ADDDF6" w14:textId="7D10E57D"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1E7D72">
          <w:rPr>
            <w:noProof/>
            <w:webHidden/>
          </w:rPr>
          <w:t>17</w:t>
        </w:r>
        <w:r w:rsidR="00BE0A17">
          <w:rPr>
            <w:noProof/>
            <w:webHidden/>
          </w:rPr>
          <w:fldChar w:fldCharType="end"/>
        </w:r>
      </w:hyperlink>
    </w:p>
    <w:p w14:paraId="5D28FFFB" w14:textId="30AE2133" w:rsidR="00BE0A17" w:rsidRDefault="00595653">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08F12351" w14:textId="5F5BD917" w:rsidR="00BE0A17" w:rsidRDefault="00595653">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25E499D1" w14:textId="73380EB3" w:rsidR="00BE0A17" w:rsidRDefault="00595653">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1E7D72">
          <w:rPr>
            <w:noProof/>
            <w:webHidden/>
          </w:rPr>
          <w:t>24</w:t>
        </w:r>
        <w:r w:rsidR="00BE0A17">
          <w:rPr>
            <w:noProof/>
            <w:webHidden/>
          </w:rPr>
          <w:fldChar w:fldCharType="end"/>
        </w:r>
      </w:hyperlink>
    </w:p>
    <w:p w14:paraId="4DEDB407" w14:textId="2CFBF0F9" w:rsidR="00BE0A17" w:rsidRDefault="00595653">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332046DD" w14:textId="4E4B2146"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84B4959" w14:textId="7C2B6653" w:rsidR="00BE0A17" w:rsidRDefault="0059565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B49DCF4" w14:textId="5CD4D551" w:rsidR="00BE0A17" w:rsidRDefault="0059565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1E7D72">
          <w:rPr>
            <w:noProof/>
            <w:webHidden/>
          </w:rPr>
          <w:t>30</w:t>
        </w:r>
        <w:r w:rsidR="00BE0A17">
          <w:rPr>
            <w:noProof/>
            <w:webHidden/>
          </w:rPr>
          <w:fldChar w:fldCharType="end"/>
        </w:r>
      </w:hyperlink>
    </w:p>
    <w:p w14:paraId="5BAE8622" w14:textId="1C4B17E1" w:rsidR="00BE0A17" w:rsidRDefault="0059565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1E7D72">
          <w:rPr>
            <w:noProof/>
            <w:webHidden/>
          </w:rPr>
          <w:t>32</w:t>
        </w:r>
        <w:r w:rsidR="00BE0A17">
          <w:rPr>
            <w:noProof/>
            <w:webHidden/>
          </w:rPr>
          <w:fldChar w:fldCharType="end"/>
        </w:r>
      </w:hyperlink>
    </w:p>
    <w:p w14:paraId="515CAC2E" w14:textId="32D48ED6"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1E7D72">
          <w:rPr>
            <w:noProof/>
            <w:webHidden/>
          </w:rPr>
          <w:t>42</w:t>
        </w:r>
        <w:r w:rsidR="00BE0A17">
          <w:rPr>
            <w:noProof/>
            <w:webHidden/>
          </w:rPr>
          <w:fldChar w:fldCharType="end"/>
        </w:r>
      </w:hyperlink>
    </w:p>
    <w:p w14:paraId="6B4634C7" w14:textId="6DA57C13"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1E7D72">
          <w:rPr>
            <w:noProof/>
            <w:webHidden/>
          </w:rPr>
          <w:t>44</w:t>
        </w:r>
        <w:r w:rsidR="00BE0A17">
          <w:rPr>
            <w:noProof/>
            <w:webHidden/>
          </w:rPr>
          <w:fldChar w:fldCharType="end"/>
        </w:r>
      </w:hyperlink>
    </w:p>
    <w:p w14:paraId="7F63AED9" w14:textId="0E137622"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1E7D72">
          <w:rPr>
            <w:noProof/>
            <w:webHidden/>
          </w:rPr>
          <w:t>50</w:t>
        </w:r>
        <w:r w:rsidR="00BE0A17">
          <w:rPr>
            <w:noProof/>
            <w:webHidden/>
          </w:rPr>
          <w:fldChar w:fldCharType="end"/>
        </w:r>
      </w:hyperlink>
    </w:p>
    <w:p w14:paraId="2E37C513" w14:textId="0A67647A" w:rsidR="00BE0A17" w:rsidRDefault="0059565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1E7D72">
          <w:rPr>
            <w:noProof/>
            <w:webHidden/>
          </w:rPr>
          <w:t>62</w:t>
        </w:r>
        <w:r w:rsidR="00BE0A17">
          <w:rPr>
            <w:noProof/>
            <w:webHidden/>
          </w:rPr>
          <w:fldChar w:fldCharType="end"/>
        </w:r>
      </w:hyperlink>
    </w:p>
    <w:p w14:paraId="2C9048B0" w14:textId="2B583F38" w:rsidR="00BE0A17" w:rsidRDefault="00595653">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1E7D72">
          <w:rPr>
            <w:noProof/>
            <w:webHidden/>
          </w:rPr>
          <w:t>67</w:t>
        </w:r>
        <w:r w:rsidR="00BE0A17">
          <w:rPr>
            <w:noProof/>
            <w:webHidden/>
          </w:rPr>
          <w:fldChar w:fldCharType="end"/>
        </w:r>
      </w:hyperlink>
    </w:p>
    <w:p w14:paraId="36415929" w14:textId="4439EE62" w:rsidR="00BE0A17" w:rsidRDefault="00595653">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1E7D72">
          <w:rPr>
            <w:noProof/>
            <w:webHidden/>
          </w:rPr>
          <w:t>69</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proofErr w:type="spellStart"/>
      <w:r w:rsidR="005F66C1" w:rsidRPr="00BB5F94">
        <w:rPr>
          <w:rFonts w:ascii="Times New Roman" w:hAnsi="Times New Roman" w:cs="Times New Roman"/>
          <w:sz w:val="28"/>
          <w:szCs w:val="28"/>
        </w:rPr>
        <w:t>Бойса</w:t>
      </w:r>
      <w:proofErr w:type="spellEnd"/>
      <w:r w:rsidR="005F66C1" w:rsidRPr="00BB5F94">
        <w:rPr>
          <w:rFonts w:ascii="Times New Roman" w:hAnsi="Times New Roman" w:cs="Times New Roman"/>
          <w:sz w:val="28"/>
          <w:szCs w:val="28"/>
        </w:rPr>
        <w:t>-Кодда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 xml:space="preserve">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но находится в нормальной форме </w:t>
      </w:r>
      <w:proofErr w:type="spellStart"/>
      <w:r w:rsidR="00BB5F94" w:rsidRPr="00BB5F94">
        <w:rPr>
          <w:rFonts w:ascii="Times New Roman" w:hAnsi="Times New Roman" w:cs="Times New Roman"/>
          <w:sz w:val="28"/>
          <w:szCs w:val="28"/>
        </w:rPr>
        <w:t>Бойса</w:t>
      </w:r>
      <w:proofErr w:type="spellEnd"/>
      <w:r w:rsidR="00BB5F94" w:rsidRPr="00BB5F94">
        <w:rPr>
          <w:rFonts w:ascii="Times New Roman" w:hAnsi="Times New Roman" w:cs="Times New Roman"/>
          <w:sz w:val="28"/>
          <w:szCs w:val="28"/>
        </w:rPr>
        <w:t>-Кодда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00394736">
        <w:rPr>
          <w:rFonts w:ascii="Courier New" w:hAnsi="Courier New" w:cs="Courier New"/>
          <w:szCs w:val="28"/>
          <w:lang w:val="en-US"/>
        </w:rPr>
        <w:t>table_name</w:t>
      </w:r>
      <w:proofErr w:type="spellEnd"/>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proofErr w:type="gramStart"/>
      <w:r w:rsidRPr="008D4699">
        <w:rPr>
          <w:rFonts w:ascii="Courier New" w:hAnsi="Courier New" w:cs="Courier New"/>
          <w:szCs w:val="28"/>
          <w:lang w:val="en-US"/>
        </w:rPr>
        <w:t>3,</w:t>
      </w:r>
      <w:r w:rsidR="00394736">
        <w:rPr>
          <w:rFonts w:ascii="Courier New" w:hAnsi="Courier New" w:cs="Courier New"/>
          <w:szCs w:val="28"/>
          <w:lang w:val="en-US"/>
        </w:rPr>
        <w:t>-</w:t>
      </w:r>
      <w:proofErr w:type="gramEnd"/>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w:t>
      </w:r>
      <w:proofErr w:type="spellStart"/>
      <w:r>
        <w:t>кеш</w:t>
      </w:r>
      <w:proofErr w:type="spellEnd"/>
      <w:r>
        <w:t xml:space="preserve">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 xml:space="preserve">Основная цель, ради которой используют </w:t>
      </w:r>
      <w:proofErr w:type="spellStart"/>
      <w:r w:rsidR="009D1EE6">
        <w:t>кеш</w:t>
      </w:r>
      <w:proofErr w:type="spellEnd"/>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w:t>
      </w:r>
      <w:proofErr w:type="spellStart"/>
      <w:r w:rsidR="00B34AC2">
        <w:t>кеша</w:t>
      </w:r>
      <w:proofErr w:type="spellEnd"/>
      <w:r w:rsidR="00B34AC2">
        <w:t xml:space="preserve">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xml:space="preserve">,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w:t>
      </w:r>
      <w:proofErr w:type="spellStart"/>
      <w:r w:rsidR="00C32BAD">
        <w:t>кеш</w:t>
      </w:r>
      <w:proofErr w:type="spellEnd"/>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 xml:space="preserve">данных, которые хранятся в </w:t>
      </w:r>
      <w:proofErr w:type="spellStart"/>
      <w:r w:rsidR="00C334B4">
        <w:t>кеше</w:t>
      </w:r>
      <w:proofErr w:type="spellEnd"/>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w:t>
      </w:r>
      <w:proofErr w:type="spellStart"/>
      <w:r w:rsidR="009F1B11">
        <w:t>кеша</w:t>
      </w:r>
      <w:proofErr w:type="spellEnd"/>
      <w:r w:rsidR="009F1B11">
        <w:t xml:space="preserve">, при котором </w:t>
      </w:r>
      <w:proofErr w:type="spellStart"/>
      <w:r w:rsidR="009F1B11">
        <w:t>кеш</w:t>
      </w:r>
      <w:proofErr w:type="spellEnd"/>
      <w:r w:rsidR="009F1B11">
        <w:t xml:space="preserve"> можно пометить определённым тегом и удалять неактуальный </w:t>
      </w:r>
      <w:proofErr w:type="spellStart"/>
      <w:r w:rsidR="009F1B11">
        <w:t>кеш</w:t>
      </w:r>
      <w:proofErr w:type="spellEnd"/>
      <w:r w:rsidR="009F1B11">
        <w:t xml:space="preserve">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w:t>
      </w:r>
      <w:proofErr w:type="spellStart"/>
      <w:r w:rsidR="00D8557C">
        <w:t>кеша</w:t>
      </w:r>
      <w:proofErr w:type="spellEnd"/>
      <w:r w:rsidR="00D8557C">
        <w:t xml:space="preserve">, можно использовать сервисы, позволяющие сохранять </w:t>
      </w:r>
      <w:proofErr w:type="spellStart"/>
      <w:r w:rsidR="00D8557C">
        <w:t>кеш</w:t>
      </w:r>
      <w:proofErr w:type="spellEnd"/>
      <w:r w:rsidR="00D8557C">
        <w:t xml:space="preserve">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proofErr w:type="spellStart"/>
      <w:r>
        <w:t>Javascript</w:t>
      </w:r>
      <w:proofErr w:type="spellEnd"/>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xml:space="preserve">, конфиденциальная </w:t>
      </w:r>
      <w:proofErr w:type="spellStart"/>
      <w:r>
        <w:t>информция</w:t>
      </w:r>
      <w:proofErr w:type="spellEnd"/>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proofErr w:type="spellStart"/>
      <w:r w:rsidR="005A0356">
        <w:t>javascript</w:t>
      </w:r>
      <w:proofErr w:type="spellEnd"/>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xml:space="preserve">: </w:t>
      </w:r>
      <w:proofErr w:type="spellStart"/>
      <w:r w:rsidR="00981452" w:rsidRPr="00870372">
        <w:t>producer</w:t>
      </w:r>
      <w:proofErr w:type="spellEnd"/>
      <w:r w:rsidR="00981452" w:rsidRPr="00870372">
        <w:t xml:space="preserve"> (издатель сообщений) и </w:t>
      </w:r>
      <w:proofErr w:type="spellStart"/>
      <w:r w:rsidR="00981452" w:rsidRPr="00870372">
        <w:t>consumer</w:t>
      </w:r>
      <w:proofErr w:type="spellEnd"/>
      <w:r w:rsidR="00981452" w:rsidRPr="00870372">
        <w:t xml:space="preserve">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lastRenderedPageBreak/>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lastRenderedPageBreak/>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w:t>
      </w:r>
      <w:proofErr w:type="spellStart"/>
      <w:r w:rsidR="00200F66" w:rsidRPr="00870372">
        <w:t>Queuing</w:t>
      </w:r>
      <w:proofErr w:type="spellEnd"/>
      <w:r w:rsidR="00200F66" w:rsidRPr="00870372">
        <w:t xml:space="preserve">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lastRenderedPageBreak/>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proofErr w:type="spellStart"/>
      <w:r w:rsidR="000E1D59">
        <w:t>м</w:t>
      </w:r>
      <w:r w:rsidR="000E1D59" w:rsidRPr="000E1D59">
        <w:t>икросервисная</w:t>
      </w:r>
      <w:proofErr w:type="spellEnd"/>
      <w:r w:rsidR="000E1D59" w:rsidRPr="000E1D59">
        <w:t xml:space="preserve">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 xml:space="preserve">можно </w:t>
      </w:r>
      <w:r w:rsidR="0072783E" w:rsidRPr="00870372">
        <w:lastRenderedPageBreak/>
        <w:t>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w:t>
      </w:r>
      <w:proofErr w:type="spellStart"/>
      <w:r w:rsidR="0072783E" w:rsidRPr="00870372">
        <w:t>push</w:t>
      </w:r>
      <w:proofErr w:type="spellEnd"/>
      <w:r w:rsidR="0072783E" w:rsidRPr="00870372">
        <w:t>-уведомлений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595653" w:rsidP="006B2B8F">
      <w:pPr>
        <w:pStyle w:val="a8"/>
        <w:numPr>
          <w:ilvl w:val="0"/>
          <w:numId w:val="32"/>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595653" w:rsidP="006B2B8F">
      <w:pPr>
        <w:pStyle w:val="a8"/>
        <w:numPr>
          <w:ilvl w:val="0"/>
          <w:numId w:val="32"/>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r w:rsidR="000F09B4" w:rsidRPr="005E13E8">
        <w:t xml:space="preserve">Microsoft SQL Server, </w:t>
      </w:r>
      <w:proofErr w:type="spellStart"/>
      <w:r w:rsidR="000F09B4" w:rsidRPr="005E13E8">
        <w:t>Sybase</w:t>
      </w:r>
      <w:proofErr w:type="spellEnd"/>
      <w:r w:rsidR="000F09B4" w:rsidRPr="005E13E8">
        <w:t xml:space="preserve">, ODBC, </w:t>
      </w:r>
      <w:proofErr w:type="spellStart"/>
      <w:r w:rsidR="000F09B4" w:rsidRPr="005E13E8">
        <w:t>mSQL</w:t>
      </w:r>
      <w:proofErr w:type="spellEnd"/>
      <w:r w:rsidR="000F09B4"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w:t>
      </w:r>
      <w:r w:rsidR="000F09B4" w:rsidRPr="000F09B4">
        <w:t xml:space="preserve"> </w:t>
      </w:r>
      <w:r w:rsidR="000F09B4" w:rsidRPr="005E13E8">
        <w:t xml:space="preserve">MySQL, </w:t>
      </w:r>
      <w:proofErr w:type="spellStart"/>
      <w:r w:rsidR="000F09B4" w:rsidRPr="005E13E8">
        <w:t>MySQLi</w:t>
      </w:r>
      <w:proofErr w:type="spellEnd"/>
      <w:r w:rsidR="000F09B4" w:rsidRPr="005E13E8">
        <w:t xml:space="preserve">, </w:t>
      </w:r>
      <w:proofErr w:type="spellStart"/>
      <w:r w:rsidR="000F09B4" w:rsidRPr="005E13E8">
        <w:t>SQLite</w:t>
      </w:r>
      <w:proofErr w:type="spellEnd"/>
      <w:r w:rsidR="000F09B4" w:rsidRPr="005E13E8">
        <w:t xml:space="preserve">, </w:t>
      </w:r>
      <w:proofErr w:type="spellStart"/>
      <w:r w:rsidR="000F09B4" w:rsidRPr="005E13E8">
        <w:t>PostgreSQL</w:t>
      </w:r>
      <w:proofErr w:type="spellEnd"/>
      <w:r w:rsidR="000F09B4" w:rsidRPr="005E13E8">
        <w:t>, Oracle Database (OCI8), IBM DB2,</w:t>
      </w:r>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proofErr w:type="spellStart"/>
      <w:r w:rsidRPr="005E13E8">
        <w:t>cookies</w:t>
      </w:r>
      <w:proofErr w:type="spellEnd"/>
      <w:r w:rsidRPr="005E13E8">
        <w:t>;</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proofErr w:type="spellStart"/>
      <w:r w:rsidR="004746DF" w:rsidRPr="005E13E8">
        <w:t>Redis</w:t>
      </w:r>
      <w:proofErr w:type="spellEnd"/>
      <w:r w:rsidR="004746DF" w:rsidRPr="005E13E8">
        <w:t xml:space="preserve">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lastRenderedPageBreak/>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proofErr w:type="spellStart"/>
      <w:r w:rsidRPr="005E13E8">
        <w:rPr>
          <w:shd w:val="clear" w:color="auto" w:fill="FFFFFF"/>
        </w:rPr>
        <w:t>producer</w:t>
      </w:r>
      <w:proofErr w:type="spellEnd"/>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proofErr w:type="spellStart"/>
      <w:r w:rsidR="004746DF" w:rsidRPr="005E13E8">
        <w:rPr>
          <w:color w:val="111111"/>
          <w:shd w:val="clear" w:color="auto" w:fill="FFFFFF"/>
        </w:rPr>
        <w:t>RabbitMQ</w:t>
      </w:r>
      <w:proofErr w:type="spellEnd"/>
      <w:r w:rsidR="004746DF" w:rsidRPr="005E13E8">
        <w:rPr>
          <w:color w:val="111111"/>
          <w:shd w:val="clear" w:color="auto" w:fill="FFFFFF"/>
        </w:rPr>
        <w:t xml:space="preserve">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w:t>
      </w:r>
      <w:r w:rsidR="004D386A" w:rsidRPr="005E13E8">
        <w:lastRenderedPageBreak/>
        <w:t>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 xml:space="preserve">Если очередь создается с установленным параметром </w:t>
      </w:r>
      <w:proofErr w:type="spellStart"/>
      <w:r w:rsidRPr="00797D3B">
        <w:rPr>
          <w:szCs w:val="28"/>
        </w:rPr>
        <w:t>autoDelete</w:t>
      </w:r>
      <w:proofErr w:type="spellEnd"/>
      <w:r w:rsidRPr="00797D3B">
        <w:rPr>
          <w:szCs w:val="28"/>
        </w:rPr>
        <w:t>,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proofErr w:type="spellStart"/>
      <w:r w:rsidRPr="00A301F4">
        <w:rPr>
          <w:szCs w:val="28"/>
        </w:rPr>
        <w:t>exclusive</w:t>
      </w:r>
      <w:proofErr w:type="spellEnd"/>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proofErr w:type="spellStart"/>
      <w:r w:rsidR="00341690" w:rsidRPr="00A301F4">
        <w:rPr>
          <w:szCs w:val="28"/>
        </w:rPr>
        <w:t>exclusive</w:t>
      </w:r>
      <w:proofErr w:type="spellEnd"/>
      <w:r w:rsidRPr="006E628B">
        <w:rPr>
          <w:szCs w:val="28"/>
        </w:rPr>
        <w:t xml:space="preserve">, то опция </w:t>
      </w:r>
      <w:proofErr w:type="spellStart"/>
      <w:r w:rsidRPr="006E628B">
        <w:rPr>
          <w:szCs w:val="28"/>
        </w:rPr>
        <w:t>autoDelete</w:t>
      </w:r>
      <w:proofErr w:type="spellEnd"/>
      <w:r w:rsidRPr="006E628B">
        <w:rPr>
          <w:szCs w:val="28"/>
        </w:rPr>
        <w:t xml:space="preserv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 xml:space="preserve">Если очередь создана с установленным параметром </w:t>
      </w:r>
      <w:proofErr w:type="spellStart"/>
      <w:r w:rsidRPr="007F3170">
        <w:rPr>
          <w:szCs w:val="28"/>
        </w:rPr>
        <w:t>durable</w:t>
      </w:r>
      <w:proofErr w:type="spellEnd"/>
      <w:r w:rsidRPr="007F3170">
        <w:rPr>
          <w:szCs w:val="28"/>
        </w:rPr>
        <w:t xml:space="preserv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w:t>
      </w:r>
      <w:proofErr w:type="spellStart"/>
      <w:r w:rsidRPr="007F3170">
        <w:rPr>
          <w:szCs w:val="28"/>
        </w:rPr>
        <w:t>queue_delete</w:t>
      </w:r>
      <w:proofErr w:type="spellEnd"/>
      <w:r w:rsidRPr="007F3170">
        <w:rPr>
          <w:szCs w:val="28"/>
        </w:rPr>
        <w:t>.</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 xml:space="preserve">Очередь создается с помощью синхронного RPC-запроса к серверу. Запрос делается с помощью метода </w:t>
      </w:r>
      <w:proofErr w:type="spellStart"/>
      <w:r w:rsidR="00494779" w:rsidRPr="00494779">
        <w:rPr>
          <w:szCs w:val="28"/>
        </w:rPr>
        <w:t>queue_declare</w:t>
      </w:r>
      <w:proofErr w:type="spellEnd"/>
      <w:r w:rsidR="00494779" w:rsidRPr="00494779">
        <w:rPr>
          <w:szCs w:val="28"/>
        </w:rPr>
        <w:t>.</w:t>
      </w:r>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xml:space="preser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то очередь автоматически исключает </w:t>
      </w:r>
      <w:r w:rsidR="0078686B" w:rsidRPr="0078686B">
        <w:rPr>
          <w:szCs w:val="28"/>
        </w:rPr>
        <w:lastRenderedPageBreak/>
        <w:t>сообщения с истекшим сроком действия. Установка значения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proofErr w:type="spellStart"/>
      <w:r w:rsidR="0078686B" w:rsidRPr="0078686B">
        <w:rPr>
          <w:szCs w:val="28"/>
        </w:rPr>
        <w:t>Basic.Cancel</w:t>
      </w:r>
      <w:proofErr w:type="spellEnd"/>
      <w:r w:rsidR="0078686B" w:rsidRPr="0078686B">
        <w:rPr>
          <w:szCs w:val="28"/>
        </w:rPr>
        <w:t xml:space="preserve"> или отключаются. Очередь может истечь только в том случае, если к ней не был сделан запрос </w:t>
      </w:r>
      <w:proofErr w:type="spellStart"/>
      <w:r w:rsidR="0078686B" w:rsidRPr="0078686B">
        <w:rPr>
          <w:szCs w:val="28"/>
        </w:rPr>
        <w:t>Basic.Get</w:t>
      </w:r>
      <w:proofErr w:type="spellEnd"/>
      <w:r w:rsidR="0078686B" w:rsidRPr="0078686B">
        <w:rPr>
          <w:szCs w:val="28"/>
        </w:rPr>
        <w: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w:t>
      </w:r>
      <w:r w:rsidR="00E92F1F" w:rsidRPr="00E92F1F">
        <w:rPr>
          <w:szCs w:val="28"/>
        </w:rPr>
        <w:t xml:space="preserve">этот аргумент используется для настройки поведения при переполнении очереди. Доступны два значения: </w:t>
      </w:r>
      <w:proofErr w:type="spellStart"/>
      <w:r w:rsidR="00E92F1F" w:rsidRPr="00E92F1F">
        <w:rPr>
          <w:szCs w:val="28"/>
        </w:rPr>
        <w:t>drop-head</w:t>
      </w:r>
      <w:proofErr w:type="spellEnd"/>
      <w:r w:rsidR="00E92F1F" w:rsidRPr="00E92F1F">
        <w:rPr>
          <w:szCs w:val="28"/>
        </w:rPr>
        <w:t xml:space="preserve"> (по умолчанию) и </w:t>
      </w:r>
      <w:proofErr w:type="spellStart"/>
      <w:r w:rsidR="00E92F1F" w:rsidRPr="00E92F1F">
        <w:rPr>
          <w:szCs w:val="28"/>
        </w:rPr>
        <w:t>reject-publish</w:t>
      </w:r>
      <w:proofErr w:type="spellEnd"/>
      <w:r w:rsidR="00E92F1F" w:rsidRPr="00E92F1F">
        <w:rPr>
          <w:szCs w:val="28"/>
        </w:rPr>
        <w:t xml:space="preserve">. Если вы выберете </w:t>
      </w:r>
      <w:proofErr w:type="spellStart"/>
      <w:r w:rsidR="00E92F1F" w:rsidRPr="00E92F1F">
        <w:rPr>
          <w:szCs w:val="28"/>
        </w:rPr>
        <w:t>drop-head</w:t>
      </w:r>
      <w:proofErr w:type="spellEnd"/>
      <w:r w:rsidR="00E92F1F" w:rsidRPr="00E92F1F">
        <w:rPr>
          <w:szCs w:val="28"/>
        </w:rPr>
        <w:t xml:space="preserve">, то самые старые сообщения будут удалены. Если выбрать </w:t>
      </w:r>
      <w:proofErr w:type="spellStart"/>
      <w:r w:rsidR="00E92F1F" w:rsidRPr="00915E49">
        <w:rPr>
          <w:szCs w:val="28"/>
        </w:rPr>
        <w:t>reject-publish</w:t>
      </w:r>
      <w:proofErr w:type="spellEnd"/>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w:t>
      </w:r>
      <w:r w:rsidR="001528D1" w:rsidRPr="001528D1">
        <w:rPr>
          <w:szCs w:val="28"/>
        </w:rPr>
        <w:t xml:space="preserve">включает сортировку по приоритету в очереди с максимальным значением приоритета 255 (версии </w:t>
      </w:r>
      <w:proofErr w:type="spellStart"/>
      <w:r w:rsidR="001528D1" w:rsidRPr="001528D1">
        <w:rPr>
          <w:szCs w:val="28"/>
        </w:rPr>
        <w:t>RabbitMQ</w:t>
      </w:r>
      <w:proofErr w:type="spellEnd"/>
      <w:r w:rsidR="001528D1" w:rsidRPr="001528D1">
        <w:rPr>
          <w:szCs w:val="28"/>
        </w:rPr>
        <w:t xml:space="preserve">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 xml:space="preserve">Повторный вызов </w:t>
      </w:r>
      <w:proofErr w:type="spellStart"/>
      <w:r w:rsidRPr="00401917">
        <w:rPr>
          <w:szCs w:val="28"/>
        </w:rPr>
        <w:t>queue_declare</w:t>
      </w:r>
      <w:proofErr w:type="spellEnd"/>
      <w:r w:rsidRPr="00401917">
        <w:rPr>
          <w:szCs w:val="28"/>
        </w:rPr>
        <w:t xml:space="preserv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009F5322" w:rsidRPr="009F5322">
        <w:rPr>
          <w:szCs w:val="28"/>
        </w:rPr>
        <w:t xml:space="preserve">Привязка создается с помощью синхронного запроса RPC к серверу. Запрос делается с помощью метода </w:t>
      </w:r>
      <w:proofErr w:type="spellStart"/>
      <w:r w:rsidR="009F5322" w:rsidRPr="009F5322">
        <w:rPr>
          <w:szCs w:val="28"/>
        </w:rPr>
        <w:t>queue_bind</w:t>
      </w:r>
      <w:proofErr w:type="spellEnd"/>
      <w:r w:rsidR="009F5322" w:rsidRPr="009F5322">
        <w:rPr>
          <w:szCs w:val="28"/>
        </w:rPr>
        <w:t>,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lastRenderedPageBreak/>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t>Параметры</w:t>
      </w:r>
      <w:r w:rsidRPr="00046879">
        <w:rPr>
          <w:szCs w:val="28"/>
          <w:lang w:val="en-US"/>
        </w:rPr>
        <w:t xml:space="preserve"> </w:t>
      </w:r>
      <w:r>
        <w:rPr>
          <w:szCs w:val="28"/>
        </w:rPr>
        <w:t>метода</w:t>
      </w:r>
      <w:r w:rsidR="00E127DC" w:rsidRPr="00046879">
        <w:rPr>
          <w:szCs w:val="28"/>
          <w:lang w:val="en-US"/>
        </w:rPr>
        <w:t xml:space="preserve"> </w:t>
      </w:r>
      <w:proofErr w:type="spellStart"/>
      <w:r w:rsidR="00E127DC" w:rsidRPr="00046879">
        <w:rPr>
          <w:szCs w:val="28"/>
          <w:lang w:val="en-US"/>
        </w:rPr>
        <w:t>queue_bind</w:t>
      </w:r>
      <w:proofErr w:type="spellEnd"/>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xml:space="preserv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xml:space="preserv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lastRenderedPageBreak/>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lastRenderedPageBreak/>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lastRenderedPageBreak/>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lastRenderedPageBreak/>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lastRenderedPageBreak/>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w:t>
      </w:r>
      <w:r>
        <w:lastRenderedPageBreak/>
        <w:t xml:space="preserve">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lastRenderedPageBreak/>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lastRenderedPageBreak/>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lastRenderedPageBreak/>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t xml:space="preserve">Полный программный код абстрактного класса </w:t>
      </w:r>
      <w:proofErr w:type="spellStart"/>
      <w:r w:rsidRPr="00A4207F">
        <w:rPr>
          <w:lang w:val="en-US"/>
        </w:rPr>
        <w:t>aMessageProcessing</w:t>
      </w:r>
      <w:proofErr w:type="spellEnd"/>
      <w:r>
        <w:t xml:space="preserve"> можно увидеть в листинге 19.</w:t>
      </w:r>
    </w:p>
    <w:p w14:paraId="42FE77EE" w14:textId="74397249" w:rsidR="00757B32" w:rsidRDefault="00757B32" w:rsidP="00757B32">
      <w:pPr>
        <w:spacing w:line="360" w:lineRule="auto"/>
      </w:pPr>
      <w:r>
        <w:t>Листинг 1</w:t>
      </w:r>
      <w:r>
        <w:t>9</w:t>
      </w:r>
      <w:r>
        <w:t xml:space="preserve"> — </w:t>
      </w:r>
      <w:r>
        <w:rPr>
          <w:szCs w:val="28"/>
        </w:rPr>
        <w:t xml:space="preserve">Программный код абстрактного класса </w:t>
      </w:r>
      <w:proofErr w:type="spellStart"/>
      <w:r w:rsidRPr="00A4207F">
        <w:rPr>
          <w:lang w:val="en-US"/>
        </w:rPr>
        <w:t>aMessageProcessing</w:t>
      </w:r>
      <w:proofErr w:type="spellEnd"/>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00763632" w:rsidRPr="00763632">
        <w:rPr>
          <w:rFonts w:ascii="Courier New" w:hAnsi="Courier New" w:cs="Courier New"/>
          <w:szCs w:val="28"/>
          <w:lang w:val="en-US"/>
        </w:rPr>
        <w:t>&lt;?</w:t>
      </w:r>
      <w:proofErr w:type="spellStart"/>
      <w:r w:rsidR="00763632" w:rsidRPr="00763632">
        <w:rPr>
          <w:rFonts w:ascii="Courier New" w:hAnsi="Courier New" w:cs="Courier New"/>
          <w:szCs w:val="28"/>
          <w:lang w:val="en-US"/>
        </w:rPr>
        <w:t>php</w:t>
      </w:r>
      <w:proofErr w:type="spellEnd"/>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namespace </w:t>
      </w:r>
      <w:proofErr w:type="spellStart"/>
      <w:r w:rsidRPr="00763632">
        <w:rPr>
          <w:rFonts w:ascii="Courier New" w:hAnsi="Courier New" w:cs="Courier New"/>
          <w:szCs w:val="28"/>
          <w:lang w:val="en-US"/>
        </w:rPr>
        <w:t>Igrik</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Vkr</w:t>
      </w:r>
      <w:proofErr w:type="spellEnd"/>
      <w:r w:rsidRPr="00763632">
        <w:rPr>
          <w:rFonts w:ascii="Courier New" w:hAnsi="Courier New" w:cs="Courier New"/>
          <w:szCs w:val="28"/>
          <w:lang w:val="en-US"/>
        </w:rPr>
        <w:t>\AMQP;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use </w:t>
      </w:r>
      <w:proofErr w:type="spellStart"/>
      <w:r w:rsidRPr="00763632">
        <w:rPr>
          <w:rFonts w:ascii="Courier New" w:hAnsi="Courier New" w:cs="Courier New"/>
          <w:szCs w:val="28"/>
          <w:lang w:val="en-US"/>
        </w:rPr>
        <w:t>Igrik</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Vkr</w:t>
      </w:r>
      <w:proofErr w:type="spellEnd"/>
      <w:r w:rsidRPr="00763632">
        <w:rPr>
          <w:rFonts w:ascii="Courier New" w:hAnsi="Courier New" w:cs="Courier New"/>
          <w:szCs w:val="28"/>
          <w:lang w:val="en-US"/>
        </w:rPr>
        <w:t>\Result;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abstract class </w:t>
      </w:r>
      <w:proofErr w:type="spellStart"/>
      <w:r w:rsidRPr="00763632">
        <w:rPr>
          <w:rFonts w:ascii="Courier New" w:hAnsi="Courier New" w:cs="Courier New"/>
          <w:szCs w:val="28"/>
          <w:lang w:val="en-US"/>
        </w:rPr>
        <w:t>aMessageProcessing</w:t>
      </w:r>
      <w:proofErr w:type="spellEnd"/>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proofErr w:type="spellStart"/>
      <w:r w:rsidRPr="00763632">
        <w:rPr>
          <w:rFonts w:ascii="Courier New" w:hAnsi="Courier New" w:cs="Courier New"/>
          <w:szCs w:val="28"/>
        </w:rPr>
        <w:t>Битрикса</w:t>
      </w:r>
      <w:proofErr w:type="spellEnd"/>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w:t>
      </w:r>
      <w:proofErr w:type="gramStart"/>
      <w:r w:rsidRPr="00763632">
        <w:rPr>
          <w:rFonts w:ascii="Courier New" w:hAnsi="Courier New" w:cs="Courier New"/>
          <w:szCs w:val="28"/>
          <w:lang w:val="en-US"/>
        </w:rPr>
        <w:t>construct(</w:t>
      </w:r>
      <w:proofErr w:type="gramEnd"/>
      <w:r w:rsidRPr="00763632">
        <w:rPr>
          <w:rFonts w:ascii="Courier New" w:hAnsi="Courier New" w:cs="Courier New"/>
          <w:szCs w:val="28"/>
          <w:lang w:val="en-US"/>
        </w:rPr>
        <w: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r w:rsidRPr="00763632">
        <w:rPr>
          <w:rFonts w:ascii="Courier New" w:hAnsi="Courier New" w:cs="Courier New"/>
          <w:szCs w:val="28"/>
          <w:lang w:val="en-US"/>
        </w:rPr>
        <w:t>setMessageData</w:t>
      </w:r>
      <w:proofErr w:type="spellEnd"/>
      <w:r w:rsidRPr="00763632">
        <w:rPr>
          <w:rFonts w:ascii="Courier New" w:hAnsi="Courier New" w:cs="Courier New"/>
          <w:szCs w:val="28"/>
          <w:lang w:val="en-US"/>
        </w:rPr>
        <w:t>($message);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initResult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w:t>
      </w:r>
      <w:proofErr w:type="spellStart"/>
      <w:proofErr w:type="gramStart"/>
      <w:r w:rsidRPr="00763632">
        <w:rPr>
          <w:rFonts w:ascii="Courier New" w:hAnsi="Courier New" w:cs="Courier New"/>
          <w:szCs w:val="28"/>
          <w:lang w:val="en-US"/>
        </w:rPr>
        <w:t>setMessageData</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w:t>
      </w:r>
      <w:proofErr w:type="spellStart"/>
      <w:r w:rsidRPr="00763632">
        <w:rPr>
          <w:rFonts w:ascii="Courier New" w:hAnsi="Courier New" w:cs="Courier New"/>
          <w:szCs w:val="28"/>
          <w:lang w:val="en-US"/>
        </w:rPr>
        <w:t>json_</w:t>
      </w:r>
      <w:proofErr w:type="gramStart"/>
      <w:r w:rsidRPr="00763632">
        <w:rPr>
          <w:rFonts w:ascii="Courier New" w:hAnsi="Courier New" w:cs="Courier New"/>
          <w:szCs w:val="28"/>
          <w:lang w:val="en-US"/>
        </w:rPr>
        <w:t>decode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$message, JSON_UNESCAPED_UNICODE);</w:t>
      </w:r>
    </w:p>
    <w:p w14:paraId="5787608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 xml:space="preserve">    </w:t>
      </w:r>
      <w:r w:rsidRPr="00763632">
        <w:rPr>
          <w:rFonts w:ascii="Courier New" w:hAnsi="Courier New" w:cs="Courier New"/>
          <w:szCs w:val="28"/>
        </w:rPr>
        <w:t>}</w:t>
      </w:r>
    </w:p>
    <w:p w14:paraId="7F8FF1D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 xml:space="preserve">    </w:t>
      </w:r>
    </w:p>
    <w:p w14:paraId="503D9F2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 xml:space="preserve">    </w:t>
      </w:r>
      <w:proofErr w:type="spellStart"/>
      <w:r w:rsidRPr="00763632">
        <w:rPr>
          <w:rFonts w:ascii="Courier New" w:hAnsi="Courier New" w:cs="Courier New"/>
          <w:szCs w:val="28"/>
        </w:rPr>
        <w:t>protected</w:t>
      </w:r>
      <w:proofErr w:type="spellEnd"/>
      <w:r w:rsidRPr="00763632">
        <w:rPr>
          <w:rFonts w:ascii="Courier New" w:hAnsi="Courier New" w:cs="Courier New"/>
          <w:szCs w:val="28"/>
        </w:rPr>
        <w:t xml:space="preserve"> </w:t>
      </w:r>
      <w:proofErr w:type="spellStart"/>
      <w:r w:rsidRPr="00763632">
        <w:rPr>
          <w:rFonts w:ascii="Courier New" w:hAnsi="Courier New" w:cs="Courier New"/>
          <w:szCs w:val="28"/>
        </w:rPr>
        <w:t>final</w:t>
      </w:r>
      <w:proofErr w:type="spellEnd"/>
      <w:r w:rsidRPr="00763632">
        <w:rPr>
          <w:rFonts w:ascii="Courier New" w:hAnsi="Courier New" w:cs="Courier New"/>
          <w:szCs w:val="28"/>
        </w:rPr>
        <w:t xml:space="preserve"> </w:t>
      </w:r>
      <w:proofErr w:type="spellStart"/>
      <w:r w:rsidRPr="00763632">
        <w:rPr>
          <w:rFonts w:ascii="Courier New" w:hAnsi="Courier New" w:cs="Courier New"/>
          <w:szCs w:val="28"/>
        </w:rPr>
        <w:t>function</w:t>
      </w:r>
      <w:proofErr w:type="spellEnd"/>
      <w:r w:rsidRPr="00763632">
        <w:rPr>
          <w:rFonts w:ascii="Courier New" w:hAnsi="Courier New" w:cs="Courier New"/>
          <w:szCs w:val="28"/>
        </w:rPr>
        <w:t xml:space="preserve"> </w:t>
      </w:r>
      <w:proofErr w:type="spellStart"/>
      <w:proofErr w:type="gramStart"/>
      <w:r w:rsidRPr="00763632">
        <w:rPr>
          <w:rFonts w:ascii="Courier New" w:hAnsi="Courier New" w:cs="Courier New"/>
          <w:szCs w:val="28"/>
        </w:rPr>
        <w:t>getMessageData</w:t>
      </w:r>
      <w:proofErr w:type="spellEnd"/>
      <w:r w:rsidRPr="00763632">
        <w:rPr>
          <w:rFonts w:ascii="Courier New" w:hAnsi="Courier New" w:cs="Courier New"/>
          <w:szCs w:val="28"/>
        </w:rPr>
        <w:t>(</w:t>
      </w:r>
      <w:proofErr w:type="gramEnd"/>
      <w:r w:rsidRPr="00763632">
        <w:rPr>
          <w:rFonts w:ascii="Courier New" w:hAnsi="Courier New" w:cs="Courier New"/>
          <w:szCs w:val="28"/>
        </w:rPr>
        <w:t xml:space="preserve">): </w:t>
      </w:r>
      <w:proofErr w:type="spellStart"/>
      <w:r w:rsidRPr="00763632">
        <w:rPr>
          <w:rFonts w:ascii="Courier New" w:hAnsi="Courier New" w:cs="Courier New"/>
          <w:szCs w:val="28"/>
        </w:rPr>
        <w:t>array</w:t>
      </w:r>
      <w:proofErr w:type="spellEnd"/>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w:t>
      </w:r>
      <w:proofErr w:type="spellStart"/>
      <w:proofErr w:type="gramStart"/>
      <w:r w:rsidRPr="00763632">
        <w:rPr>
          <w:rFonts w:ascii="Courier New" w:hAnsi="Courier New" w:cs="Courier New"/>
          <w:szCs w:val="28"/>
          <w:lang w:val="en-US"/>
        </w:rPr>
        <w:t>initResult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w:t>
      </w:r>
      <w:proofErr w:type="gramStart"/>
      <w:r w:rsidRPr="00763632">
        <w:rPr>
          <w:rFonts w:ascii="Courier New" w:hAnsi="Courier New" w:cs="Courier New"/>
          <w:szCs w:val="28"/>
          <w:lang w:val="en-US"/>
        </w:rPr>
        <w:t>Result(</w:t>
      </w:r>
      <w:proofErr w:type="gramEnd"/>
      <w:r w:rsidRPr="00763632">
        <w:rPr>
          <w:rFonts w:ascii="Courier New" w:hAnsi="Courier New" w:cs="Courier New"/>
          <w:szCs w:val="28"/>
          <w:lang w:val="en-US"/>
        </w:rPr>
        <w: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w:t>
      </w:r>
      <w:proofErr w:type="spellStart"/>
      <w:proofErr w:type="gramStart"/>
      <w:r w:rsidRPr="00763632">
        <w:rPr>
          <w:rFonts w:ascii="Courier New" w:hAnsi="Courier New" w:cs="Courier New"/>
          <w:szCs w:val="28"/>
          <w:lang w:val="en-US"/>
        </w:rPr>
        <w:t>getResult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string $</w:t>
      </w:r>
      <w:proofErr w:type="spellStart"/>
      <w:r w:rsidRPr="00763632">
        <w:rPr>
          <w:rFonts w:ascii="Courier New" w:hAnsi="Courier New" w:cs="Courier New"/>
          <w:szCs w:val="28"/>
          <w:lang w:val="en-US"/>
        </w:rPr>
        <w:t>addMessage</w:t>
      </w:r>
      <w:proofErr w:type="spellEnd"/>
      <w:r w:rsidRPr="00763632">
        <w:rPr>
          <w:rFonts w:ascii="Courier New" w:hAnsi="Courier New" w:cs="Courier New"/>
          <w:szCs w:val="28"/>
          <w:lang w:val="en-US"/>
        </w:rPr>
        <w:t xml:space="preserv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messageError</w:t>
      </w:r>
      <w:proofErr w:type="spellEnd"/>
      <w:r w:rsidRPr="00763632">
        <w:rPr>
          <w:rFonts w:ascii="Courier New" w:hAnsi="Courier New" w:cs="Courier New"/>
          <w:szCs w:val="28"/>
          <w:lang w:val="en-US"/>
        </w:rPr>
        <w:t xml:space="preserve"> = $this-&gt;</w:t>
      </w:r>
      <w:proofErr w:type="spellStart"/>
      <w:r w:rsidRPr="00763632">
        <w:rPr>
          <w:rFonts w:ascii="Courier New" w:hAnsi="Courier New" w:cs="Courier New"/>
          <w:szCs w:val="28"/>
          <w:lang w:val="en-US"/>
        </w:rPr>
        <w:t>getMessageErrorByMessageCode</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errorCode</w:t>
      </w:r>
      <w:proofErr w:type="spellEnd"/>
      <w:proofErr w:type="gramStart"/>
      <w:r w:rsidRPr="00763632">
        <w:rPr>
          <w:rFonts w:ascii="Courier New" w:hAnsi="Courier New" w:cs="Courier New"/>
          <w:szCs w:val="28"/>
          <w:lang w:val="en-US"/>
        </w:rPr>
        <w:t>) .</w:t>
      </w:r>
      <w:proofErr w:type="gramEnd"/>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addMessage</w:t>
      </w:r>
      <w:proofErr w:type="spellEnd"/>
      <w:r w:rsidRPr="00763632">
        <w:rPr>
          <w:rFonts w:ascii="Courier New" w:hAnsi="Courier New" w:cs="Courier New"/>
          <w:szCs w:val="28"/>
          <w:lang w:val="en-US"/>
        </w:rPr>
        <w:t>;</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roofErr w:type="spellStart"/>
      <w:r w:rsidRPr="00763632">
        <w:rPr>
          <w:rFonts w:ascii="Courier New" w:hAnsi="Courier New" w:cs="Courier New"/>
          <w:szCs w:val="28"/>
          <w:lang w:val="en-US"/>
        </w:rPr>
        <w:t>messageError</w:t>
      </w:r>
      <w:proofErr w:type="spellEnd"/>
      <w:r w:rsidRPr="00763632">
        <w:rPr>
          <w:rFonts w:ascii="Courier New" w:hAnsi="Courier New" w:cs="Courier New"/>
          <w:szCs w:val="28"/>
          <w:lang w:val="en-US"/>
        </w:rPr>
        <w:t>,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w:t>
      </w:r>
      <w:proofErr w:type="spellStart"/>
      <w:proofErr w:type="gramStart"/>
      <w:r w:rsidRPr="00763632">
        <w:rPr>
          <w:rFonts w:ascii="Courier New" w:hAnsi="Courier New" w:cs="Courier New"/>
          <w:szCs w:val="28"/>
          <w:lang w:val="en-US"/>
        </w:rPr>
        <w:t>getMessageErrorByMessageCode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xml:space="preserv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spellStart"/>
      <w:proofErr w:type="gramStart"/>
      <w:r w:rsidRPr="00763632">
        <w:rPr>
          <w:rFonts w:ascii="Courier New" w:hAnsi="Courier New" w:cs="Courier New"/>
          <w:szCs w:val="28"/>
          <w:lang w:val="en-US"/>
        </w:rPr>
        <w:t>isset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w:t>
      </w:r>
      <w:proofErr w:type="spellStart"/>
      <w:proofErr w:type="gramStart"/>
      <w:r w:rsidRPr="00763632">
        <w:rPr>
          <w:rFonts w:ascii="Courier New" w:hAnsi="Courier New" w:cs="Courier New"/>
          <w:szCs w:val="28"/>
          <w:lang w:val="en-US"/>
        </w:rPr>
        <w:t>checkRequireInArray</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array $array, array $</w:t>
      </w:r>
      <w:proofErr w:type="spellStart"/>
      <w:r w:rsidRPr="00763632">
        <w:rPr>
          <w:rFonts w:ascii="Courier New" w:hAnsi="Courier New" w:cs="Courier New"/>
          <w:szCs w:val="28"/>
          <w:lang w:val="en-US"/>
        </w:rPr>
        <w:t>requireFields</w:t>
      </w:r>
      <w:proofErr w:type="spellEnd"/>
      <w:r w:rsidRPr="00763632">
        <w:rPr>
          <w:rFonts w:ascii="Courier New" w:hAnsi="Courier New" w:cs="Courier New"/>
          <w:szCs w:val="28"/>
          <w:lang w:val="en-US"/>
        </w:rPr>
        <w:t>, string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 xml:space="preserve">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w:t>
      </w:r>
      <w:proofErr w:type="spellStart"/>
      <w:r w:rsidRPr="00763632">
        <w:rPr>
          <w:rFonts w:ascii="Courier New" w:hAnsi="Courier New" w:cs="Courier New"/>
          <w:szCs w:val="28"/>
          <w:lang w:val="en-US"/>
        </w:rPr>
        <w:t>requireFields</w:t>
      </w:r>
      <w:proofErr w:type="spellEnd"/>
      <w:r w:rsidRPr="00763632">
        <w:rPr>
          <w:rFonts w:ascii="Courier New" w:hAnsi="Courier New" w:cs="Courier New"/>
          <w:szCs w:val="28"/>
          <w:lang w:val="en-US"/>
        </w:rPr>
        <w:t xml:space="preserve">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gramStart"/>
      <w:r w:rsidRPr="00763632">
        <w:rPr>
          <w:rFonts w:ascii="Courier New" w:hAnsi="Courier New" w:cs="Courier New"/>
          <w:szCs w:val="28"/>
          <w:lang w:val="en-US"/>
        </w:rPr>
        <w:t>(!</w:t>
      </w:r>
      <w:proofErr w:type="spellStart"/>
      <w:r w:rsidRPr="00763632">
        <w:rPr>
          <w:rFonts w:ascii="Courier New" w:hAnsi="Courier New" w:cs="Courier New"/>
          <w:szCs w:val="28"/>
          <w:lang w:val="en-US"/>
        </w:rPr>
        <w:t>isset</w:t>
      </w:r>
      <w:proofErr w:type="spellEnd"/>
      <w:proofErr w:type="gramEnd"/>
      <w:r w:rsidRPr="00763632">
        <w:rPr>
          <w:rFonts w:ascii="Courier New" w:hAnsi="Courier New" w:cs="Courier New"/>
          <w:szCs w:val="28"/>
          <w:lang w:val="en-US"/>
        </w:rPr>
        <w:t>($array[$</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self::ERROR_CODE_NOT_ISSET_REQUIRE_FIELD,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 .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w:t>
      </w:r>
      <w:proofErr w:type="gramStart"/>
      <w:r w:rsidRPr="00763632">
        <w:rPr>
          <w:rFonts w:ascii="Courier New" w:hAnsi="Courier New" w:cs="Courier New"/>
          <w:szCs w:val="28"/>
          <w:lang w:val="en-US"/>
        </w:rPr>
        <w:t>(!empty</w:t>
      </w:r>
      <w:proofErr w:type="gramEnd"/>
      <w:r w:rsidRPr="00763632">
        <w:rPr>
          <w:rFonts w:ascii="Courier New" w:hAnsi="Courier New" w:cs="Courier New"/>
          <w:szCs w:val="28"/>
          <w:lang w:val="en-US"/>
        </w:rPr>
        <w:t>($field['ACCEPT_VALUES']))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gramStart"/>
      <w:r w:rsidRPr="00763632">
        <w:rPr>
          <w:rFonts w:ascii="Courier New" w:hAnsi="Courier New" w:cs="Courier New"/>
          <w:szCs w:val="28"/>
          <w:lang w:val="en-US"/>
        </w:rPr>
        <w:t>(!</w:t>
      </w:r>
      <w:proofErr w:type="spellStart"/>
      <w:r w:rsidRPr="00763632">
        <w:rPr>
          <w:rFonts w:ascii="Courier New" w:hAnsi="Courier New" w:cs="Courier New"/>
          <w:szCs w:val="28"/>
          <w:lang w:val="en-US"/>
        </w:rPr>
        <w:t>in</w:t>
      </w:r>
      <w:proofErr w:type="gramEnd"/>
      <w:r w:rsidRPr="00763632">
        <w:rPr>
          <w:rFonts w:ascii="Courier New" w:hAnsi="Courier New" w:cs="Courier New"/>
          <w:szCs w:val="28"/>
          <w:lang w:val="en-US"/>
        </w:rPr>
        <w:t>_array</w:t>
      </w:r>
      <w:proofErr w:type="spellEnd"/>
      <w:r w:rsidRPr="00763632">
        <w:rPr>
          <w:rFonts w:ascii="Courier New" w:hAnsi="Courier New" w:cs="Courier New"/>
          <w:szCs w:val="28"/>
          <w:lang w:val="en-US"/>
        </w:rPr>
        <w:t>($array[$</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self::ERROR_CODE_NOT_ACCEPT_VALUE,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 . $array[$</w:t>
      </w:r>
      <w:proofErr w:type="spellStart"/>
      <w:r w:rsidRPr="00763632">
        <w:rPr>
          <w:rFonts w:ascii="Courier New" w:hAnsi="Courier New" w:cs="Courier New"/>
          <w:szCs w:val="28"/>
          <w:lang w:val="en-US"/>
        </w:rPr>
        <w:t>fieldCode</w:t>
      </w:r>
      <w:proofErr w:type="spellEnd"/>
      <w:proofErr w:type="gramStart"/>
      <w:r w:rsidRPr="00763632">
        <w:rPr>
          <w:rFonts w:ascii="Courier New" w:hAnsi="Courier New" w:cs="Courier New"/>
          <w:szCs w:val="28"/>
          <w:lang w:val="en-US"/>
        </w:rPr>
        <w:t>] .</w:t>
      </w:r>
      <w:proofErr w:type="gramEnd"/>
      <w:r w:rsidRPr="00763632">
        <w:rPr>
          <w:rFonts w:ascii="Courier New" w:hAnsi="Courier New" w:cs="Courier New"/>
          <w:szCs w:val="28"/>
          <w:lang w:val="en-US"/>
        </w:rPr>
        <w:t xml:space="preserve"> "::" .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w:t>
      </w:r>
      <w:proofErr w:type="spellStart"/>
      <w:proofErr w:type="gramStart"/>
      <w:r w:rsidRPr="00763632">
        <w:rPr>
          <w:rFonts w:ascii="Courier New" w:hAnsi="Courier New" w:cs="Courier New"/>
          <w:szCs w:val="28"/>
          <w:lang w:val="en-US"/>
        </w:rPr>
        <w:t>editMessage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w:t>
      </w:r>
      <w:proofErr w:type="spellStart"/>
      <w:proofErr w:type="gramStart"/>
      <w:r w:rsidRPr="00763632">
        <w:rPr>
          <w:rFonts w:ascii="Courier New" w:hAnsi="Courier New" w:cs="Courier New"/>
          <w:szCs w:val="28"/>
          <w:lang w:val="en-US"/>
        </w:rPr>
        <w:t>runWork</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runProcessMessage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w:t>
      </w:r>
      <w:proofErr w:type="spellStart"/>
      <w:r w:rsidRPr="00763632">
        <w:rPr>
          <w:rFonts w:ascii="Courier New" w:hAnsi="Courier New" w:cs="Courier New"/>
          <w:szCs w:val="28"/>
          <w:lang w:val="en-US"/>
        </w:rPr>
        <w:t>getResult</w:t>
      </w:r>
      <w:proofErr w:type="spellEnd"/>
      <w:r w:rsidRPr="00763632">
        <w:rPr>
          <w:rFonts w:ascii="Courier New" w:hAnsi="Courier New" w:cs="Courier New"/>
          <w:szCs w:val="28"/>
          <w:lang w:val="en-US"/>
        </w:rPr>
        <w:t>()-&gt;</w:t>
      </w:r>
      <w:proofErr w:type="spellStart"/>
      <w:proofErr w:type="gramStart"/>
      <w:r w:rsidRPr="00763632">
        <w:rPr>
          <w:rFonts w:ascii="Courier New" w:hAnsi="Courier New" w:cs="Courier New"/>
          <w:szCs w:val="28"/>
          <w:lang w:val="en-US"/>
        </w:rPr>
        <w:t>isSuccess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w:t>
      </w:r>
      <w:proofErr w:type="spellStart"/>
      <w:proofErr w:type="gramStart"/>
      <w:r w:rsidRPr="00763632">
        <w:rPr>
          <w:rFonts w:ascii="Courier New" w:hAnsi="Courier New" w:cs="Courier New"/>
          <w:szCs w:val="28"/>
          <w:lang w:val="en-US"/>
        </w:rPr>
        <w:t>getRequireFieldsByConfig</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configCode</w:t>
      </w:r>
      <w:proofErr w:type="spellEnd"/>
      <w:r w:rsidRPr="00763632">
        <w:rPr>
          <w:rFonts w:ascii="Courier New" w:hAnsi="Courier New" w:cs="Courier New"/>
          <w:szCs w:val="28"/>
          <w:lang w:val="en-US"/>
        </w:rPr>
        <w:t>)</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w:t>
      </w:r>
      <w:proofErr w:type="spellStart"/>
      <w:r w:rsidRPr="00763632">
        <w:rPr>
          <w:rFonts w:ascii="Courier New" w:hAnsi="Courier New" w:cs="Courier New"/>
          <w:szCs w:val="28"/>
          <w:lang w:val="en-US"/>
        </w:rPr>
        <w:t>getRequireFieldsConfigs</w:t>
      </w:r>
      <w:proofErr w:type="spellEnd"/>
      <w:proofErr w:type="gramStart"/>
      <w:r w:rsidRPr="00763632">
        <w:rPr>
          <w:rFonts w:ascii="Courier New" w:hAnsi="Courier New" w:cs="Courier New"/>
          <w:szCs w:val="28"/>
          <w:lang w:val="en-US"/>
        </w:rPr>
        <w:t>()[</w:t>
      </w:r>
      <w:proofErr w:type="gramEnd"/>
      <w:r w:rsidRPr="00763632">
        <w:rPr>
          <w:rFonts w:ascii="Courier New" w:hAnsi="Courier New" w:cs="Courier New"/>
          <w:szCs w:val="28"/>
          <w:lang w:val="en-US"/>
        </w:rPr>
        <w:t>$</w:t>
      </w:r>
      <w:proofErr w:type="spellStart"/>
      <w:r w:rsidRPr="00763632">
        <w:rPr>
          <w:rFonts w:ascii="Courier New" w:hAnsi="Courier New" w:cs="Courier New"/>
          <w:szCs w:val="28"/>
          <w:lang w:val="en-US"/>
        </w:rPr>
        <w:t>configCode</w:t>
      </w:r>
      <w:proofErr w:type="spellEnd"/>
      <w:r w:rsidRPr="00763632">
        <w:rPr>
          <w:rFonts w:ascii="Courier New" w:hAnsi="Courier New" w:cs="Courier New"/>
          <w:szCs w:val="28"/>
          <w:lang w:val="en-US"/>
        </w:rPr>
        <w:t>];</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checkRequireFields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getRequireFieldsConfigs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runProcessMessage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w:t>
      </w:r>
      <w:proofErr w:type="spellStart"/>
      <w:proofErr w:type="gramStart"/>
      <w:r w:rsidRPr="00763632">
        <w:rPr>
          <w:rFonts w:ascii="Courier New" w:hAnsi="Courier New" w:cs="Courier New"/>
          <w:szCs w:val="28"/>
          <w:lang w:val="en-US"/>
        </w:rPr>
        <w:t>getRoutingKey</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w:t>
      </w:r>
      <w:proofErr w:type="spellStart"/>
      <w:proofErr w:type="gramStart"/>
      <w:r w:rsidRPr="00763632">
        <w:rPr>
          <w:rFonts w:ascii="Courier New" w:hAnsi="Courier New" w:cs="Courier New"/>
          <w:szCs w:val="28"/>
          <w:lang w:val="en-US"/>
        </w:rPr>
        <w:t>getQueueName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3FAC5489" w14:textId="77777777" w:rsidR="00757B32" w:rsidRPr="00381D4B" w:rsidRDefault="00757B32" w:rsidP="00757B32">
      <w:pPr>
        <w:spacing w:line="360" w:lineRule="auto"/>
        <w:ind w:left="360"/>
        <w:jc w:val="center"/>
        <w:rPr>
          <w:szCs w:val="28"/>
        </w:rPr>
      </w:pPr>
    </w:p>
    <w:p w14:paraId="73669F69" w14:textId="77777777" w:rsidR="00757B32" w:rsidRPr="00757B32" w:rsidRDefault="00757B32" w:rsidP="00DA5C1A">
      <w:pPr>
        <w:spacing w:line="360" w:lineRule="auto"/>
        <w:ind w:firstLine="709"/>
        <w:jc w:val="both"/>
        <w:rPr>
          <w:szCs w:val="28"/>
        </w:rPr>
      </w:pP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lastRenderedPageBreak/>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lastRenderedPageBreak/>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3476"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lastRenderedPageBreak/>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lastRenderedPageBreak/>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Я.В. Криволапов, Л.Н. Скачек // 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lastRenderedPageBreak/>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lastRenderedPageBreak/>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9169" w14:textId="77777777" w:rsidR="00595653" w:rsidRDefault="00595653" w:rsidP="00CC76AB">
      <w:pPr>
        <w:spacing w:after="0" w:line="240" w:lineRule="auto"/>
      </w:pPr>
      <w:r>
        <w:separator/>
      </w:r>
    </w:p>
  </w:endnote>
  <w:endnote w:type="continuationSeparator" w:id="0">
    <w:p w14:paraId="365C1F50" w14:textId="77777777" w:rsidR="00595653" w:rsidRDefault="00595653"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59AD" w14:textId="77777777" w:rsidR="00595653" w:rsidRDefault="00595653" w:rsidP="00CC76AB">
      <w:pPr>
        <w:spacing w:after="0" w:line="240" w:lineRule="auto"/>
      </w:pPr>
      <w:r>
        <w:separator/>
      </w:r>
    </w:p>
  </w:footnote>
  <w:footnote w:type="continuationSeparator" w:id="0">
    <w:p w14:paraId="6A7B0F26" w14:textId="77777777" w:rsidR="00595653" w:rsidRDefault="00595653"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73</Pages>
  <Words>12799</Words>
  <Characters>72957</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1207</cp:revision>
  <cp:lastPrinted>2022-07-05T18:19:00Z</cp:lastPrinted>
  <dcterms:created xsi:type="dcterms:W3CDTF">2021-06-15T16:58:00Z</dcterms:created>
  <dcterms:modified xsi:type="dcterms:W3CDTF">2022-07-06T08:49:00Z</dcterms:modified>
</cp:coreProperties>
</file>