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1" w:name="X2d586a09292c5bc86d6b408669e2ad41089f585"/>
    <w:p>
      <w:pPr>
        <w:pStyle w:val="Heading1"/>
      </w:pPr>
      <w:r>
        <w:t xml:space="preserve">UC05 — Gerar Relatório Operacional/Financeiro</w:t>
      </w:r>
    </w:p>
    <w:p>
      <w:pPr>
        <w:pStyle w:val="FirstParagraph"/>
      </w:pPr>
      <w:r>
        <w:rPr>
          <w:b/>
          <w:bCs/>
        </w:rPr>
        <w:t xml:space="preserve">Autor:</w:t>
      </w:r>
      <w:r>
        <w:t xml:space="preserve"> </w:t>
      </w:r>
      <w:r>
        <w:t xml:space="preserve">Pedro Lourençoni Lima</w:t>
      </w:r>
      <w:r>
        <w:t xml:space="preserve"> </w:t>
      </w:r>
      <w:r>
        <w:rPr>
          <w:b/>
          <w:bCs/>
        </w:rPr>
        <w:t xml:space="preserve">Referência:</w:t>
      </w:r>
      <w:r>
        <w:t xml:space="preserve"> </w:t>
      </w:r>
      <w:r>
        <w:t xml:space="preserve">Larman —</w:t>
      </w:r>
      <w:r>
        <w:t xml:space="preserve"> </w:t>
      </w:r>
      <w:r>
        <w:rPr>
          <w:i/>
          <w:iCs/>
        </w:rPr>
        <w:t xml:space="preserve">Utilizando UML e Padrões</w:t>
      </w:r>
      <w:r>
        <w:t xml:space="preserve">, capítulo 6 (formato</w:t>
      </w:r>
      <w:r>
        <w:t xml:space="preserve"> </w:t>
      </w:r>
      <w:r>
        <w:rPr>
          <w:i/>
          <w:iCs/>
        </w:rPr>
        <w:t xml:space="preserve">fully dressed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Start w:id="9" w:name="identificação"/>
    <w:p>
      <w:pPr>
        <w:pStyle w:val="Heading2"/>
      </w:pPr>
      <w:r>
        <w:t xml:space="preserve">Identificação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UC05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Nome</w:t>
            </w:r>
          </w:p>
        </w:tc>
        <w:tc>
          <w:tcPr/>
          <w:p>
            <w:pPr>
              <w:pStyle w:val="Compact"/>
            </w:pPr>
            <w:r>
              <w:t xml:space="preserve">Gerar Relatório Operacional/Financeiro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Escopo</w:t>
            </w:r>
          </w:p>
        </w:tc>
        <w:tc>
          <w:tcPr/>
          <w:p>
            <w:pPr>
              <w:pStyle w:val="Compact"/>
            </w:pPr>
            <w:r>
              <w:t xml:space="preserve">Sistema de Gestão para Clínica de Psicologia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Nível</w:t>
            </w:r>
          </w:p>
        </w:tc>
        <w:tc>
          <w:tcPr/>
          <w:p>
            <w:pPr>
              <w:pStyle w:val="Compact"/>
            </w:pPr>
            <w:r>
              <w:t xml:space="preserve">Objetivo do usuário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Ator Principal</w:t>
            </w:r>
          </w:p>
        </w:tc>
        <w:tc>
          <w:tcPr/>
          <w:p>
            <w:pPr>
              <w:pStyle w:val="Compact"/>
            </w:pPr>
            <w:r>
              <w:t xml:space="preserve">Administrador (Karla) ou Profissional (Marla — visão restrita aos próprios dados)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Atores Secundários</w:t>
            </w:r>
          </w:p>
        </w:tc>
        <w:tc>
          <w:tcPr/>
          <w:p>
            <w:pPr>
              <w:pStyle w:val="Compact"/>
            </w:pPr>
            <w:r>
              <w:t xml:space="preserve">Sistema de Geração de PDF, Sistema de Geração de CSV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Frequência</w:t>
            </w:r>
          </w:p>
        </w:tc>
        <w:tc>
          <w:tcPr/>
          <w:p>
            <w:pPr>
              <w:pStyle w:val="Compact"/>
            </w:pPr>
            <w:r>
              <w:t xml:space="preserve">Média — fim de mês, fim de trimestre, sob demanda</w:t>
            </w:r>
          </w:p>
        </w:tc>
      </w:tr>
    </w:tbl>
    <w:bookmarkEnd w:id="9"/>
    <w:bookmarkStart w:id="10" w:name="stakeholders-e-interesses"/>
    <w:p>
      <w:pPr>
        <w:pStyle w:val="Heading2"/>
      </w:pPr>
      <w:r>
        <w:t xml:space="preserve">Stakeholders e Interesses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Stakeholder</w:t>
            </w:r>
          </w:p>
        </w:tc>
        <w:tc>
          <w:tcPr/>
          <w:p>
            <w:pPr>
              <w:pStyle w:val="Compact"/>
            </w:pPr>
            <w:r>
              <w:t xml:space="preserve">Interesse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Administrador</w:t>
            </w:r>
          </w:p>
        </w:tc>
        <w:tc>
          <w:tcPr/>
          <w:p>
            <w:pPr>
              <w:pStyle w:val="Compact"/>
            </w:pPr>
            <w:r>
              <w:t xml:space="preserve">Visibilidade da operação (ocupação, no-shows, faturamento, comissão)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Profissional autônomo</w:t>
            </w:r>
          </w:p>
        </w:tc>
        <w:tc>
          <w:tcPr/>
          <w:p>
            <w:pPr>
              <w:pStyle w:val="Compact"/>
            </w:pPr>
            <w:r>
              <w:t xml:space="preserve">Controle do próprio negócio; relatório anual para imposto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Secretária</w:t>
            </w:r>
          </w:p>
        </w:tc>
        <w:tc>
          <w:tcPr/>
          <w:p>
            <w:pPr>
              <w:pStyle w:val="Compact"/>
            </w:pPr>
            <w:r>
              <w:t xml:space="preserve">Saber quem está inadimplente; planejar cobrança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Profissional empregado</w:t>
            </w:r>
          </w:p>
        </w:tc>
        <w:tc>
          <w:tcPr/>
          <w:p>
            <w:pPr>
              <w:pStyle w:val="Compact"/>
            </w:pPr>
            <w:r>
              <w:t xml:space="preserve">Relatório de comissão correto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Auditor</w:t>
            </w:r>
          </w:p>
        </w:tc>
        <w:tc>
          <w:tcPr/>
          <w:p>
            <w:pPr>
              <w:pStyle w:val="Compact"/>
            </w:pPr>
            <w:r>
              <w:t xml:space="preserve">Capacidade de exportar evidências para auditoria</w:t>
            </w:r>
          </w:p>
        </w:tc>
      </w:tr>
    </w:tbl>
    <w:bookmarkEnd w:id="10"/>
    <w:bookmarkStart w:id="11" w:name="pré-condições"/>
    <w:p>
      <w:pPr>
        <w:pStyle w:val="Heading2"/>
      </w:pPr>
      <w:r>
        <w:t xml:space="preserve">Pré-condições</w:t>
      </w:r>
    </w:p>
    <w:p>
      <w:pPr>
        <w:pStyle w:val="Compact"/>
        <w:numPr>
          <w:ilvl w:val="0"/>
          <w:numId w:val="1001"/>
        </w:numPr>
      </w:pPr>
      <w:r>
        <w:t xml:space="preserve">PRE01 — Usuário autenticado.</w:t>
      </w:r>
    </w:p>
    <w:p>
      <w:pPr>
        <w:pStyle w:val="Compact"/>
        <w:numPr>
          <w:ilvl w:val="0"/>
          <w:numId w:val="1001"/>
        </w:numPr>
      </w:pPr>
      <w:r>
        <w:t xml:space="preserve">PRE02 — Existe ao menos um agendamento/atendimento/pagamento no período solicitado.</w:t>
      </w:r>
    </w:p>
    <w:p>
      <w:pPr>
        <w:pStyle w:val="Compact"/>
        <w:numPr>
          <w:ilvl w:val="0"/>
          <w:numId w:val="1001"/>
        </w:numPr>
      </w:pPr>
      <w:r>
        <w:t xml:space="preserve">PRE03 — Permissão conforme RBAC: Admin vê tudo da clínica; Profissional vê só seus próprios dados.</w:t>
      </w:r>
    </w:p>
    <w:bookmarkEnd w:id="11"/>
    <w:bookmarkStart w:id="12" w:name="pós-condições"/>
    <w:p>
      <w:pPr>
        <w:pStyle w:val="Heading2"/>
      </w:pPr>
      <w:r>
        <w:t xml:space="preserve">Pós-condições</w:t>
      </w:r>
    </w:p>
    <w:p>
      <w:pPr>
        <w:pStyle w:val="Compact"/>
        <w:numPr>
          <w:ilvl w:val="0"/>
          <w:numId w:val="1002"/>
        </w:numPr>
      </w:pPr>
      <w:r>
        <w:t xml:space="preserve">POS01 — Relatório renderizado em tela com filtros aplicados.</w:t>
      </w:r>
    </w:p>
    <w:p>
      <w:pPr>
        <w:pStyle w:val="Compact"/>
        <w:numPr>
          <w:ilvl w:val="0"/>
          <w:numId w:val="1002"/>
        </w:numPr>
      </w:pPr>
      <w:r>
        <w:t xml:space="preserve">POS02 — Se exportado, arquivo (PDF/CSV) gerado e armazenado para download.</w:t>
      </w:r>
    </w:p>
    <w:p>
      <w:pPr>
        <w:pStyle w:val="Compact"/>
        <w:numPr>
          <w:ilvl w:val="0"/>
          <w:numId w:val="1002"/>
        </w:numPr>
      </w:pPr>
      <w:r>
        <w:t xml:space="preserve">POS03 — Log de auditoria registra a consulta (especialmente para relatórios financeiros).</w:t>
      </w:r>
    </w:p>
    <w:p>
      <w:r>
        <w:pict>
          <v:rect style="width:0;height:1.5pt" o:hralign="center" o:hrstd="t" o:hr="t"/>
        </w:pict>
      </w:r>
    </w:p>
    <w:bookmarkEnd w:id="12"/>
    <w:bookmarkStart w:id="13" w:name="X2e9641dcd5120965aa16dd021590414d65b87e8"/>
    <w:p>
      <w:pPr>
        <w:pStyle w:val="Heading2"/>
      </w:pPr>
      <w:r>
        <w:t xml:space="preserve">Cenário Principal de Sucesso — Relatório de Ocupação</w:t>
      </w:r>
    </w:p>
    <w:p>
      <w:pPr>
        <w:pStyle w:val="Compact"/>
        <w:numPr>
          <w:ilvl w:val="0"/>
          <w:numId w:val="1003"/>
        </w:numPr>
      </w:pPr>
      <w:r>
        <w:t xml:space="preserve">O</w:t>
      </w:r>
      <w:r>
        <w:t xml:space="preserve"> </w:t>
      </w:r>
      <w:r>
        <w:rPr>
          <w:b/>
          <w:bCs/>
        </w:rPr>
        <w:t xml:space="preserve">ator</w:t>
      </w:r>
      <w:r>
        <w:t xml:space="preserve"> </w:t>
      </w:r>
      <w:r>
        <w:t xml:space="preserve">acessa o módulo "Relatórios".</w:t>
      </w:r>
    </w:p>
    <w:p>
      <w:pPr>
        <w:pStyle w:val="Compact"/>
        <w:numPr>
          <w:ilvl w:val="0"/>
          <w:numId w:val="1003"/>
        </w:numPr>
      </w:pPr>
      <w:r>
        <w:t xml:space="preserve">O</w:t>
      </w:r>
      <w:r>
        <w:t xml:space="preserve"> </w:t>
      </w:r>
      <w:r>
        <w:rPr>
          <w:b/>
          <w:bCs/>
        </w:rPr>
        <w:t xml:space="preserve">sistema</w:t>
      </w:r>
      <w:r>
        <w:t xml:space="preserve"> </w:t>
      </w:r>
      <w:r>
        <w:t xml:space="preserve">apresenta os tipos disponíveis: { Ocupação de Agenda, No-shows e Remarcações, Comissão por Profissional, Faturamento Mensal, Recebíveis e Inadimplência, Atendimentos por Especialidade }.</w:t>
      </w:r>
    </w:p>
    <w:p>
      <w:pPr>
        <w:pStyle w:val="Compact"/>
        <w:numPr>
          <w:ilvl w:val="0"/>
          <w:numId w:val="1003"/>
        </w:numPr>
      </w:pPr>
      <w:r>
        <w:t xml:space="preserve">O</w:t>
      </w:r>
      <w:r>
        <w:t xml:space="preserve"> </w:t>
      </w:r>
      <w:r>
        <w:rPr>
          <w:b/>
          <w:bCs/>
        </w:rPr>
        <w:t xml:space="preserve">ator</w:t>
      </w:r>
      <w:r>
        <w:t xml:space="preserve"> </w:t>
      </w:r>
      <w:r>
        <w:t xml:space="preserve">seleciona "Ocupação de Agenda".</w:t>
      </w:r>
    </w:p>
    <w:p>
      <w:pPr>
        <w:pStyle w:val="Compact"/>
        <w:numPr>
          <w:ilvl w:val="0"/>
          <w:numId w:val="1003"/>
        </w:numPr>
      </w:pPr>
      <w:r>
        <w:t xml:space="preserve">O</w:t>
      </w:r>
      <w:r>
        <w:t xml:space="preserve"> </w:t>
      </w:r>
      <w:r>
        <w:rPr>
          <w:b/>
          <w:bCs/>
        </w:rPr>
        <w:t xml:space="preserve">sistema</w:t>
      </w:r>
      <w:r>
        <w:t xml:space="preserve"> </w:t>
      </w:r>
      <w:r>
        <w:t xml:space="preserve">apresenta filtros: período (data inicial/final, default últimos 30 dias), profissional (default: Todos para Admin / Eu para Profissional), tipo de sessão.</w:t>
      </w:r>
    </w:p>
    <w:p>
      <w:pPr>
        <w:pStyle w:val="Compact"/>
        <w:numPr>
          <w:ilvl w:val="0"/>
          <w:numId w:val="1003"/>
        </w:numPr>
      </w:pPr>
      <w:r>
        <w:t xml:space="preserve">O</w:t>
      </w:r>
      <w:r>
        <w:t xml:space="preserve"> </w:t>
      </w:r>
      <w:r>
        <w:rPr>
          <w:b/>
          <w:bCs/>
        </w:rPr>
        <w:t xml:space="preserve">ator</w:t>
      </w:r>
      <w:r>
        <w:t xml:space="preserve"> </w:t>
      </w:r>
      <w:r>
        <w:t xml:space="preserve">define os filtros e aciona "Gerar".</w:t>
      </w:r>
    </w:p>
    <w:p>
      <w:pPr>
        <w:pStyle w:val="Compact"/>
        <w:numPr>
          <w:ilvl w:val="0"/>
          <w:numId w:val="1003"/>
        </w:numPr>
      </w:pPr>
      <w:r>
        <w:t xml:space="preserve">O</w:t>
      </w:r>
      <w:r>
        <w:t xml:space="preserve"> </w:t>
      </w:r>
      <w:r>
        <w:rPr>
          <w:b/>
          <w:bCs/>
        </w:rPr>
        <w:t xml:space="preserve">sistema</w:t>
      </w:r>
      <w:r>
        <w:t xml:space="preserve"> </w:t>
      </w:r>
      <w:r>
        <w:t xml:space="preserve">consulta os dados respeitando RBAC.</w:t>
      </w:r>
    </w:p>
    <w:p>
      <w:pPr>
        <w:pStyle w:val="Compact"/>
        <w:numPr>
          <w:ilvl w:val="0"/>
          <w:numId w:val="1003"/>
        </w:numPr>
      </w:pPr>
      <w:r>
        <w:t xml:space="preserve">O</w:t>
      </w:r>
      <w:r>
        <w:t xml:space="preserve"> </w:t>
      </w:r>
      <w:r>
        <w:rPr>
          <w:b/>
          <w:bCs/>
        </w:rPr>
        <w:t xml:space="preserve">sistema</w:t>
      </w:r>
      <w:r>
        <w:t xml:space="preserve"> </w:t>
      </w:r>
      <w:r>
        <w:t xml:space="preserve">apresenta:</w:t>
      </w:r>
    </w:p>
    <w:p>
      <w:pPr>
        <w:pStyle w:val="Compact"/>
        <w:numPr>
          <w:ilvl w:val="1"/>
          <w:numId w:val="1004"/>
        </w:numPr>
      </w:pPr>
      <w:r>
        <w:t xml:space="preserve">Gráfico de barras de ocupação por profissional (% de slots realizados sobre slots disponíveis).</w:t>
      </w:r>
    </w:p>
    <w:p>
      <w:pPr>
        <w:pStyle w:val="Compact"/>
        <w:numPr>
          <w:ilvl w:val="1"/>
          <w:numId w:val="1004"/>
        </w:numPr>
      </w:pPr>
      <w:r>
        <w:t xml:space="preserve">Tabela detalhada (profissional, slots disponíveis, agendados, realizados, no-shows, ocupação%).</w:t>
      </w:r>
    </w:p>
    <w:p>
      <w:pPr>
        <w:pStyle w:val="Compact"/>
        <w:numPr>
          <w:ilvl w:val="1"/>
          <w:numId w:val="1004"/>
        </w:numPr>
      </w:pPr>
      <w:r>
        <w:t xml:space="preserve">KPIs no topo: ocupação média, total realizado, total no-show.</w:t>
      </w:r>
    </w:p>
    <w:p>
      <w:pPr>
        <w:pStyle w:val="Compact"/>
        <w:numPr>
          <w:ilvl w:val="0"/>
          <w:numId w:val="1003"/>
        </w:numPr>
      </w:pPr>
      <w:r>
        <w:t xml:space="preserve">O</w:t>
      </w:r>
      <w:r>
        <w:t xml:space="preserve"> </w:t>
      </w:r>
      <w:r>
        <w:rPr>
          <w:b/>
          <w:bCs/>
        </w:rPr>
        <w:t xml:space="preserve">ator</w:t>
      </w:r>
      <w:r>
        <w:t xml:space="preserve"> </w:t>
      </w:r>
      <w:r>
        <w:t xml:space="preserve">opcionalmente aciona "Exportar PDF" ou "Exportar CSV".</w:t>
      </w:r>
    </w:p>
    <w:p>
      <w:pPr>
        <w:pStyle w:val="Compact"/>
        <w:numPr>
          <w:ilvl w:val="0"/>
          <w:numId w:val="1003"/>
        </w:numPr>
      </w:pPr>
      <w:r>
        <w:t xml:space="preserve">O</w:t>
      </w:r>
      <w:r>
        <w:t xml:space="preserve"> </w:t>
      </w:r>
      <w:r>
        <w:rPr>
          <w:b/>
          <w:bCs/>
        </w:rPr>
        <w:t xml:space="preserve">sistema</w:t>
      </w:r>
      <w:r>
        <w:t xml:space="preserve"> </w:t>
      </w:r>
      <w:r>
        <w:t xml:space="preserve">gera o arquivo, registra log de auditoria com tipo, filtros, ator, e disponibiliza para download.</w:t>
      </w:r>
    </w:p>
    <w:bookmarkEnd w:id="13"/>
    <w:bookmarkStart w:id="19" w:name="extensões"/>
    <w:p>
      <w:pPr>
        <w:pStyle w:val="Heading2"/>
      </w:pPr>
      <w:r>
        <w:t xml:space="preserve">Extensões</w:t>
      </w:r>
    </w:p>
    <w:bookmarkStart w:id="14" w:name="X3ee42af184ccebcd153fdcf0e9d1c4151037fe5"/>
    <w:p>
      <w:pPr>
        <w:pStyle w:val="Heading3"/>
      </w:pPr>
      <w:r>
        <w:t xml:space="preserve">6a. Período sem dados</w:t>
      </w:r>
    </w:p>
    <w:p>
      <w:pPr>
        <w:pStyle w:val="FirstParagraph"/>
      </w:pPr>
      <w:r>
        <w:t xml:space="preserve">6a1. O</w:t>
      </w:r>
      <w:r>
        <w:t xml:space="preserve"> </w:t>
      </w:r>
      <w:r>
        <w:rPr>
          <w:b/>
          <w:bCs/>
        </w:rPr>
        <w:t xml:space="preserve">sistema</w:t>
      </w:r>
      <w:r>
        <w:t xml:space="preserve"> </w:t>
      </w:r>
      <w:r>
        <w:t xml:space="preserve">mostra empty state com sugestão de ajustar filtros.</w:t>
      </w:r>
    </w:p>
    <w:bookmarkEnd w:id="14"/>
    <w:bookmarkStart w:id="15" w:name="X1284b8251bf4c94bfbf3a106b647148b610dff7"/>
    <w:p>
      <w:pPr>
        <w:pStyle w:val="Heading3"/>
      </w:pPr>
      <w:r>
        <w:t xml:space="preserve">6b. Período muito grande (&gt; 12 meses)</w:t>
      </w:r>
    </w:p>
    <w:p>
      <w:pPr>
        <w:pStyle w:val="FirstParagraph"/>
      </w:pPr>
      <w:r>
        <w:t xml:space="preserve">6b1. O</w:t>
      </w:r>
      <w:r>
        <w:t xml:space="preserve"> </w:t>
      </w:r>
      <w:r>
        <w:rPr>
          <w:b/>
          <w:bCs/>
        </w:rPr>
        <w:t xml:space="preserve">sistema</w:t>
      </w:r>
      <w:r>
        <w:t xml:space="preserve"> </w:t>
      </w:r>
      <w:r>
        <w:t xml:space="preserve">alerta sobre tempo de geração e oferece "Continuar" ou "Ajustar período".</w:t>
      </w:r>
    </w:p>
    <w:bookmarkEnd w:id="15"/>
    <w:bookmarkStart w:id="16" w:name="X611336db7f3d0431155e6e3bf73e93aac16d0bf"/>
    <w:p>
      <w:pPr>
        <w:pStyle w:val="Heading3"/>
      </w:pPr>
      <w:r>
        <w:t xml:space="preserve">6c. Profissional tenta ver dados de outro profissional</w:t>
      </w:r>
    </w:p>
    <w:p>
      <w:pPr>
        <w:pStyle w:val="FirstParagraph"/>
      </w:pPr>
      <w:r>
        <w:t xml:space="preserve">6c1. O</w:t>
      </w:r>
      <w:r>
        <w:t xml:space="preserve"> </w:t>
      </w:r>
      <w:r>
        <w:rPr>
          <w:b/>
          <w:bCs/>
        </w:rPr>
        <w:t xml:space="preserve">sistema</w:t>
      </w:r>
      <w:r>
        <w:t xml:space="preserve"> </w:t>
      </w:r>
      <w:r>
        <w:t xml:space="preserve">filtra automaticamente para os próprios dados do Profissional, sem exibir aviso (a menos que ele tenta exportar com filtro explícito de outro profissional → 403).</w:t>
      </w:r>
    </w:p>
    <w:bookmarkEnd w:id="16"/>
    <w:bookmarkStart w:id="17" w:name="X8f22e16d469a9feeb1ff2a90661a31e136a4a56"/>
    <w:p>
      <w:pPr>
        <w:pStyle w:val="Heading3"/>
      </w:pPr>
      <w:r>
        <w:t xml:space="preserve">9a. Falha na geração do PDF</w:t>
      </w:r>
    </w:p>
    <w:p>
      <w:pPr>
        <w:pStyle w:val="FirstParagraph"/>
      </w:pPr>
      <w:r>
        <w:t xml:space="preserve">9a1. O</w:t>
      </w:r>
      <w:r>
        <w:t xml:space="preserve"> </w:t>
      </w:r>
      <w:r>
        <w:rPr>
          <w:b/>
          <w:bCs/>
        </w:rPr>
        <w:t xml:space="preserve">sistema</w:t>
      </w:r>
      <w:r>
        <w:t xml:space="preserve"> </w:t>
      </w:r>
      <w:r>
        <w:t xml:space="preserve">mantém a tela renderizada e mostra "Falha ao gerar PDF — tente novamente" com retry.</w:t>
      </w:r>
    </w:p>
    <w:bookmarkEnd w:id="17"/>
    <w:bookmarkStart w:id="18" w:name="X76b121df19a5610dd0fc469878dde074ccbced9"/>
    <w:p>
      <w:pPr>
        <w:pStyle w:val="Heading3"/>
      </w:pPr>
      <w:r>
        <w:t xml:space="preserve">9b. Arquivo CSV grande (&gt; 50 MB)</w:t>
      </w:r>
    </w:p>
    <w:p>
      <w:pPr>
        <w:pStyle w:val="FirstParagraph"/>
      </w:pPr>
      <w:r>
        <w:t xml:space="preserve">9b1. O</w:t>
      </w:r>
      <w:r>
        <w:t xml:space="preserve"> </w:t>
      </w:r>
      <w:r>
        <w:rPr>
          <w:b/>
          <w:bCs/>
        </w:rPr>
        <w:t xml:space="preserve">sistema</w:t>
      </w:r>
      <w:r>
        <w:t xml:space="preserve"> </w:t>
      </w:r>
      <w:r>
        <w:t xml:space="preserve">comprime em ZIP e oferece download.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cenários-adicionais"/>
    <w:p>
      <w:pPr>
        <w:pStyle w:val="Heading2"/>
      </w:pPr>
      <w:r>
        <w:t xml:space="preserve">Cenários adicionais</w:t>
      </w:r>
    </w:p>
    <w:bookmarkStart w:id="20" w:name="Xd1e563a4c2ef0e37aa95ec6dc62d03b4fe0a1ae"/>
    <w:p>
      <w:pPr>
        <w:pStyle w:val="Heading3"/>
      </w:pPr>
      <w:r>
        <w:t xml:space="preserve">Cenário B — Relatório de No-shows e Remarcações</w:t>
      </w:r>
    </w:p>
    <w:p>
      <w:pPr>
        <w:pStyle w:val="Compact"/>
        <w:numPr>
          <w:ilvl w:val="0"/>
          <w:numId w:val="1005"/>
        </w:numPr>
      </w:pPr>
      <w:r>
        <w:t xml:space="preserve">Ator seleciona "No-shows e Remarcações".</w:t>
      </w:r>
    </w:p>
    <w:p>
      <w:pPr>
        <w:pStyle w:val="Compact"/>
        <w:numPr>
          <w:ilvl w:val="0"/>
          <w:numId w:val="1005"/>
        </w:numPr>
      </w:pPr>
      <w:r>
        <w:t xml:space="preserve">Filtros: período, profissional, paciente.</w:t>
      </w:r>
    </w:p>
    <w:p>
      <w:pPr>
        <w:pStyle w:val="Compact"/>
        <w:numPr>
          <w:ilvl w:val="0"/>
          <w:numId w:val="1005"/>
        </w:numPr>
      </w:pPr>
      <w:r>
        <w:t xml:space="preserve">Sistema lista pacientes ordenados por nº de no-shows desc, com colunas: paciente, faltas, remarcações, taxa de no-show.</w:t>
      </w:r>
    </w:p>
    <w:p>
      <w:pPr>
        <w:pStyle w:val="Compact"/>
        <w:numPr>
          <w:ilvl w:val="0"/>
          <w:numId w:val="1005"/>
        </w:numPr>
      </w:pPr>
      <w:r>
        <w:t xml:space="preserve">Ação possível: "Aplicar política de no-show" (vide RN da política).</w:t>
      </w:r>
    </w:p>
    <w:bookmarkEnd w:id="20"/>
    <w:bookmarkStart w:id="21" w:name="X8522153b2b1844228304dd96567bab86deb3fb0"/>
    <w:p>
      <w:pPr>
        <w:pStyle w:val="Heading3"/>
      </w:pPr>
      <w:r>
        <w:t xml:space="preserve">Cenário C — Relatório de Comissão por Profissional</w:t>
      </w:r>
    </w:p>
    <w:p>
      <w:pPr>
        <w:pStyle w:val="Compact"/>
        <w:numPr>
          <w:ilvl w:val="0"/>
          <w:numId w:val="1006"/>
        </w:numPr>
      </w:pPr>
      <w:r>
        <w:t xml:space="preserve">Ator (Admin) seleciona "Comissão por Profissional".</w:t>
      </w:r>
    </w:p>
    <w:p>
      <w:pPr>
        <w:pStyle w:val="Compact"/>
        <w:numPr>
          <w:ilvl w:val="0"/>
          <w:numId w:val="1006"/>
        </w:numPr>
      </w:pPr>
      <w:r>
        <w:t xml:space="preserve">Filtros: período, profissional.</w:t>
      </w:r>
    </w:p>
    <w:p>
      <w:pPr>
        <w:pStyle w:val="Compact"/>
        <w:numPr>
          <w:ilvl w:val="0"/>
          <w:numId w:val="1006"/>
        </w:numPr>
      </w:pPr>
      <w:r>
        <w:t xml:space="preserve">Sistema apresenta: profissional, sessões realizadas, faturamento gerado, % de comissão configurada, valor da comissão a pagar.</w:t>
      </w:r>
    </w:p>
    <w:p>
      <w:pPr>
        <w:pStyle w:val="Compact"/>
        <w:numPr>
          <w:ilvl w:val="0"/>
          <w:numId w:val="1006"/>
        </w:numPr>
      </w:pPr>
      <w:r>
        <w:t xml:space="preserve">Exportação para folha de pagamento (CSV).</w:t>
      </w:r>
    </w:p>
    <w:bookmarkEnd w:id="21"/>
    <w:bookmarkStart w:id="22" w:name="X0925c43fb8d5e6397c2caa62494e9d530f04403"/>
    <w:p>
      <w:pPr>
        <w:pStyle w:val="Heading3"/>
      </w:pPr>
      <w:r>
        <w:t xml:space="preserve">Cenário D — Relatório de Faturamento Mensal (Marla — modo autônomo)</w:t>
      </w:r>
    </w:p>
    <w:p>
      <w:pPr>
        <w:pStyle w:val="Compact"/>
        <w:numPr>
          <w:ilvl w:val="0"/>
          <w:numId w:val="1007"/>
        </w:numPr>
      </w:pPr>
      <w:r>
        <w:t xml:space="preserve">Marla acessa "Faturamento Mensal".</w:t>
      </w:r>
    </w:p>
    <w:p>
      <w:pPr>
        <w:pStyle w:val="Compact"/>
        <w:numPr>
          <w:ilvl w:val="0"/>
          <w:numId w:val="1007"/>
        </w:numPr>
      </w:pPr>
      <w:r>
        <w:t xml:space="preserve">Sistema apresenta: receita bruta, recibos emitidos, inadimplência, recebido por forma de pagamento (gráfico pizza).</w:t>
      </w:r>
    </w:p>
    <w:p>
      <w:pPr>
        <w:pStyle w:val="Compact"/>
        <w:numPr>
          <w:ilvl w:val="0"/>
          <w:numId w:val="1007"/>
        </w:numPr>
      </w:pPr>
      <w:r>
        <w:t xml:space="preserve">Botão "Exportar carnê-leão" → CSV no padrão da Receita Federal (G09 do VPC).</w:t>
      </w:r>
    </w:p>
    <w:bookmarkEnd w:id="22"/>
    <w:bookmarkStart w:id="23" w:name="X40ca3b60b8809fac3df6ab010204e57524938d2"/>
    <w:p>
      <w:pPr>
        <w:pStyle w:val="Heading3"/>
      </w:pPr>
      <w:r>
        <w:t xml:space="preserve">Cenário E — Relatório de Recebíveis e Inadimplência</w:t>
      </w:r>
    </w:p>
    <w:p>
      <w:pPr>
        <w:pStyle w:val="Compact"/>
        <w:numPr>
          <w:ilvl w:val="0"/>
          <w:numId w:val="1008"/>
        </w:numPr>
      </w:pPr>
      <w:r>
        <w:t xml:space="preserve">Ator (Admin/Secretária) seleciona "Recebíveis e Inadimplência".</w:t>
      </w:r>
    </w:p>
    <w:p>
      <w:pPr>
        <w:pStyle w:val="Compact"/>
        <w:numPr>
          <w:ilvl w:val="0"/>
          <w:numId w:val="1008"/>
        </w:numPr>
      </w:pPr>
      <w:r>
        <w:t xml:space="preserve">Lista pagamentos com status PENDENTE e INADIMPLENTE.</w:t>
      </w:r>
    </w:p>
    <w:p>
      <w:pPr>
        <w:pStyle w:val="Compact"/>
        <w:numPr>
          <w:ilvl w:val="0"/>
          <w:numId w:val="1008"/>
        </w:numPr>
      </w:pPr>
      <w:r>
        <w:t xml:space="preserve">Filtros: idade da dívida (até 7 dias, 8-30, 31-60, &gt; 60).</w:t>
      </w:r>
    </w:p>
    <w:p>
      <w:pPr>
        <w:pStyle w:val="Compact"/>
        <w:numPr>
          <w:ilvl w:val="0"/>
          <w:numId w:val="1008"/>
        </w:numPr>
      </w:pPr>
      <w:r>
        <w:t xml:space="preserve">Ação possível: "Disparar lembrete de pagamento" (UC_Lembrete_Pagamento).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requisitos-especiais"/>
    <w:p>
      <w:pPr>
        <w:pStyle w:val="Heading2"/>
      </w:pPr>
      <w:r>
        <w:t xml:space="preserve">Requisitos especiais</w:t>
      </w:r>
    </w:p>
    <w:p>
      <w:pPr>
        <w:pStyle w:val="Compact"/>
        <w:numPr>
          <w:ilvl w:val="0"/>
          <w:numId w:val="1009"/>
        </w:numPr>
      </w:pPr>
      <w:r>
        <w:t xml:space="preserve">RE01 — Geração de relatório mensal deve concluir em ≤ 5s (RNF-PE-04).</w:t>
      </w:r>
    </w:p>
    <w:p>
      <w:pPr>
        <w:pStyle w:val="Compact"/>
        <w:numPr>
          <w:ilvl w:val="0"/>
          <w:numId w:val="1009"/>
        </w:numPr>
      </w:pPr>
      <w:r>
        <w:t xml:space="preserve">RE02 — Filtros aplicados devem ser preservados ao recarregar a tela (deeplink).</w:t>
      </w:r>
    </w:p>
    <w:p>
      <w:pPr>
        <w:pStyle w:val="Compact"/>
        <w:numPr>
          <w:ilvl w:val="0"/>
          <w:numId w:val="1009"/>
        </w:numPr>
      </w:pPr>
      <w:r>
        <w:t xml:space="preserve">RE03 — Relatórios financeiros (faturamento, comissão, recebíveis) ficam atrás de RBAC; Profissional vê só os seus dados.</w:t>
      </w:r>
    </w:p>
    <w:p>
      <w:pPr>
        <w:pStyle w:val="Compact"/>
        <w:numPr>
          <w:ilvl w:val="0"/>
          <w:numId w:val="1009"/>
        </w:numPr>
      </w:pPr>
      <w:r>
        <w:t xml:space="preserve">RE04 — Toda exportação registra log (RE-AT-EXPORT) com filtros aplicados (LGPD — accountability).</w:t>
      </w:r>
    </w:p>
    <w:p>
      <w:pPr>
        <w:pStyle w:val="Compact"/>
        <w:numPr>
          <w:ilvl w:val="0"/>
          <w:numId w:val="1009"/>
        </w:numPr>
      </w:pPr>
      <w:r>
        <w:t xml:space="preserve">RE05 — PDF gerado em PDF/A-3 para arquivamento (RNF-CO-05).</w:t>
      </w:r>
    </w:p>
    <w:p>
      <w:pPr>
        <w:pStyle w:val="Compact"/>
        <w:numPr>
          <w:ilvl w:val="0"/>
          <w:numId w:val="1009"/>
        </w:numPr>
      </w:pPr>
      <w:r>
        <w:t xml:space="preserve">RE06 — CSV em UTF-8 com BOM para abrir no Excel sem problema de acentuação.</w:t>
      </w:r>
    </w:p>
    <w:bookmarkEnd w:id="25"/>
    <w:bookmarkStart w:id="26" w:name="lista-de-tecnologia-e-variações-de-dados"/>
    <w:p>
      <w:pPr>
        <w:pStyle w:val="Heading2"/>
      </w:pPr>
      <w:r>
        <w:t xml:space="preserve">Lista de tecnologia e variações de dados</w:t>
      </w:r>
    </w:p>
    <w:p>
      <w:pPr>
        <w:pStyle w:val="Compact"/>
        <w:numPr>
          <w:ilvl w:val="0"/>
          <w:numId w:val="1010"/>
        </w:numPr>
      </w:pPr>
      <w:r>
        <w:t xml:space="preserve">Tipos de relatório: { OCUPACAO, NO_SHOWS, COMISSAO, FATURAMENTO, RECEBIVEIS, ATENDIMENTOS_POR_ESPECIALIDADE }.</w:t>
      </w:r>
    </w:p>
    <w:p>
      <w:pPr>
        <w:pStyle w:val="Compact"/>
        <w:numPr>
          <w:ilvl w:val="0"/>
          <w:numId w:val="1010"/>
        </w:numPr>
      </w:pPr>
      <w:r>
        <w:t xml:space="preserve">Formatos de exportação: { PDF, CSV, ZIP (CSV grande) }.</w:t>
      </w:r>
    </w:p>
    <w:p>
      <w:pPr>
        <w:pStyle w:val="Compact"/>
        <w:numPr>
          <w:ilvl w:val="0"/>
          <w:numId w:val="1010"/>
        </w:numPr>
      </w:pPr>
      <w:r>
        <w:t xml:space="preserve">Granularidades de período: dia, semana, mês, trimestre, ano.</w:t>
      </w:r>
    </w:p>
    <w:p>
      <w:pPr>
        <w:pStyle w:val="Compact"/>
        <w:numPr>
          <w:ilvl w:val="0"/>
          <w:numId w:val="1010"/>
        </w:numPr>
      </w:pPr>
      <w:r>
        <w:t xml:space="preserve">Idioma: pt-BR.</w:t>
      </w:r>
    </w:p>
    <w:p>
      <w:pPr>
        <w:pStyle w:val="Compact"/>
        <w:numPr>
          <w:ilvl w:val="0"/>
          <w:numId w:val="1010"/>
        </w:numPr>
      </w:pPr>
      <w:r>
        <w:t xml:space="preserve">Encoding CSV: UTF-8 com BOM.</w:t>
      </w:r>
    </w:p>
    <w:bookmarkEnd w:id="26"/>
    <w:bookmarkStart w:id="27" w:name="frequência-de-ocorrência"/>
    <w:p>
      <w:pPr>
        <w:pStyle w:val="Heading2"/>
      </w:pPr>
      <w:r>
        <w:t xml:space="preserve">Frequência de ocorrência</w:t>
      </w:r>
    </w:p>
    <w:p>
      <w:pPr>
        <w:pStyle w:val="Compact"/>
        <w:numPr>
          <w:ilvl w:val="0"/>
          <w:numId w:val="1011"/>
        </w:numPr>
      </w:pPr>
      <w:r>
        <w:t xml:space="preserve">Picos no início de cada mês (Admin) e em janeiro/fevereiro (relatório anual para IR — autônomos).</w:t>
      </w:r>
    </w:p>
    <w:p>
      <w:pPr>
        <w:pStyle w:val="Compact"/>
        <w:numPr>
          <w:ilvl w:val="0"/>
          <w:numId w:val="1011"/>
        </w:numPr>
      </w:pPr>
      <w:r>
        <w:t xml:space="preserve">Estimativa: ~10 a 30 gerações por mês em uma clínica.</w:t>
      </w:r>
    </w:p>
    <w:bookmarkEnd w:id="27"/>
    <w:bookmarkStart w:id="28" w:name="regras-de-negócio"/>
    <w:p>
      <w:pPr>
        <w:pStyle w:val="Heading2"/>
      </w:pPr>
      <w:r>
        <w:t xml:space="preserve">Regras de Negócio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RN01</w:t>
      </w:r>
      <w:r>
        <w:t xml:space="preserve"> </w:t>
      </w:r>
      <w:r>
        <w:t xml:space="preserve">— Profissional só pode ver dados próprios; Admin vê tudo da clínica.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RN02</w:t>
      </w:r>
      <w:r>
        <w:t xml:space="preserve"> </w:t>
      </w:r>
      <w:r>
        <w:t xml:space="preserve">— Comissões são calculadas a partir de Pagamento.status = PAGO no período.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RN03</w:t>
      </w:r>
      <w:r>
        <w:t xml:space="preserve"> </w:t>
      </w:r>
      <w:r>
        <w:t xml:space="preserve">— No-show conta apenas se Agendamento.status = FALTOU (não conta cancelamento prévio).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RN04</w:t>
      </w:r>
      <w:r>
        <w:t xml:space="preserve"> </w:t>
      </w:r>
      <w:r>
        <w:t xml:space="preserve">— Faturamento bruto = soma de Pagamento.valor onde status = PAGO no período.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RN05</w:t>
      </w:r>
      <w:r>
        <w:t xml:space="preserve"> </w:t>
      </w:r>
      <w:r>
        <w:t xml:space="preserve">— Inadimplência = Pagamento.status = INADIMPLENTE OU (status = PENDENTE AND vencimento &lt; hoje).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RN06</w:t>
      </w:r>
      <w:r>
        <w:t xml:space="preserve"> </w:t>
      </w:r>
      <w:r>
        <w:t xml:space="preserve">— Relatório anual de carnê-leão filtra apenas pagamentos com forma ≠ PLANO (planos de saúde têm tributação distinta).</w:t>
      </w:r>
    </w:p>
    <w:bookmarkEnd w:id="28"/>
    <w:bookmarkStart w:id="29" w:name="questões-em-aberto"/>
    <w:p>
      <w:pPr>
        <w:pStyle w:val="Heading2"/>
      </w:pPr>
      <w:r>
        <w:t xml:space="preserve">Questões em aberto</w:t>
      </w:r>
    </w:p>
    <w:p>
      <w:pPr>
        <w:pStyle w:val="Compact"/>
        <w:numPr>
          <w:ilvl w:val="0"/>
          <w:numId w:val="1013"/>
        </w:numPr>
      </w:pPr>
      <w:r>
        <w:t xml:space="preserve">Q01 — Calcular comissão por meta atingida (ex.: % maior se passar de X sessões/mês)?</w:t>
      </w:r>
    </w:p>
    <w:p>
      <w:pPr>
        <w:pStyle w:val="Compact"/>
        <w:numPr>
          <w:ilvl w:val="0"/>
          <w:numId w:val="1013"/>
        </w:numPr>
      </w:pPr>
      <w:r>
        <w:t xml:space="preserve">Q02 — Apresentar comparativo período-a-período (este mês vs. mês anterior)?</w:t>
      </w:r>
    </w:p>
    <w:p>
      <w:pPr>
        <w:pStyle w:val="Compact"/>
        <w:numPr>
          <w:ilvl w:val="0"/>
          <w:numId w:val="1013"/>
        </w:numPr>
      </w:pPr>
      <w:r>
        <w:t xml:space="preserve">Q03 — Permitir agendamento de envio automático do relatório por e-mail (ex.: todo dia 1º do mês)?</w:t>
      </w:r>
    </w:p>
    <w:p>
      <w:pPr>
        <w:pStyle w:val="Compact"/>
        <w:numPr>
          <w:ilvl w:val="0"/>
          <w:numId w:val="1013"/>
        </w:numPr>
      </w:pPr>
      <w:r>
        <w:t xml:space="preserve">Q04 — Inclusão de impostos retidos (PIS/COFINS, ISS) no faturamento líquido — está no escopo?</w:t>
      </w:r>
    </w:p>
    <w:bookmarkEnd w:id="29"/>
    <w:bookmarkStart w:id="30" w:name="rastreabilidade"/>
    <w:p>
      <w:pPr>
        <w:pStyle w:val="Heading2"/>
      </w:pPr>
      <w:r>
        <w:t xml:space="preserve">Rastreabilidade</w:t>
      </w:r>
    </w:p>
    <w:p>
      <w:pPr>
        <w:pStyle w:val="Compact"/>
        <w:numPr>
          <w:ilvl w:val="0"/>
          <w:numId w:val="1014"/>
        </w:numPr>
      </w:pPr>
      <w:r>
        <w:t xml:space="preserve">Atende RFs: RF21 (Dashboard), RF22 (Comissão), RF23 (Ocupação), RF24 (No-shows), RF25 (Exportação).</w:t>
      </w:r>
    </w:p>
    <w:p>
      <w:pPr>
        <w:pStyle w:val="Compact"/>
        <w:numPr>
          <w:ilvl w:val="0"/>
          <w:numId w:val="1014"/>
        </w:numPr>
      </w:pPr>
      <w:r>
        <w:t xml:space="preserve">Atende necessidades: N04 (Controle financeiro).</w:t>
      </w:r>
    </w:p>
    <w:p>
      <w:pPr>
        <w:pStyle w:val="Compact"/>
        <w:numPr>
          <w:ilvl w:val="0"/>
          <w:numId w:val="1014"/>
        </w:numPr>
      </w:pPr>
      <w:r>
        <w:t xml:space="preserve">Atende RNFs: RNF-PE-04 (geração ≤ 5s), RNF-CO-05 (PDF/A), RNF-SE-05 (RBAC), RNF-SE-06 (auditoria).</w:t>
      </w:r>
    </w:p>
    <w:p>
      <w:pPr>
        <w:pStyle w:val="Compact"/>
        <w:numPr>
          <w:ilvl w:val="0"/>
          <w:numId w:val="1014"/>
        </w:numPr>
      </w:pPr>
      <w:r>
        <w:t xml:space="preserve">Telas relacionadas:</w:t>
      </w:r>
      <w:r>
        <w:t xml:space="preserve"> </w:t>
      </w:r>
      <w:r>
        <w:rPr>
          <w:rStyle w:val="VerbatimChar"/>
        </w:rPr>
        <w:t xml:space="preserve">Tela_Relatorios</w:t>
      </w:r>
      <w:r>
        <w:t xml:space="preserve">,</w:t>
      </w:r>
      <w:r>
        <w:t xml:space="preserve"> </w:t>
      </w:r>
      <w:r>
        <w:rPr>
          <w:rStyle w:val="VerbatimChar"/>
        </w:rPr>
        <w:t xml:space="preserve">Tela_Dashboard_Financeiro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Entidades envolvidas: Agendamento, Atendimento, Pagamento, Recibo, Profissional, Especialidade, AgendaConfig, LogAuditoria.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2026-05-07T22:57:25Z</dcterms:created>
  <dcterms:modified xsi:type="dcterms:W3CDTF">2026-05-07T22:57:25Z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