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49fae111357672680885f96283f2c91c412b5c3"/>
    <w:p>
      <w:pPr>
        <w:pStyle w:val="Heading1"/>
      </w:pPr>
      <w:r>
        <w:t xml:space="preserve">UC03 — Registrar Atendimento e Emitir Recibo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João Pedro Gonçalves Ferreira</w:t>
      </w:r>
      <w:r>
        <w:t xml:space="preserve"> </w:t>
      </w:r>
      <w:r>
        <w:rPr>
          <w:b/>
          <w:bCs/>
        </w:rPr>
        <w:t xml:space="preserve">Referência:</w:t>
      </w:r>
      <w:r>
        <w:t xml:space="preserve"> </w:t>
      </w:r>
      <w:r>
        <w:t xml:space="preserve">Larman —</w:t>
      </w:r>
      <w:r>
        <w:t xml:space="preserve"> </w:t>
      </w:r>
      <w:r>
        <w:rPr>
          <w:i/>
          <w:iCs/>
        </w:rPr>
        <w:t xml:space="preserve">Utilizando UML e Padrões</w:t>
      </w:r>
      <w:r>
        <w:t xml:space="preserve">, capítulo 6 (formato</w:t>
      </w:r>
      <w:r>
        <w:t xml:space="preserve"> </w:t>
      </w:r>
      <w:r>
        <w:rPr>
          <w:i/>
          <w:iCs/>
        </w:rPr>
        <w:t xml:space="preserve">fully dressed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identificação"/>
    <w:p>
      <w:pPr>
        <w:pStyle w:val="Heading2"/>
      </w:pPr>
      <w:r>
        <w:t xml:space="preserve">Identificação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Registrar Atendimento e Emitir Recibo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Escopo</w:t>
            </w:r>
          </w:p>
        </w:tc>
        <w:tc>
          <w:tcPr/>
          <w:p>
            <w:pPr>
              <w:pStyle w:val="Compact"/>
            </w:pPr>
            <w:r>
              <w:t xml:space="preserve">Sistema de Gestão para Clínica de Psicologia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Objetivo do usuário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Profissional ou Secretária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 Secundários</w:t>
            </w:r>
          </w:p>
        </w:tc>
        <w:tc>
          <w:tcPr/>
          <w:p>
            <w:pPr>
              <w:pStyle w:val="Compact"/>
            </w:pPr>
            <w:r>
              <w:t xml:space="preserve">Sistema de Geração de PDF, Sistema de Auditoria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Alta — uma vez por sessão atendida</w:t>
            </w:r>
          </w:p>
        </w:tc>
      </w:tr>
    </w:tbl>
    <w:bookmarkEnd w:id="9"/>
    <w:bookmarkStart w:id="10" w:name="stakeholders-e-interesses"/>
    <w:p>
      <w:pPr>
        <w:pStyle w:val="Heading2"/>
      </w:pPr>
      <w:r>
        <w:t xml:space="preserve">Stakeholders e Interesses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Interesse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Encerrar a sessão rapidamente; ter histórico de presença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Secretária</w:t>
            </w:r>
          </w:p>
        </w:tc>
        <w:tc>
          <w:tcPr/>
          <w:p>
            <w:pPr>
              <w:pStyle w:val="Compact"/>
            </w:pPr>
            <w:r>
              <w:t xml:space="preserve">Emitir recibo no momento em que o paciente sai da sala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Receber o recibo (físico ou digital) ao final da sessão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Clínica</w:t>
            </w:r>
          </w:p>
        </w:tc>
        <w:tc>
          <w:tcPr/>
          <w:p>
            <w:pPr>
              <w:pStyle w:val="Compact"/>
            </w:pPr>
            <w:r>
              <w:t xml:space="preserve">Manter contabilidade auditável; reduzir inadimplência</w:t>
            </w:r>
          </w:p>
        </w:tc>
      </w:tr>
    </w:tbl>
    <w:bookmarkEnd w:id="10"/>
    <w:bookmarkStart w:id="11" w:name="pré-condições"/>
    <w:p>
      <w:pPr>
        <w:pStyle w:val="Heading2"/>
      </w:pPr>
      <w:r>
        <w:t xml:space="preserve">Pré-condições</w:t>
      </w:r>
    </w:p>
    <w:p>
      <w:pPr>
        <w:pStyle w:val="Compact"/>
        <w:numPr>
          <w:ilvl w:val="0"/>
          <w:numId w:val="1001"/>
        </w:numPr>
      </w:pPr>
      <w:r>
        <w:t xml:space="preserve">PRE01 — Existe um Agendamento com status = AGENDADO ou CONFIRMADO.</w:t>
      </w:r>
    </w:p>
    <w:p>
      <w:pPr>
        <w:pStyle w:val="Compact"/>
        <w:numPr>
          <w:ilvl w:val="0"/>
          <w:numId w:val="1001"/>
        </w:numPr>
      </w:pPr>
      <w:r>
        <w:t xml:space="preserve">PRE02 — Usuário autenticado com papel Profissional, Secretária ou Admin.</w:t>
      </w:r>
    </w:p>
    <w:p>
      <w:pPr>
        <w:pStyle w:val="Compact"/>
        <w:numPr>
          <w:ilvl w:val="0"/>
          <w:numId w:val="1001"/>
        </w:numPr>
      </w:pPr>
      <w:r>
        <w:t xml:space="preserve">PRE03 — Para emissão de recibo: clínica/profissional possui dados fiscais cadastrados.</w:t>
      </w:r>
    </w:p>
    <w:bookmarkEnd w:id="11"/>
    <w:bookmarkStart w:id="12" w:name="pós-condições"/>
    <w:p>
      <w:pPr>
        <w:pStyle w:val="Heading2"/>
      </w:pPr>
      <w:r>
        <w:t xml:space="preserve">Pós-condições</w:t>
      </w:r>
    </w:p>
    <w:p>
      <w:pPr>
        <w:pStyle w:val="Compact"/>
        <w:numPr>
          <w:ilvl w:val="0"/>
          <w:numId w:val="1002"/>
        </w:numPr>
      </w:pPr>
      <w:r>
        <w:t xml:space="preserve">POS01 — Atendimento registrado (presença, duração, observações).</w:t>
      </w:r>
    </w:p>
    <w:p>
      <w:pPr>
        <w:pStyle w:val="Compact"/>
        <w:numPr>
          <w:ilvl w:val="0"/>
          <w:numId w:val="1002"/>
        </w:numPr>
      </w:pPr>
      <w:r>
        <w:t xml:space="preserve">POS02 — Status do Agendamento atualizado para REALIZADO ou FALTOU.</w:t>
      </w:r>
    </w:p>
    <w:p>
      <w:pPr>
        <w:pStyle w:val="Compact"/>
        <w:numPr>
          <w:ilvl w:val="0"/>
          <w:numId w:val="1002"/>
        </w:numPr>
      </w:pPr>
      <w:r>
        <w:t xml:space="preserve">POS03 — Pagamento criado/associado e Recibo emitido (se aplicável).</w:t>
      </w:r>
    </w:p>
    <w:p>
      <w:pPr>
        <w:pStyle w:val="Compact"/>
        <w:numPr>
          <w:ilvl w:val="0"/>
          <w:numId w:val="1002"/>
        </w:numPr>
      </w:pPr>
      <w:r>
        <w:t xml:space="preserve">POS04 — PDF do recibo armazenado e link disponível para o paciente.</w:t>
      </w:r>
    </w:p>
    <w:p>
      <w:pPr>
        <w:pStyle w:val="Compact"/>
        <w:numPr>
          <w:ilvl w:val="0"/>
          <w:numId w:val="1002"/>
        </w:numPr>
      </w:pPr>
      <w:r>
        <w:t xml:space="preserve">POS05 — Log de auditoria registra a operação.</w:t>
      </w:r>
    </w:p>
    <w:p>
      <w:r>
        <w:pict>
          <v:rect style="width:0;height:1.5pt" o:hralign="center" o:hrstd="t" o:hr="t"/>
        </w:pict>
      </w:r>
    </w:p>
    <w:bookmarkEnd w:id="12"/>
    <w:bookmarkStart w:id="13" w:name="X114be153a235ed349988a20c48b951c26707841"/>
    <w:p>
      <w:pPr>
        <w:pStyle w:val="Heading2"/>
      </w:pPr>
      <w:r>
        <w:t xml:space="preserve">Cenário Principal de Sucesso (presença + pagamento + recibo)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(Profissional ou Secretária) acessa o agendamento do dia.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lista os agendamentos em ordem cronológica com status.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seleciona o agendamento concluído e aciona "Registrar atendimento".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apresenta formulário com: presença (sim/não), iniciado_em (default: horário do agendamento), finalizado_em (default: agora), duração calculada, observações operacionais.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marca presença=Sim, ajusta horários se necessário e adiciona observação curta.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confirma "Registrar".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persiste o atendimento e atualiza status do agendamento para REALIZADO.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apresenta a etapa "Pagamento": valor (default da tabela do profissional), forma (DINHEIRO, PIX, CARTAO, PLANO), status (PENDENTE/PAGO).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preenche valor, forma e marca status=PAGO (se quitado na hora).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confirma "Emitir recibo".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gera o número sequencial do recibo, monta o PDF (com dados do paciente, profissional, valor, descrição da sessão), persiste o Recibo, e armazena o PDF cifrado.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apresenta o PDF para download/impressão e oferece envio por e-mail/WhatsApp ao paciente.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registra log de auditoria.</w:t>
      </w:r>
    </w:p>
    <w:bookmarkEnd w:id="13"/>
    <w:bookmarkStart w:id="21" w:name="extensões"/>
    <w:p>
      <w:pPr>
        <w:pStyle w:val="Heading2"/>
      </w:pPr>
      <w:r>
        <w:t xml:space="preserve">Extensões</w:t>
      </w:r>
    </w:p>
    <w:bookmarkStart w:id="14" w:name="X90ddafab92e745efd99ab9516537d3990f360a1"/>
    <w:p>
      <w:pPr>
        <w:pStyle w:val="Heading3"/>
      </w:pPr>
      <w:r>
        <w:t xml:space="preserve">5a. Paciente faltou (no-show)</w:t>
      </w:r>
    </w:p>
    <w:p>
      <w:pPr>
        <w:pStyle w:val="FirstParagraph"/>
      </w:pPr>
      <w:r>
        <w:t xml:space="preserve">5a1. 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marca presença=Não.</w:t>
      </w:r>
      <w:r>
        <w:t xml:space="preserve"> </w:t>
      </w:r>
      <w:r>
        <w:t xml:space="preserve">5a2.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atualiza status do agendamento para FALTOU.</w:t>
      </w:r>
      <w:r>
        <w:t xml:space="preserve"> </w:t>
      </w:r>
      <w:r>
        <w:t xml:space="preserve">5a3. Conforme política configurada (RN05), o sistema cria pagamento com status=PENDENTE no valor da sessão (cobrança de no-show) ou pula a etapa de pagamento.</w:t>
      </w:r>
      <w:r>
        <w:t xml:space="preserve"> </w:t>
      </w:r>
      <w:r>
        <w:t xml:space="preserve">5a4. Encerra o caso de uso.</w:t>
      </w:r>
    </w:p>
    <w:bookmarkEnd w:id="14"/>
    <w:bookmarkStart w:id="15" w:name="Xf7438904ca529f4377fcc791defe7eeab2bf8fd"/>
    <w:p>
      <w:pPr>
        <w:pStyle w:val="Heading3"/>
      </w:pPr>
      <w:r>
        <w:t xml:space="preserve">8a. Paciente em plano (sem cobrança direta)</w:t>
      </w:r>
    </w:p>
    <w:p>
      <w:pPr>
        <w:pStyle w:val="FirstParagraph"/>
      </w:pPr>
      <w:r>
        <w:t xml:space="preserve">8a1. 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seleciona forma=PLANO.</w:t>
      </w:r>
      <w:r>
        <w:t xml:space="preserve"> </w:t>
      </w:r>
      <w:r>
        <w:t xml:space="preserve">8a2.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cria Pagamento com status=PAGO_PLANO e dispensa emissão de recibo individual.</w:t>
      </w:r>
      <w:r>
        <w:t xml:space="preserve"> </w:t>
      </w:r>
      <w:r>
        <w:t xml:space="preserve">8a3. Vai para o passo 13.</w:t>
      </w:r>
    </w:p>
    <w:bookmarkEnd w:id="15"/>
    <w:bookmarkStart w:id="16" w:name="X5ad46ca0eb9148cc844b8cf8f38195dd6898f88"/>
    <w:p>
      <w:pPr>
        <w:pStyle w:val="Heading3"/>
      </w:pPr>
      <w:r>
        <w:t xml:space="preserve">9a. Pagamento parcial / a prazo</w:t>
      </w:r>
    </w:p>
    <w:p>
      <w:pPr>
        <w:pStyle w:val="FirstParagraph"/>
      </w:pPr>
      <w:r>
        <w:t xml:space="preserve">9a1. 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marca status=PENDENTE com vencimento futuro.</w:t>
      </w:r>
      <w:r>
        <w:t xml:space="preserve"> </w:t>
      </w:r>
      <w:r>
        <w:t xml:space="preserve">9a2.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programa lembrete de cobrança (vide UC04) antes do vencimento.</w:t>
      </w:r>
      <w:r>
        <w:t xml:space="preserve"> </w:t>
      </w:r>
      <w:r>
        <w:t xml:space="preserve">9a3. Recibo só é emitido após status=PAGO.</w:t>
      </w:r>
    </w:p>
    <w:bookmarkEnd w:id="16"/>
    <w:bookmarkStart w:id="17" w:name="X68c92916fbfb622c9435a9470eae75b5aff4118"/>
    <w:p>
      <w:pPr>
        <w:pStyle w:val="Heading3"/>
      </w:pPr>
      <w:r>
        <w:t xml:space="preserve">11a. Erro na geração do PDF</w:t>
      </w:r>
    </w:p>
    <w:p>
      <w:pPr>
        <w:pStyle w:val="FirstParagraph"/>
      </w:pPr>
      <w:r>
        <w:t xml:space="preserve">11a1.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persiste o Pagamento mas marca o Recibo como FALHADO_PDF.</w:t>
      </w:r>
      <w:r>
        <w:t xml:space="preserve"> </w:t>
      </w:r>
      <w:r>
        <w:t xml:space="preserve">11a2.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notifica o ator e oferece "Tentar novamente".</w:t>
      </w:r>
      <w:r>
        <w:t xml:space="preserve"> </w:t>
      </w:r>
      <w:r>
        <w:t xml:space="preserve">11a3. Auditoria registra a tentativa malsucedida.</w:t>
      </w:r>
    </w:p>
    <w:bookmarkEnd w:id="17"/>
    <w:bookmarkStart w:id="18" w:name="X0f80c39b7029f38f5b75fb67b2226e55bdd15d5"/>
    <w:p>
      <w:pPr>
        <w:pStyle w:val="Heading3"/>
      </w:pPr>
      <w:r>
        <w:t xml:space="preserve">12a. Paciente sem e-mail nem WhatsApp cadastrado</w:t>
      </w:r>
    </w:p>
    <w:p>
      <w:pPr>
        <w:pStyle w:val="FirstParagraph"/>
      </w:pPr>
      <w:r>
        <w:t xml:space="preserve">12a1.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disponibiliza apenas download/impressão.</w:t>
      </w:r>
    </w:p>
    <w:bookmarkEnd w:id="18"/>
    <w:bookmarkStart w:id="19" w:name="a-cancelamento-do-registro"/>
    <w:p>
      <w:pPr>
        <w:pStyle w:val="Heading3"/>
      </w:pPr>
      <w:r>
        <w:t xml:space="preserve">*a. Cancelamento do registro</w:t>
      </w:r>
    </w:p>
    <w:p>
      <w:pPr>
        <w:pStyle w:val="FirstParagraph"/>
      </w:pPr>
      <w:r>
        <w:t xml:space="preserve">*a1. O ator pode descartar antes de confirmar; nada é persistido.</w:t>
      </w:r>
    </w:p>
    <w:bookmarkEnd w:id="19"/>
    <w:bookmarkStart w:id="20" w:name="b-edição-posterior-do-atendimento"/>
    <w:p>
      <w:pPr>
        <w:pStyle w:val="Heading3"/>
      </w:pPr>
      <w:r>
        <w:t xml:space="preserve">*b. Edição posterior do atendimento</w:t>
      </w:r>
    </w:p>
    <w:p>
      <w:pPr>
        <w:pStyle w:val="FirstParagraph"/>
      </w:pPr>
      <w:r>
        <w:t xml:space="preserve">*b1. Apenas Admin pode editar atendimento já registrado.</w:t>
      </w:r>
      <w:r>
        <w:t xml:space="preserve"> </w:t>
      </w:r>
      <w:r>
        <w:t xml:space="preserve">*b2. Edição gera entrada de auditoria com payload antes/depois.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quisitos-especiais"/>
    <w:p>
      <w:pPr>
        <w:pStyle w:val="Heading2"/>
      </w:pPr>
      <w:r>
        <w:t xml:space="preserve">Requisitos especiais</w:t>
      </w:r>
    </w:p>
    <w:p>
      <w:pPr>
        <w:pStyle w:val="Compact"/>
        <w:numPr>
          <w:ilvl w:val="0"/>
          <w:numId w:val="1004"/>
        </w:numPr>
      </w:pPr>
      <w:r>
        <w:t xml:space="preserve">RE01 — Operação completa (passos 6-13) deve ocorrer em ≤ 3s em 95% dos casos (RNF-PE-02).</w:t>
      </w:r>
    </w:p>
    <w:p>
      <w:pPr>
        <w:pStyle w:val="Compact"/>
        <w:numPr>
          <w:ilvl w:val="0"/>
          <w:numId w:val="1004"/>
        </w:numPr>
      </w:pPr>
      <w:r>
        <w:t xml:space="preserve">RE02 — PDF gerado em PDF/A-3 para arquivamento (RNF-CO-05).</w:t>
      </w:r>
    </w:p>
    <w:p>
      <w:pPr>
        <w:pStyle w:val="Compact"/>
        <w:numPr>
          <w:ilvl w:val="0"/>
          <w:numId w:val="1004"/>
        </w:numPr>
      </w:pPr>
      <w:r>
        <w:t xml:space="preserve">RE03 — Numeração do recibo sequencial e única por clínica (sem gaps).</w:t>
      </w:r>
    </w:p>
    <w:p>
      <w:pPr>
        <w:pStyle w:val="Compact"/>
        <w:numPr>
          <w:ilvl w:val="0"/>
          <w:numId w:val="1004"/>
        </w:numPr>
      </w:pPr>
      <w:r>
        <w:t xml:space="preserve">RE04 — PDF armazenado cifrado (AES-256) com link expirável (24h) para envio.</w:t>
      </w:r>
    </w:p>
    <w:p>
      <w:pPr>
        <w:pStyle w:val="Compact"/>
        <w:numPr>
          <w:ilvl w:val="0"/>
          <w:numId w:val="1004"/>
        </w:numPr>
      </w:pPr>
      <w:r>
        <w:t xml:space="preserve">RE05 — Toda alteração de status registrada no log de auditoria com IP e usuário.</w:t>
      </w:r>
    </w:p>
    <w:bookmarkEnd w:id="22"/>
    <w:bookmarkStart w:id="23" w:name="lista-de-tecnologia-e-variações-de-dados"/>
    <w:p>
      <w:pPr>
        <w:pStyle w:val="Heading2"/>
      </w:pPr>
      <w:r>
        <w:t xml:space="preserve">Lista de tecnologia e variações de dados</w:t>
      </w:r>
    </w:p>
    <w:p>
      <w:pPr>
        <w:pStyle w:val="Compact"/>
        <w:numPr>
          <w:ilvl w:val="0"/>
          <w:numId w:val="1005"/>
        </w:numPr>
      </w:pPr>
      <w:r>
        <w:t xml:space="preserve">Forma de pagamento: { DINHEIRO, PIX, CARTAO, PLANO }.</w:t>
      </w:r>
    </w:p>
    <w:p>
      <w:pPr>
        <w:pStyle w:val="Compact"/>
        <w:numPr>
          <w:ilvl w:val="0"/>
          <w:numId w:val="1005"/>
        </w:numPr>
      </w:pPr>
      <w:r>
        <w:t xml:space="preserve">Status de pagamento: { PENDENTE, PAGO, PAGO_PLANO, CANCELADO, INADIMPLENTE }.</w:t>
      </w:r>
    </w:p>
    <w:p>
      <w:pPr>
        <w:pStyle w:val="Compact"/>
        <w:numPr>
          <w:ilvl w:val="0"/>
          <w:numId w:val="1005"/>
        </w:numPr>
      </w:pPr>
      <w:r>
        <w:t xml:space="preserve">Status de recibo: { GERADO, FALHADO_PDF, ENVIADO_EMAIL, ENVIADO_WHATSAPP }.</w:t>
      </w:r>
    </w:p>
    <w:p>
      <w:pPr>
        <w:pStyle w:val="Compact"/>
        <w:numPr>
          <w:ilvl w:val="0"/>
          <w:numId w:val="1005"/>
        </w:numPr>
      </w:pPr>
      <w:r>
        <w:t xml:space="preserve">Formato do recibo: PDF/A-3.</w:t>
      </w:r>
    </w:p>
    <w:p>
      <w:pPr>
        <w:pStyle w:val="Compact"/>
        <w:numPr>
          <w:ilvl w:val="0"/>
          <w:numId w:val="1005"/>
        </w:numPr>
      </w:pPr>
      <w:r>
        <w:t xml:space="preserve">Numeração: sequencial por clínica (ex.: 2026/000123).</w:t>
      </w:r>
    </w:p>
    <w:bookmarkEnd w:id="23"/>
    <w:bookmarkStart w:id="24" w:name="frequência-de-ocorrência"/>
    <w:p>
      <w:pPr>
        <w:pStyle w:val="Heading2"/>
      </w:pPr>
      <w:r>
        <w:t xml:space="preserve">Frequência de ocorrência</w:t>
      </w:r>
    </w:p>
    <w:p>
      <w:pPr>
        <w:pStyle w:val="Compact"/>
        <w:numPr>
          <w:ilvl w:val="0"/>
          <w:numId w:val="1006"/>
        </w:numPr>
      </w:pPr>
      <w:r>
        <w:t xml:space="preserve">~6-8 atendimentos por profissional/dia → ~100/dia em clínica de 15 profissionais.</w:t>
      </w:r>
    </w:p>
    <w:p>
      <w:pPr>
        <w:pStyle w:val="Compact"/>
        <w:numPr>
          <w:ilvl w:val="0"/>
          <w:numId w:val="1006"/>
        </w:numPr>
      </w:pPr>
      <w:r>
        <w:t xml:space="preserve">Pico no fim do dia (acúmulo de registros).</w:t>
      </w:r>
    </w:p>
    <w:bookmarkEnd w:id="24"/>
    <w:bookmarkStart w:id="25" w:name="regras-de-negócio"/>
    <w:p>
      <w:pPr>
        <w:pStyle w:val="Heading2"/>
      </w:pPr>
      <w:r>
        <w:t xml:space="preserve">Regras de Negócio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RN01</w:t>
      </w:r>
      <w:r>
        <w:t xml:space="preserve"> </w:t>
      </w:r>
      <w:r>
        <w:t xml:space="preserve">— Atendimento só pode ser registrado para Agendamento existente, com status AGENDADO ou CONFIRMADO.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RN02</w:t>
      </w:r>
      <w:r>
        <w:t xml:space="preserve"> </w:t>
      </w:r>
      <w:r>
        <w:t xml:space="preserve">— Atendimento é único por Agendamento (1:1).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RN03</w:t>
      </w:r>
      <w:r>
        <w:t xml:space="preserve"> </w:t>
      </w:r>
      <w:r>
        <w:t xml:space="preserve">— Após registro, status do Agendamento é imutável (apenas Admin pode reverter, com auditoria).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RN04</w:t>
      </w:r>
      <w:r>
        <w:t xml:space="preserve"> </w:t>
      </w:r>
      <w:r>
        <w:t xml:space="preserve">— Recibo só é emitido se Pagamento.status = PAGO.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RN05</w:t>
      </w:r>
      <w:r>
        <w:t xml:space="preserve"> </w:t>
      </w:r>
      <w:r>
        <w:t xml:space="preserve">— Política de no-show (cobra ou não) é configurável por clínica.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RN06</w:t>
      </w:r>
      <w:r>
        <w:t xml:space="preserve"> </w:t>
      </w:r>
      <w:r>
        <w:t xml:space="preserve">— Numeração do recibo é monotônica e crescente; nunca pula nem se repete.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RN07</w:t>
      </w:r>
      <w:r>
        <w:t xml:space="preserve"> </w:t>
      </w:r>
      <w:r>
        <w:t xml:space="preserve">— Pagamento via PLANO não gera recibo individual (a clínica emite contrato/fatura mensal por plano).</w:t>
      </w:r>
    </w:p>
    <w:bookmarkEnd w:id="25"/>
    <w:bookmarkStart w:id="26" w:name="questões-em-aberto"/>
    <w:p>
      <w:pPr>
        <w:pStyle w:val="Heading2"/>
      </w:pPr>
      <w:r>
        <w:t xml:space="preserve">Questões em aberto</w:t>
      </w:r>
    </w:p>
    <w:p>
      <w:pPr>
        <w:pStyle w:val="Compact"/>
        <w:numPr>
          <w:ilvl w:val="0"/>
          <w:numId w:val="1008"/>
        </w:numPr>
      </w:pPr>
      <w:r>
        <w:t xml:space="preserve">Q01 — Pagamento com cartão de crédito tem integração com adquirente (Stone/Cielo) ou registro manual apenas?</w:t>
      </w:r>
    </w:p>
    <w:p>
      <w:pPr>
        <w:pStyle w:val="Compact"/>
        <w:numPr>
          <w:ilvl w:val="0"/>
          <w:numId w:val="1008"/>
        </w:numPr>
      </w:pPr>
      <w:r>
        <w:t xml:space="preserve">Q02 — Geração de NF-e (nota fiscal eletrônica) está no escopo desta versão?</w:t>
      </w:r>
    </w:p>
    <w:p>
      <w:pPr>
        <w:pStyle w:val="Compact"/>
        <w:numPr>
          <w:ilvl w:val="0"/>
          <w:numId w:val="1008"/>
        </w:numPr>
      </w:pPr>
      <w:r>
        <w:t xml:space="preserve">Q03 — Cobrança automática recorrente (assinatura) para pacientes em pacote: incluir agora?</w:t>
      </w:r>
    </w:p>
    <w:bookmarkEnd w:id="26"/>
    <w:bookmarkStart w:id="27" w:name="rastreabilidade"/>
    <w:p>
      <w:pPr>
        <w:pStyle w:val="Heading2"/>
      </w:pPr>
      <w:r>
        <w:t xml:space="preserve">Rastreabilidade</w:t>
      </w:r>
    </w:p>
    <w:p>
      <w:pPr>
        <w:pStyle w:val="Compact"/>
        <w:numPr>
          <w:ilvl w:val="0"/>
          <w:numId w:val="1009"/>
        </w:numPr>
      </w:pPr>
      <w:r>
        <w:t xml:space="preserve">Atende RFs: RF15, RF19, RF20, RF22.</w:t>
      </w:r>
    </w:p>
    <w:p>
      <w:pPr>
        <w:pStyle w:val="Compact"/>
        <w:numPr>
          <w:ilvl w:val="0"/>
          <w:numId w:val="1009"/>
        </w:numPr>
      </w:pPr>
      <w:r>
        <w:t xml:space="preserve">Atende necessidades: N02 (registro clínico — parte operacional), N04 (controle financeiro).</w:t>
      </w:r>
    </w:p>
    <w:p>
      <w:pPr>
        <w:pStyle w:val="Compact"/>
        <w:numPr>
          <w:ilvl w:val="0"/>
          <w:numId w:val="1009"/>
        </w:numPr>
      </w:pPr>
      <w:r>
        <w:t xml:space="preserve">Atende RNFs: RNF-PE-02, RNF-CO-05, RNF-SE-06.</w:t>
      </w:r>
    </w:p>
    <w:p>
      <w:pPr>
        <w:pStyle w:val="Compact"/>
        <w:numPr>
          <w:ilvl w:val="0"/>
          <w:numId w:val="1009"/>
        </w:numPr>
      </w:pPr>
      <w:r>
        <w:t xml:space="preserve">Telas relacionadas:</w:t>
      </w:r>
      <w:r>
        <w:t xml:space="preserve"> </w:t>
      </w:r>
      <w:r>
        <w:rPr>
          <w:rStyle w:val="VerbatimChar"/>
        </w:rPr>
        <w:t xml:space="preserve">Tela_Registrar_Atendimento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Tela_Registrar_Pagamento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Tela_Recibo_Preview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Entidades envolvidas: Agendamento, Atendimento, Pagamento, Recibo, LogAuditoria.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2026-05-07T22:57:24Z</dcterms:created>
  <dcterms:modified xsi:type="dcterms:W3CDTF">2026-05-07T22:57:24Z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