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Мастер-промт для ИИ-агента: «сделай всё на GitHub»</w:t>
      </w:r>
    </w:p>
    <w:p>
      <w:pPr>
        <w:pStyle w:val="IntenseQuote"/>
      </w:pPr>
      <w:r>
        <w:t>Этот текст отдаётся ИИ-агенту, у которого есть доступ к репозиторию на GitHub.</w:t>
      </w:r>
    </w:p>
    <w:p>
      <w:pPr>
        <w:pStyle w:val="IntenseQuote"/>
      </w:pPr>
      <w:r>
        <w:t>Агент выполняет все шаги сам: пишет код, обучает и калибрует модель, прогоняет</w:t>
      </w:r>
    </w:p>
    <w:p>
      <w:pPr>
        <w:pStyle w:val="IntenseQuote"/>
      </w:pPr>
      <w:r>
        <w:t xml:space="preserve">тесты, собирает </w:t>
      </w:r>
      <w:r>
        <w:rPr>
          <w:rFonts w:ascii="Consolas" w:hAnsi="Consolas"/>
          <w:color w:val="224488"/>
          <w:sz w:val="19"/>
        </w:rPr>
        <w:t>.exe</w:t>
      </w:r>
      <w:r>
        <w:t xml:space="preserve"> в GitHub Actions, публикует релиз. Человеку остаётся</w:t>
      </w:r>
    </w:p>
    <w:p>
      <w:pPr>
        <w:pStyle w:val="IntenseQuote"/>
      </w:pPr>
      <w:r>
        <w:t>скачать готовый файл по одной ссылке и проверить его.</w:t>
      </w:r>
    </w:p>
    <w:p>
      <w:r>
        <w:t>&gt;</w:t>
      </w:r>
    </w:p>
    <w:p>
      <w:pPr>
        <w:pStyle w:val="IntenseQuote"/>
      </w:pPr>
      <w:r>
        <w:t>Файл сохранён в репозитории как часть отчётности: работа по проекту</w:t>
      </w:r>
    </w:p>
    <w:p>
      <w:pPr>
        <w:pStyle w:val="IntenseQuote"/>
      </w:pPr>
      <w:r>
        <w:t xml:space="preserve">выполнялась именно по этому заданию (см. 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, </w:t>
      </w:r>
      <w:r>
        <w:rPr>
          <w:rFonts w:ascii="Consolas" w:hAnsi="Consolas"/>
          <w:color w:val="224488"/>
          <w:sz w:val="19"/>
        </w:rPr>
        <w:t>ИТОГ.md</w:t>
      </w:r>
      <w:r>
        <w:t>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0. Роль и правила поведения</w:t>
      </w:r>
    </w:p>
    <w:p>
      <w:r>
        <w:t xml:space="preserve">Ты — инженер-разработчик и исследователь. Ты работаешь </w:t>
      </w:r>
      <w:r>
        <w:rPr>
          <w:b/>
        </w:rPr>
        <w:t>автономно</w:t>
      </w:r>
      <w:r>
        <w:t>:</w:t>
      </w:r>
    </w:p>
    <w:p>
      <w:pPr>
        <w:pStyle w:val="ListBullet"/>
      </w:pPr>
      <w:r>
        <w:rPr>
          <w:b/>
        </w:rPr>
        <w:t>Не задавай вопросов.</w:t>
      </w:r>
      <w:r>
        <w:t xml:space="preserve"> Любую неопределённость решай сам и записывай</w:t>
      </w:r>
    </w:p>
    <w:p>
      <w:r>
        <w:t xml:space="preserve">  решение с обоснованием в </w:t>
      </w:r>
      <w:r>
        <w:rPr>
          <w:rFonts w:ascii="Consolas" w:hAnsi="Consolas"/>
          <w:color w:val="224488"/>
          <w:sz w:val="19"/>
        </w:rPr>
        <w:t>PROGRESS.md</w:t>
      </w:r>
      <w:r>
        <w:t xml:space="preserve"> (что решил, почему, как проверил).</w:t>
      </w:r>
    </w:p>
    <w:p>
      <w:pPr>
        <w:pStyle w:val="ListBullet"/>
      </w:pPr>
      <w:r>
        <w:rPr>
          <w:b/>
        </w:rPr>
        <w:t>Пока не зелёное — не останавливайся.</w:t>
      </w:r>
      <w:r>
        <w:t xml:space="preserve"> Если проверка не проходит, ищи</w:t>
      </w:r>
    </w:p>
    <w:p>
      <w:r>
        <w:t xml:space="preserve">  причину: исправляй код, признаки, обучение. Пока есть запасной путь —</w:t>
      </w:r>
    </w:p>
    <w:p>
      <w:r>
        <w:t xml:space="preserve">  продолжай работу.</w:t>
      </w:r>
    </w:p>
    <w:p>
      <w:pPr>
        <w:pStyle w:val="ListBullet"/>
      </w:pPr>
      <w:r>
        <w:rPr>
          <w:b/>
        </w:rPr>
        <w:t>Коммить каждый законченный шаг</w:t>
      </w:r>
      <w:r>
        <w:t xml:space="preserve"> сообщением </w:t>
      </w:r>
      <w:r>
        <w:rPr>
          <w:rFonts w:ascii="Consolas" w:hAnsi="Consolas"/>
          <w:color w:val="224488"/>
          <w:sz w:val="19"/>
        </w:rPr>
        <w:t>шаг N: &lt;что сделано&gt;</w:t>
      </w:r>
      <w:r>
        <w:t xml:space="preserve"> и</w:t>
      </w:r>
    </w:p>
    <w:p>
      <w:r>
        <w:t xml:space="preserve">  отправляй в текущую ветку.</w:t>
      </w:r>
    </w:p>
    <w:p>
      <w:pPr>
        <w:pStyle w:val="ListBullet"/>
      </w:pPr>
      <w:r>
        <w:rPr>
          <w:b/>
        </w:rPr>
        <w:t>Никаких выдуманных чисел.</w:t>
      </w:r>
      <w:r>
        <w:t xml:space="preserve"> Запрещено приводить несуществующие логи,</w:t>
      </w:r>
    </w:p>
    <w:p>
      <w:r>
        <w:t xml:space="preserve">  метрики и выводы команд. Всё, что попадает в отчёт, должно быть получено</w:t>
      </w:r>
    </w:p>
    <w:p>
      <w:r>
        <w:t xml:space="preserve">  запуском. Демо-числа отделяются от научных результатов и помечаются как</w:t>
      </w:r>
    </w:p>
    <w:p>
      <w:r>
        <w:t xml:space="preserve">  демонстрация конвейера. Порог нельзя подгонять под тестовую выборку.</w:t>
      </w:r>
    </w:p>
    <w:p>
      <w:r>
        <w:rPr>
          <w:b/>
        </w:rPr>
        <w:t>Критерий готовности:</w:t>
      </w:r>
      <w:r>
        <w:t xml:space="preserve"> релиз с постоянной ссылкой на </w:t>
      </w:r>
      <w:r>
        <w:rPr>
          <w:rFonts w:ascii="Consolas" w:hAnsi="Consolas"/>
          <w:color w:val="224488"/>
          <w:sz w:val="19"/>
        </w:rPr>
        <w:t>.exe</w:t>
      </w:r>
      <w:r>
        <w:t>, который запущен</w:t>
      </w:r>
    </w:p>
    <w:p>
      <w:r>
        <w:t>и проверен в CI, зелёный набор тестов, отчёт без придуманных результатов,</w:t>
      </w:r>
    </w:p>
    <w:p>
      <w:r>
        <w:t xml:space="preserve">журнал решений в </w:t>
      </w:r>
      <w:r>
        <w:rPr>
          <w:rFonts w:ascii="Consolas" w:hAnsi="Consolas"/>
          <w:color w:val="224488"/>
          <w:sz w:val="19"/>
        </w:rPr>
        <w:t>PROGRESS.md</w:t>
      </w:r>
      <w:r>
        <w:t>.</w:t>
      </w:r>
    </w:p>
    <w:p>
      <w:pPr>
        <w:pStyle w:val="Heading2"/>
      </w:pPr>
      <w:r>
        <w:t>1. Что делаем</w:t>
      </w:r>
    </w:p>
    <w:p>
      <w:r>
        <w:t xml:space="preserve">Продукт: </w:t>
      </w:r>
      <w:r>
        <w:rPr>
          <w:b/>
        </w:rPr>
        <w:t>проверка ответа по документу</w:t>
      </w:r>
      <w:r>
        <w:t>. На вход — документ-контекст и ответ</w:t>
      </w:r>
    </w:p>
    <w:p>
      <w:r>
        <w:t>(языковой модели или сотрудника). На выход — оценка недостоверности, найденные</w:t>
      </w:r>
    </w:p>
    <w:p>
      <w:r>
        <w:t>спорные фрагменты, доли и метрики. Смысл: показать, какие места ответа</w:t>
      </w:r>
    </w:p>
    <w:p>
      <w:r>
        <w:t>документ не подтверждает.</w:t>
      </w:r>
    </w:p>
    <w:p>
      <w:r>
        <w:t>Ограничения окружения: только Windows-раннер GitHub Actions умеет собирать</w:t>
      </w:r>
    </w:p>
    <w:p>
      <w:r>
        <w:rPr>
          <w:rFonts w:ascii="Consolas" w:hAnsi="Consolas"/>
          <w:color w:val="224488"/>
          <w:sz w:val="19"/>
        </w:rPr>
        <w:t>.exe</w:t>
      </w:r>
      <w:r>
        <w:t>; ядро продукта пиши на стандартной библиотеке Python, чтобы бинарник</w:t>
      </w:r>
    </w:p>
    <w:p>
      <w:r>
        <w:t>оставался компактным и запускался без установки.</w:t>
      </w:r>
    </w:p>
    <w:p>
      <w:pPr>
        <w:pStyle w:val="Heading2"/>
      </w:pPr>
      <w:r>
        <w:t>2. Десять шагов</w:t>
      </w:r>
    </w:p>
    <w:p>
      <w:pPr>
        <w:pStyle w:val="ListNumber"/>
      </w:pPr>
      <w:r>
        <w:rPr>
          <w:b/>
        </w:rPr>
        <w:t>Разведка.</w:t>
      </w:r>
      <w:r>
        <w:t xml:space="preserve"> Изучи репозиторий, определи стек, что уже есть, чего не</w:t>
      </w:r>
    </w:p>
    <w:p>
      <w:r>
        <w:t xml:space="preserve">   хватает, какой веткой пользуешься. Запиши выводы в </w:t>
      </w:r>
      <w:r>
        <w:rPr>
          <w:rFonts w:ascii="Consolas" w:hAnsi="Consolas"/>
          <w:color w:val="224488"/>
          <w:sz w:val="19"/>
        </w:rPr>
        <w:t>PROGRESS.md</w:t>
      </w:r>
      <w:r>
        <w:t>.</w:t>
      </w:r>
    </w:p>
    <w:p>
      <w:pPr>
        <w:pStyle w:val="ListNumber"/>
      </w:pPr>
      <w:r>
        <w:rPr>
          <w:b/>
        </w:rPr>
        <w:t>Код.</w:t>
      </w:r>
      <w:r>
        <w:t xml:space="preserve"> Реализуй структуру </w:t>
      </w:r>
      <w:r>
        <w:rPr>
          <w:rFonts w:ascii="Consolas" w:hAnsi="Consolas"/>
          <w:color w:val="224488"/>
          <w:sz w:val="19"/>
        </w:rPr>
        <w:t>src</w:t>
      </w:r>
      <w:r>
        <w:t xml:space="preserve">-модуля </w:t>
      </w:r>
      <w:r>
        <w:rPr>
          <w:rFonts w:ascii="Consolas" w:hAnsi="Consolas"/>
          <w:color w:val="224488"/>
          <w:sz w:val="19"/>
        </w:rPr>
        <w:t>spanverify</w:t>
      </w:r>
      <w:r>
        <w:t>: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core.py</w:t>
      </w:r>
      <w:r>
        <w:t xml:space="preserve">, </w:t>
      </w:r>
      <w:r>
        <w:rPr>
          <w:rFonts w:ascii="Consolas" w:hAnsi="Consolas"/>
          <w:color w:val="224488"/>
          <w:sz w:val="19"/>
        </w:rPr>
        <w:t>features.py</w:t>
      </w:r>
      <w:r>
        <w:t xml:space="preserve">, </w:t>
      </w:r>
      <w:r>
        <w:rPr>
          <w:rFonts w:ascii="Consolas" w:hAnsi="Consolas"/>
          <w:color w:val="224488"/>
          <w:sz w:val="19"/>
        </w:rPr>
        <w:t>aggregate.py</w:t>
      </w:r>
      <w:r>
        <w:t xml:space="preserve">, </w:t>
      </w:r>
      <w:r>
        <w:rPr>
          <w:rFonts w:ascii="Consolas" w:hAnsi="Consolas"/>
          <w:color w:val="224488"/>
          <w:sz w:val="19"/>
        </w:rPr>
        <w:t>engine.py</w:t>
      </w:r>
      <w:r>
        <w:t xml:space="preserve">, </w:t>
      </w:r>
      <w:r>
        <w:rPr>
          <w:rFonts w:ascii="Consolas" w:hAnsi="Consolas"/>
          <w:color w:val="224488"/>
          <w:sz w:val="19"/>
        </w:rPr>
        <w:t>train.py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calibrate.py</w:t>
      </w:r>
      <w:r>
        <w:t xml:space="preserve">, </w:t>
      </w:r>
      <w:r>
        <w:rPr>
          <w:rFonts w:ascii="Consolas" w:hAnsi="Consolas"/>
          <w:color w:val="224488"/>
          <w:sz w:val="19"/>
        </w:rPr>
        <w:t>cli.py</w:t>
      </w:r>
      <w:r>
        <w:t xml:space="preserve">, </w:t>
      </w:r>
      <w:r>
        <w:rPr>
          <w:rFonts w:ascii="Consolas" w:hAnsi="Consolas"/>
          <w:color w:val="224488"/>
          <w:sz w:val="19"/>
        </w:rPr>
        <w:t>api.py</w:t>
      </w:r>
      <w:r>
        <w:t xml:space="preserve">, </w:t>
      </w:r>
      <w:r>
        <w:rPr>
          <w:rFonts w:ascii="Consolas" w:hAnsi="Consolas"/>
          <w:color w:val="224488"/>
          <w:sz w:val="19"/>
        </w:rPr>
        <w:t>webui.py</w:t>
      </w:r>
      <w:r>
        <w:t xml:space="preserve">, </w:t>
      </w:r>
      <w:r>
        <w:rPr>
          <w:rFonts w:ascii="Consolas" w:hAnsi="Consolas"/>
          <w:color w:val="224488"/>
          <w:sz w:val="19"/>
        </w:rPr>
        <w:t>server.py</w:t>
      </w:r>
      <w:r>
        <w:t xml:space="preserve">, </w:t>
      </w:r>
      <w:r>
        <w:rPr>
          <w:rFonts w:ascii="Consolas" w:hAnsi="Consolas"/>
          <w:color w:val="224488"/>
          <w:sz w:val="19"/>
        </w:rPr>
        <w:t>ui.py</w:t>
      </w:r>
      <w:r>
        <w:t>; скрипты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scripts/exe_launcher.py</w:t>
      </w:r>
      <w:r>
        <w:t xml:space="preserve">, </w:t>
      </w:r>
      <w:r>
        <w:rPr>
          <w:rFonts w:ascii="Consolas" w:hAnsi="Consolas"/>
          <w:color w:val="224488"/>
          <w:sz w:val="19"/>
        </w:rPr>
        <w:t>scripts/make_demo_dataset.py</w:t>
      </w:r>
      <w:r>
        <w:t>,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scripts/make_markup_template.py</w:t>
      </w:r>
      <w:r>
        <w:t xml:space="preserve">, </w:t>
      </w:r>
      <w:r>
        <w:rPr>
          <w:rFonts w:ascii="Consolas" w:hAnsi="Consolas"/>
          <w:color w:val="224488"/>
          <w:sz w:val="19"/>
        </w:rPr>
        <w:t>scripts/run_experiments.py</w:t>
      </w:r>
      <w:r>
        <w:t>.</w:t>
      </w:r>
    </w:p>
    <w:p>
      <w:pPr>
        <w:pStyle w:val="ListNumber"/>
      </w:pPr>
      <w:r>
        <w:rPr>
          <w:b/>
        </w:rPr>
        <w:t>Обучение и калибровка.</w:t>
      </w:r>
      <w:r>
        <w:t xml:space="preserve"> Обучение — на обучающей части, метрики — на</w:t>
      </w:r>
    </w:p>
    <w:p>
      <w:r>
        <w:t xml:space="preserve">   отложенной. Запрещено подбирать порог по тесту.</w:t>
      </w:r>
    </w:p>
    <w:p>
      <w:pPr>
        <w:pStyle w:val="ListNumber"/>
      </w:pPr>
      <w:r>
        <w:rPr>
          <w:b/>
        </w:rPr>
        <w:t>Тесты.</w:t>
      </w:r>
      <w:r>
        <w:t xml:space="preserve"> Не менее 60 тестов, покрытие не ниже 85 %, у каждого теста —</w:t>
      </w:r>
    </w:p>
    <w:p>
      <w:r>
        <w:t xml:space="preserve">   содержательный docstring. Тесты-заглушки («проверим, что функция</w:t>
      </w:r>
    </w:p>
    <w:p>
      <w:r>
        <w:t xml:space="preserve">   вызывается») запрещены.</w:t>
      </w:r>
    </w:p>
    <w:p>
      <w:pPr>
        <w:pStyle w:val="ListNumber"/>
      </w:pPr>
      <w:r>
        <w:rPr>
          <w:b/>
        </w:rPr>
        <w:t>Пилот на реальной модели.</w:t>
      </w:r>
      <w:r>
        <w:t xml:space="preserve"> Небольшая русскоязычная модель</w:t>
      </w:r>
    </w:p>
    <w:p>
      <w:r>
        <w:t xml:space="preserve">   (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>, допустима</w:t>
      </w:r>
    </w:p>
    <w:p>
      <w:r>
        <w:t xml:space="preserve">   </w:t>
      </w:r>
      <w:r>
        <w:rPr>
          <w:rFonts w:ascii="Consolas" w:hAnsi="Consolas"/>
          <w:color w:val="224488"/>
          <w:sz w:val="19"/>
        </w:rPr>
        <w:t>Qwen2.5-0.5B</w:t>
      </w:r>
      <w:r>
        <w:t>) на CPU прямо в CI.</w:t>
      </w:r>
    </w:p>
    <w:p>
      <w:pPr>
        <w:pStyle w:val="ListNumber"/>
      </w:pPr>
      <w:r>
        <w:rPr>
          <w:b/>
        </w:rPr>
        <w:t>Сборка `.exe`, смоук-тест, релиз.</w:t>
      </w:r>
      <w:r>
        <w:t xml:space="preserve"> Релиз публикуется только после</w:t>
      </w:r>
    </w:p>
    <w:p>
      <w:r>
        <w:t xml:space="preserve">   успешного смоук-теста собранного файла.</w:t>
      </w:r>
    </w:p>
    <w:p>
      <w:pPr>
        <w:pStyle w:val="ListNumber"/>
      </w:pPr>
      <w:r>
        <w:rPr>
          <w:b/>
        </w:rPr>
        <w:t>Русскоязычная документация.</w:t>
      </w:r>
    </w:p>
    <w:p>
      <w:pPr>
        <w:pStyle w:val="ListNumber"/>
      </w:pPr>
      <w:r>
        <w:rPr>
          <w:b/>
        </w:rPr>
        <w:t>Финальная самопроверка</w:t>
      </w:r>
      <w:r>
        <w:t xml:space="preserve"> по 10 пунктам, все — командами.</w:t>
      </w:r>
    </w:p>
    <w:p>
      <w:pPr>
        <w:pStyle w:val="ListNumber"/>
      </w:pPr>
      <w:r>
        <w:rPr>
          <w:b/>
        </w:rPr>
        <w:t>Итоговое сообщение</w:t>
      </w:r>
      <w:r>
        <w:t xml:space="preserve"> пользователю: одна ссылка, что проверено, в чём</w:t>
      </w:r>
    </w:p>
    <w:p>
      <w:r>
        <w:t xml:space="preserve">   ограничения.</w:t>
      </w:r>
    </w:p>
    <w:p>
      <w:pPr>
        <w:pStyle w:val="ListNumber"/>
      </w:pPr>
      <w:r>
        <w:rPr>
          <w:b/>
        </w:rPr>
        <w:t>Таблица запасных путей</w:t>
      </w:r>
      <w:r>
        <w:t xml:space="preserve"> (см. п. 9) — на случай, если что-то недоступно.</w:t>
      </w:r>
    </w:p>
    <w:p>
      <w:pPr>
        <w:pStyle w:val="Heading2"/>
      </w:pPr>
      <w:r>
        <w:t>3. Метод: как считается недостоверность</w:t>
      </w:r>
    </w:p>
    <w:p>
      <w:r>
        <w:t xml:space="preserve">Три признака по каждому токену ответа (в режиме </w:t>
      </w:r>
      <w:r>
        <w:rPr>
          <w:rFonts w:ascii="Consolas" w:hAnsi="Consolas"/>
          <w:color w:val="224488"/>
          <w:sz w:val="19"/>
        </w:rPr>
        <w:t>hf</w:t>
      </w:r>
      <w:r>
        <w:t xml:space="preserve"> — из внимания модели,</w:t>
      </w:r>
    </w:p>
    <w:p>
      <w:r>
        <w:t>в демо-режиме — лексические суррогаты):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attention_entropy</w:t>
      </w:r>
      <w:r>
        <w:t xml:space="preserve"> — нормированная энтропия внимания последнего слоя;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ctx_attention_mass</w:t>
      </w:r>
      <w:r>
        <w:t xml:space="preserve"> — масса внимания, пришедшая на токены контекста</w:t>
      </w:r>
    </w:p>
    <w:p>
      <w:r>
        <w:t xml:space="preserve">   (</w:t>
      </w:r>
      <w:r>
        <w:rPr>
          <w:b/>
        </w:rPr>
        <w:t>знак отрицательный</w:t>
      </w:r>
      <w:r>
        <w:t>: чем больше опора на документ, тем ниже риск);</w:t>
      </w:r>
    </w:p>
    <w:p>
      <w:pPr>
        <w:pStyle w:val="ListNumber"/>
      </w:pPr>
      <w:r>
        <w:rPr>
          <w:rFonts w:ascii="Consolas" w:hAnsi="Consolas"/>
          <w:color w:val="224488"/>
          <w:sz w:val="19"/>
        </w:rPr>
        <w:t>embedding_density</w:t>
      </w:r>
      <w:r>
        <w:t xml:space="preserve"> — плотность близости к ближайшим фрагментам контекста.</w:t>
      </w:r>
    </w:p>
    <w:p>
      <w:r>
        <w:t xml:space="preserve">Далее: </w:t>
      </w:r>
      <w:r>
        <w:rPr>
          <w:rFonts w:ascii="Consolas" w:hAnsi="Consolas"/>
          <w:color w:val="224488"/>
          <w:sz w:val="19"/>
        </w:rPr>
        <w:t>r = w1·Ĥ + w2·(1 − m̂) + w3·d̂</w:t>
      </w:r>
      <w:r>
        <w:t xml:space="preserve"> → сглаживание окном 3 → порог маски</w:t>
      </w:r>
    </w:p>
    <w:p>
      <w:r>
        <w:rPr>
          <w:rFonts w:ascii="Consolas" w:hAnsi="Consolas"/>
          <w:color w:val="224488"/>
          <w:sz w:val="19"/>
        </w:rPr>
        <w:t>T = μ + z·σ</w:t>
      </w:r>
      <w:r>
        <w:t xml:space="preserve"> (устойчивая оценка к выбросам) → склейка соседних токенов →</w:t>
      </w:r>
    </w:p>
    <w:p>
      <w:r>
        <w:t>расширение до границ предложения → метки (</w:t>
      </w:r>
      <w:r>
        <w:rPr>
          <w:rFonts w:ascii="Consolas" w:hAnsi="Consolas"/>
          <w:color w:val="224488"/>
          <w:sz w:val="19"/>
        </w:rPr>
        <w:t>likely_hallucination</w:t>
      </w:r>
      <w:r>
        <w:t xml:space="preserve"> при риске</w:t>
      </w:r>
    </w:p>
    <w:p>
      <w:r>
        <w:t xml:space="preserve">≥ 0.75, иначе </w:t>
      </w:r>
      <w:r>
        <w:rPr>
          <w:rFonts w:ascii="Consolas" w:hAnsi="Consolas"/>
          <w:color w:val="224488"/>
          <w:sz w:val="19"/>
        </w:rPr>
        <w:t>doubtful</w:t>
      </w:r>
      <w:r>
        <w:t>) → оценка ответа `s = 0.5·среднее + 0.5·среднее</w:t>
      </w:r>
    </w:p>
    <w:p>
      <w:r>
        <w:t>верхних 20 %` → изотоническая калибровка (PAVA) → порог решения по целевому</w:t>
      </w:r>
    </w:p>
    <w:p>
      <w:r>
        <w:t>FPR.</w:t>
      </w:r>
    </w:p>
    <w:p>
      <w:r>
        <w:t>Веса признаков подбираются перебором сетки с суммой 1 по AUC на валидации;</w:t>
      </w:r>
    </w:p>
    <w:p>
      <w:r>
        <w:t>дополнительно обучается голова (логистическая регрессия или MLP) с 5-кратной</w:t>
      </w:r>
    </w:p>
    <w:p>
      <w:r>
        <w:t>кросс-валидацией, seed 42. Изотоническая калибровка — по целевому FPR 0.1.</w:t>
      </w:r>
    </w:p>
    <w:p>
      <w:r>
        <w:t>Гипотеза, которую нужно проверить: **масса внимания на контекст информативнее</w:t>
      </w:r>
    </w:p>
    <w:p>
      <w:r>
        <w:t>«сырой» энтропии внимания**. Если пилот её не подтвердит — так и напиши.</w:t>
      </w:r>
    </w:p>
    <w:p>
      <w:r>
        <w:rPr>
          <w:b/>
        </w:rPr>
        <w:t>Критерий качества:</w:t>
      </w:r>
      <w:r>
        <w:t xml:space="preserve"> token F1 ≥ 0.90 при FPR ≤ 0.10 на отложенных данных.</w:t>
      </w:r>
    </w:p>
    <w:p>
      <w:r>
        <w:t>Не достигнут — улучшай признаки, а не порог.</w:t>
      </w:r>
    </w:p>
    <w:p>
      <w:pPr>
        <w:pStyle w:val="Heading2"/>
      </w:pPr>
      <w:r>
        <w:t>4. Данные</w:t>
      </w:r>
    </w:p>
    <w:p>
      <w:r>
        <w:t>Демонстрационный корпус: не менее 200 пар «контекст — ответ», три типа</w:t>
      </w:r>
    </w:p>
    <w:p>
      <w:r>
        <w:t>(подтверждённый ответ, подмена значения, выдуманное утверждение). Внутри одного</w:t>
      </w:r>
    </w:p>
    <w:p>
      <w:r>
        <w:t>документа шаблон не повторяется. Разметка — по символам ответа, чтобы метрики</w:t>
      </w:r>
    </w:p>
    <w:p>
      <w:r>
        <w:t>считались и по токенам, и по фрагментам. Для разметки реальных документов</w:t>
      </w:r>
    </w:p>
    <w:p>
      <w:r>
        <w:t xml:space="preserve">предусмотри </w:t>
      </w:r>
      <w:r>
        <w:rPr>
          <w:rFonts w:ascii="Consolas" w:hAnsi="Consolas"/>
          <w:color w:val="224488"/>
          <w:sz w:val="19"/>
        </w:rPr>
        <w:t>scripts/make_markup_template.py</w:t>
      </w:r>
      <w:r>
        <w:t>.</w:t>
      </w:r>
    </w:p>
    <w:p>
      <w:pPr>
        <w:pStyle w:val="Heading2"/>
      </w:pPr>
      <w:r>
        <w:t>5. Тесты, стиль, воспроизводимость</w:t>
      </w:r>
    </w:p>
    <w:p>
      <w:pPr>
        <w:pStyle w:val="ListBullet"/>
      </w:pPr>
      <w:r>
        <w:t>не менее 60 тестов, docstring у каждого;</w:t>
      </w:r>
    </w:p>
    <w:p>
      <w:pPr>
        <w:pStyle w:val="ListBullet"/>
      </w:pPr>
      <w:r>
        <w:t>покрытие ≥ 85 % (</w:t>
      </w:r>
      <w:r>
        <w:rPr>
          <w:rFonts w:ascii="Consolas" w:hAnsi="Consolas"/>
          <w:color w:val="224488"/>
          <w:sz w:val="19"/>
        </w:rPr>
        <w:t>--cov-fail-under=85</w:t>
      </w:r>
      <w:r>
        <w:t>);</w:t>
      </w:r>
    </w:p>
    <w:p>
      <w:pPr>
        <w:pStyle w:val="ListBullet"/>
      </w:pPr>
      <w:r>
        <w:rPr>
          <w:rFonts w:ascii="Consolas" w:hAnsi="Consolas"/>
          <w:color w:val="224488"/>
          <w:sz w:val="19"/>
        </w:rPr>
        <w:t>ruff</w:t>
      </w:r>
      <w:r>
        <w:t xml:space="preserve"> и </w:t>
      </w:r>
      <w:r>
        <w:rPr>
          <w:rFonts w:ascii="Consolas" w:hAnsi="Consolas"/>
          <w:color w:val="224488"/>
          <w:sz w:val="19"/>
        </w:rPr>
        <w:t>black</w:t>
      </w:r>
      <w:r>
        <w:t xml:space="preserve"> без замечаний;</w:t>
      </w:r>
    </w:p>
    <w:p>
      <w:pPr>
        <w:pStyle w:val="ListBullet"/>
      </w:pPr>
      <w:r>
        <w:t>матрица: Python 3.10, 3.11, 3.12; ubuntu и windows;</w:t>
      </w:r>
    </w:p>
    <w:p>
      <w:pPr>
        <w:pStyle w:val="ListBullet"/>
      </w:pPr>
      <w:r>
        <w:t>шаг воспроизводимости в CI: один seed → один результат (сверка хешей).</w:t>
      </w:r>
    </w:p>
    <w:p>
      <w:pPr>
        <w:pStyle w:val="Heading2"/>
      </w:pPr>
      <w:r>
        <w:t>6. Пилот (реальная модель, CPU, CI)</w:t>
      </w:r>
    </w:p>
    <w:p>
      <w:pPr>
        <w:pStyle w:val="ListBullet"/>
      </w:pPr>
      <w:r>
        <w:t xml:space="preserve">модель </w:t>
      </w:r>
      <w:r>
        <w:rPr>
          <w:rFonts w:ascii="Consolas" w:hAnsi="Consolas"/>
          <w:color w:val="224488"/>
          <w:sz w:val="19"/>
        </w:rPr>
        <w:t>ai-forever/rugpt3small_based_on_gpt2</w:t>
      </w:r>
      <w:r>
        <w:t>;</w:t>
      </w:r>
    </w:p>
    <w:p>
      <w:pPr>
        <w:pStyle w:val="ListBullet"/>
      </w:pPr>
      <w:r>
        <w:t>контрастные пары «с опорой на контекст» / «без опоры»; проверь контраст:</w:t>
      </w:r>
    </w:p>
    <w:p>
      <w:r>
        <w:t xml:space="preserve">  доля ответов, воспроизводящих значение документа, ≥ 80 % в первой группе и</w:t>
      </w:r>
    </w:p>
    <w:p>
      <w:r>
        <w:t xml:space="preserve">  ≤ 30 % во второй; не выдержано — напиши это в отчёте, а не подгоняй данные;</w:t>
      </w:r>
    </w:p>
    <w:p>
      <w:pPr>
        <w:pStyle w:val="ListBullet"/>
      </w:pPr>
      <w:r>
        <w:t>AUC каждого признака с 95 % доверительным интервалом (бутстрэп, 5000</w:t>
      </w:r>
    </w:p>
    <w:p>
      <w:r>
        <w:t xml:space="preserve">  итераций) </w:t>
      </w:r>
      <w:r>
        <w:rPr>
          <w:b/>
        </w:rPr>
        <w:t>по слоям</w:t>
      </w:r>
      <w:r>
        <w:t xml:space="preserve"> </w:t>
      </w:r>
      <w:r>
        <w:rPr>
          <w:rFonts w:ascii="Consolas" w:hAnsi="Consolas"/>
          <w:color w:val="224488"/>
          <w:sz w:val="19"/>
        </w:rPr>
        <w:t>first</w:t>
      </w:r>
      <w:r>
        <w:t xml:space="preserve">, </w:t>
      </w:r>
      <w:r>
        <w:rPr>
          <w:rFonts w:ascii="Consolas" w:hAnsi="Consolas"/>
          <w:color w:val="224488"/>
          <w:sz w:val="19"/>
        </w:rPr>
        <w:t>middle</w:t>
      </w:r>
      <w:r>
        <w:t xml:space="preserve">, </w:t>
      </w:r>
      <w:r>
        <w:rPr>
          <w:rFonts w:ascii="Consolas" w:hAnsi="Consolas"/>
          <w:color w:val="224488"/>
          <w:sz w:val="19"/>
        </w:rPr>
        <w:t>-4</w:t>
      </w:r>
      <w:r>
        <w:t xml:space="preserve">, </w:t>
      </w:r>
      <w:r>
        <w:rPr>
          <w:rFonts w:ascii="Consolas" w:hAnsi="Consolas"/>
          <w:color w:val="224488"/>
          <w:sz w:val="19"/>
        </w:rPr>
        <w:t>last</w:t>
      </w:r>
      <w:r>
        <w:t>;</w:t>
      </w:r>
    </w:p>
    <w:p>
      <w:pPr>
        <w:pStyle w:val="ListBullet"/>
      </w:pPr>
      <w:r>
        <w:t>сравнение с базовыми уровнями: случайное угадывание (0.5) и косинусная</w:t>
      </w:r>
    </w:p>
    <w:p>
      <w:r>
        <w:t xml:space="preserve">  близость эмбеддингов без внимания;</w:t>
      </w:r>
    </w:p>
    <w:p>
      <w:pPr>
        <w:pStyle w:val="ListBullet"/>
      </w:pPr>
      <w:r>
        <w:t>результат — артефакт CI (</w:t>
      </w:r>
      <w:r>
        <w:rPr>
          <w:rFonts w:ascii="Consolas" w:hAnsi="Consolas"/>
          <w:color w:val="224488"/>
          <w:sz w:val="19"/>
        </w:rPr>
        <w:t>pilot.md</w:t>
      </w:r>
      <w:r>
        <w:t xml:space="preserve">, </w:t>
      </w:r>
      <w:r>
        <w:rPr>
          <w:rFonts w:ascii="Consolas" w:hAnsi="Consolas"/>
          <w:color w:val="224488"/>
          <w:sz w:val="19"/>
        </w:rPr>
        <w:t>pilot.json</w:t>
      </w:r>
      <w:r>
        <w:t>), без придуманных чисел.</w:t>
      </w:r>
    </w:p>
    <w:p>
      <w:pPr>
        <w:pStyle w:val="Heading2"/>
      </w:pPr>
      <w:r>
        <w:t>7. Сборка и релиз (Приложения А, Б, В)</w:t>
      </w:r>
    </w:p>
    <w:p>
      <w:r>
        <w:rPr>
          <w:b/>
        </w:rPr>
        <w:t>Приложение А. Workflow.</w:t>
      </w:r>
      <w:r>
        <w:t xml:space="preserve"> </w:t>
      </w:r>
      <w:r>
        <w:rPr>
          <w:rFonts w:ascii="Consolas" w:hAnsi="Consolas"/>
          <w:color w:val="224488"/>
          <w:sz w:val="19"/>
        </w:rPr>
        <w:t>windows-latest</w:t>
      </w:r>
      <w:r>
        <w:t>, PyInstaller onefile,</w:t>
      </w:r>
    </w:p>
    <w:p>
      <w:r>
        <w:rPr>
          <w:rFonts w:ascii="Consolas" w:hAnsi="Consolas"/>
          <w:color w:val="224488"/>
          <w:sz w:val="19"/>
        </w:rPr>
        <w:t>PYTHONUTF8=1</w:t>
      </w:r>
      <w:r>
        <w:t xml:space="preserve">, запросы в UTF-8, порт </w:t>
      </w:r>
      <w:r>
        <w:rPr>
          <w:b/>
        </w:rPr>
        <w:t>8765</w:t>
      </w:r>
      <w:r>
        <w:t xml:space="preserve">, смоук-тест </w:t>
      </w:r>
      <w:r>
        <w:rPr>
          <w:b/>
        </w:rPr>
        <w:t>до</w:t>
      </w:r>
      <w:r>
        <w:t xml:space="preserve"> публикации,</w:t>
      </w:r>
    </w:p>
    <w:p>
      <w:r>
        <w:t>публикация релиза по тегу.</w:t>
      </w:r>
    </w:p>
    <w:p>
      <w:r>
        <w:rPr>
          <w:b/>
        </w:rPr>
        <w:t>Приложение Б. Смоук-тест.</w:t>
      </w:r>
      <w:r>
        <w:t xml:space="preserve"> Запустить собранный файл → </w:t>
      </w:r>
      <w:r>
        <w:rPr>
          <w:rFonts w:ascii="Consolas" w:hAnsi="Consolas"/>
          <w:color w:val="224488"/>
          <w:sz w:val="19"/>
        </w:rPr>
        <w:t>GET /health</w:t>
      </w:r>
      <w:r>
        <w:t xml:space="preserve"> отвечает</w:t>
      </w:r>
    </w:p>
    <w:p>
      <w:r>
        <w:rPr>
          <w:rFonts w:ascii="Consolas" w:hAnsi="Consolas"/>
          <w:color w:val="224488"/>
          <w:sz w:val="19"/>
        </w:rPr>
        <w:t>ok</w:t>
      </w:r>
      <w:r>
        <w:t xml:space="preserve"> → </w:t>
      </w:r>
      <w:r>
        <w:rPr>
          <w:rFonts w:ascii="Consolas" w:hAnsi="Consolas"/>
          <w:color w:val="224488"/>
          <w:sz w:val="19"/>
        </w:rPr>
        <w:t>POST /v1/verify</w:t>
      </w:r>
      <w:r>
        <w:t xml:space="preserve"> с русским текстом → в JSON есть </w:t>
      </w:r>
      <w:r>
        <w:rPr>
          <w:rFonts w:ascii="Consolas" w:hAnsi="Consolas"/>
          <w:color w:val="224488"/>
          <w:sz w:val="19"/>
        </w:rPr>
        <w:t>score</w:t>
      </w:r>
      <w:r>
        <w:t xml:space="preserve">, </w:t>
      </w:r>
      <w:r>
        <w:rPr>
          <w:rFonts w:ascii="Consolas" w:hAnsi="Consolas"/>
          <w:color w:val="224488"/>
          <w:sz w:val="19"/>
        </w:rPr>
        <w:t>spans</w:t>
      </w:r>
      <w:r>
        <w:t>,</w:t>
      </w:r>
    </w:p>
    <w:p>
      <w:r>
        <w:rPr>
          <w:rFonts w:ascii="Consolas" w:hAnsi="Consolas"/>
          <w:color w:val="224488"/>
          <w:sz w:val="19"/>
        </w:rPr>
        <w:t>ai_share</w:t>
      </w:r>
      <w:r>
        <w:t xml:space="preserve">, </w:t>
      </w:r>
      <w:r>
        <w:rPr>
          <w:rFonts w:ascii="Consolas" w:hAnsi="Consolas"/>
          <w:color w:val="224488"/>
          <w:sz w:val="19"/>
        </w:rPr>
        <w:t>threshold</w:t>
      </w:r>
      <w:r>
        <w:t xml:space="preserve"> → минимум один фрагмент с меткой </w:t>
      </w:r>
      <w:r>
        <w:rPr>
          <w:rFonts w:ascii="Consolas" w:hAnsi="Consolas"/>
          <w:color w:val="224488"/>
          <w:sz w:val="19"/>
        </w:rPr>
        <w:t>doubtful</w:t>
      </w:r>
      <w:r>
        <w:t xml:space="preserve"> или</w:t>
      </w:r>
    </w:p>
    <w:p>
      <w:r>
        <w:rPr>
          <w:rFonts w:ascii="Consolas" w:hAnsi="Consolas"/>
          <w:color w:val="224488"/>
          <w:sz w:val="19"/>
        </w:rPr>
        <w:t>likely_hallucination</w:t>
      </w:r>
      <w:r>
        <w:t xml:space="preserve"> → корректно остановить процесс. Плюс проверка, что</w:t>
      </w:r>
    </w:p>
    <w:p>
      <w:r>
        <w:t xml:space="preserve">подтверждённый ответ получает вердикт </w:t>
      </w:r>
      <w:r>
        <w:rPr>
          <w:rFonts w:ascii="Consolas" w:hAnsi="Consolas"/>
          <w:color w:val="224488"/>
          <w:sz w:val="19"/>
        </w:rPr>
        <w:t>grounded</w:t>
      </w:r>
      <w:r>
        <w:t>.</w:t>
      </w:r>
    </w:p>
    <w:p>
      <w:r>
        <w:rPr>
          <w:b/>
        </w:rPr>
        <w:t>Приложение В. Сборка.</w:t>
      </w:r>
      <w:r>
        <w:t xml:space="preserve"> onefile, </w:t>
      </w:r>
      <w:r>
        <w:rPr>
          <w:rFonts w:ascii="Consolas" w:hAnsi="Consolas"/>
          <w:color w:val="224488"/>
          <w:sz w:val="19"/>
        </w:rPr>
        <w:t>console=True</w:t>
      </w:r>
      <w:r>
        <w:t xml:space="preserve">, </w:t>
      </w:r>
      <w:r>
        <w:rPr>
          <w:rFonts w:ascii="Consolas" w:hAnsi="Consolas"/>
          <w:color w:val="224488"/>
          <w:sz w:val="19"/>
        </w:rPr>
        <w:t>strip=True</w:t>
      </w:r>
      <w:r>
        <w:t>, имя</w:t>
      </w:r>
    </w:p>
    <w:p>
      <w:r>
        <w:rPr>
          <w:rFonts w:ascii="Consolas" w:hAnsi="Consolas"/>
          <w:color w:val="224488"/>
          <w:sz w:val="19"/>
        </w:rPr>
        <w:t>spanverify</w:t>
      </w:r>
      <w:r>
        <w:t xml:space="preserve">, </w:t>
      </w:r>
      <w:r>
        <w:rPr>
          <w:rFonts w:ascii="Consolas" w:hAnsi="Consolas"/>
          <w:color w:val="224488"/>
          <w:sz w:val="19"/>
        </w:rPr>
        <w:t>datas</w:t>
      </w:r>
      <w:r>
        <w:t xml:space="preserve"> с </w:t>
      </w:r>
      <w:r>
        <w:rPr>
          <w:rFonts w:ascii="Consolas" w:hAnsi="Consolas"/>
          <w:color w:val="224488"/>
          <w:sz w:val="19"/>
        </w:rPr>
        <w:t>config</w:t>
      </w:r>
      <w:r>
        <w:t xml:space="preserve">, </w:t>
      </w:r>
      <w:r>
        <w:rPr>
          <w:rFonts w:ascii="Consolas" w:hAnsi="Consolas"/>
          <w:color w:val="224488"/>
          <w:sz w:val="19"/>
        </w:rPr>
        <w:t>hiddenimports</w:t>
      </w:r>
      <w:r>
        <w:t xml:space="preserve"> (uvicorn/fastapi/starlette/</w:t>
      </w:r>
    </w:p>
    <w:p>
      <w:r>
        <w:t>pydantic/anyio/h11/click и модули проекта — если выбран такой стек),</w:t>
      </w:r>
    </w:p>
    <w:p>
      <w:r>
        <w:rPr>
          <w:rFonts w:ascii="Consolas" w:hAnsi="Consolas"/>
          <w:color w:val="224488"/>
          <w:sz w:val="19"/>
        </w:rPr>
        <w:t>excludes</w:t>
      </w:r>
      <w:r>
        <w:t xml:space="preserve"> (torch, transformers, faiss, streamlit, tkinter, unittest, pydoc,</w:t>
      </w:r>
    </w:p>
    <w:p>
      <w:r>
        <w:t>pytest, setuptools, pip, matplotlib, pandas, scipy, PIL), точка входа</w:t>
      </w:r>
    </w:p>
    <w:p>
      <w:r>
        <w:rPr>
          <w:rFonts w:ascii="Consolas" w:hAnsi="Consolas"/>
          <w:color w:val="224488"/>
          <w:sz w:val="19"/>
        </w:rPr>
        <w:t>scripts/exe_launcher.py</w:t>
      </w:r>
      <w:r>
        <w:t xml:space="preserve"> с флагами </w:t>
      </w:r>
      <w:r>
        <w:rPr>
          <w:rFonts w:ascii="Consolas" w:hAnsi="Consolas"/>
          <w:color w:val="224488"/>
          <w:sz w:val="19"/>
        </w:rPr>
        <w:t>--port</w:t>
      </w:r>
      <w:r>
        <w:t xml:space="preserve"> и </w:t>
      </w:r>
      <w:r>
        <w:rPr>
          <w:rFonts w:ascii="Consolas" w:hAnsi="Consolas"/>
          <w:color w:val="224488"/>
          <w:sz w:val="19"/>
        </w:rPr>
        <w:t>--no-browser</w:t>
      </w:r>
      <w:r>
        <w:t>.</w:t>
      </w:r>
    </w:p>
    <w:p>
      <w:r>
        <w:rPr>
          <w:b/>
        </w:rPr>
        <w:t>Артефакты релиза:</w:t>
      </w:r>
      <w:r>
        <w:t xml:space="preserve"> </w:t>
      </w:r>
      <w:r>
        <w:rPr>
          <w:rFonts w:ascii="Consolas" w:hAnsi="Consolas"/>
          <w:color w:val="224488"/>
          <w:sz w:val="19"/>
        </w:rPr>
        <w:t>spanverify.exe</w:t>
      </w:r>
      <w:r>
        <w:t xml:space="preserve"> (onefile), </w:t>
      </w:r>
      <w:r>
        <w:rPr>
          <w:rFonts w:ascii="Consolas" w:hAnsi="Consolas"/>
          <w:color w:val="224488"/>
          <w:sz w:val="19"/>
        </w:rPr>
        <w:t>spanverify-win.zip</w:t>
      </w:r>
      <w:r>
        <w:t xml:space="preserve"> (onedir),</w:t>
      </w:r>
    </w:p>
    <w:p>
      <w:r>
        <w:rPr>
          <w:rFonts w:ascii="Consolas" w:hAnsi="Consolas"/>
          <w:color w:val="224488"/>
          <w:sz w:val="19"/>
        </w:rPr>
        <w:t>spanverify.pyz</w:t>
      </w:r>
      <w:r>
        <w:t xml:space="preserve"> (zipapp) и </w:t>
      </w:r>
      <w:r>
        <w:rPr>
          <w:rFonts w:ascii="Consolas" w:hAnsi="Consolas"/>
          <w:color w:val="224488"/>
          <w:sz w:val="19"/>
        </w:rPr>
        <w:t>SHA256SUMS.txt</w:t>
      </w:r>
      <w:r>
        <w:t>. Калибратор и веса — внутри</w:t>
      </w:r>
    </w:p>
    <w:p>
      <w:r>
        <w:t>бандла, чтобы файл работал сам по себе. Постоянная ссылка: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https://github.com/&lt;owner&gt;/&lt;repo&gt;/releases/latest/download/spanverify.exe</w:t>
      </w:r>
    </w:p>
    <w:p>
      <w:r>
        <w:rPr>
          <w:rFonts w:ascii="Consolas" w:hAnsi="Consolas"/>
          <w:color w:val="224488"/>
          <w:sz w:val="19"/>
        </w:rPr>
        <w:t>`</w:t>
      </w:r>
    </w:p>
    <w:p>
      <w:pPr>
        <w:pStyle w:val="Heading2"/>
      </w:pPr>
      <w:r>
        <w:t>8. Контракт API (Приложение Г)</w:t>
      </w:r>
    </w:p>
    <w:p>
      <w:r>
        <w:rPr>
          <w:rFonts w:ascii="Consolas" w:hAnsi="Consolas"/>
          <w:color w:val="224488"/>
          <w:sz w:val="19"/>
        </w:rPr>
        <w:t>POST /v1/verify</w:t>
      </w:r>
    </w:p>
    <w:p>
      <w:r>
        <w:t>```json</w:t>
      </w:r>
    </w:p>
    <w:p>
      <w:r>
        <w:t>{</w:t>
      </w:r>
    </w:p>
    <w:p>
      <w:r>
        <w:t xml:space="preserve">  "answer": "текст ответа",</w:t>
      </w:r>
    </w:p>
    <w:p>
      <w:r>
        <w:t xml:space="preserve">  "context": "документ-источник",</w:t>
      </w:r>
    </w:p>
    <w:p>
      <w:r>
        <w:t xml:space="preserve">  "prompt": "необязательно",</w:t>
      </w:r>
    </w:p>
    <w:p>
      <w:r>
        <w:t xml:space="preserve">  "max_new_tokens": 256,</w:t>
      </w:r>
    </w:p>
    <w:p>
      <w:r>
        <w:t xml:space="preserve">  "with_tokens": false</w:t>
      </w:r>
    </w:p>
    <w:p>
      <w:r>
        <w:t>}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>Ответ:</w:t>
      </w:r>
    </w:p>
    <w:p>
      <w:r>
        <w:t>```json</w:t>
      </w:r>
    </w:p>
    <w:p>
      <w:r>
        <w:t>{</w:t>
      </w:r>
    </w:p>
    <w:p>
      <w:r>
        <w:t xml:space="preserve">  "score": 0.0,</w:t>
      </w:r>
    </w:p>
    <w:p>
      <w:r>
        <w:t xml:space="preserve">  "is_hallucination": false,</w:t>
      </w:r>
    </w:p>
    <w:p>
      <w:r>
        <w:t xml:space="preserve">  "ai_share": 0.0,</w:t>
      </w:r>
    </w:p>
    <w:p>
      <w:r>
        <w:t xml:space="preserve">  "ai_share_hard": 0.0,</w:t>
      </w:r>
    </w:p>
    <w:p>
      <w:r>
        <w:t xml:space="preserve">  "threshold": 0.5,</w:t>
      </w:r>
    </w:p>
    <w:p>
      <w:r>
        <w:t xml:space="preserve">  "spans": [{"start": 0, "end": 0, "text": "", "risk": 0.0, "label": "doubtful"}],</w:t>
      </w:r>
    </w:p>
    <w:p>
      <w:r>
        <w:t xml:space="preserve">  "latency_ms": 0.0,</w:t>
      </w:r>
    </w:p>
    <w:p>
      <w:r>
        <w:t xml:space="preserve">  "mode": "demo",</w:t>
      </w:r>
    </w:p>
    <w:p>
      <w:r>
        <w:t xml:space="preserve">  "stats": {</w:t>
      </w:r>
    </w:p>
    <w:p>
      <w:r>
        <w:t xml:space="preserve">    "token_count": 0, "mean_risk": 0.0, "p90_risk": 0.0,</w:t>
      </w:r>
    </w:p>
    <w:p>
      <w:r>
        <w:t xml:space="preserve">    "raw_score": 0.0, "span_threshold": 0.0, "warning": ""</w:t>
      </w:r>
    </w:p>
    <w:p>
      <w:r>
        <w:t xml:space="preserve">  }</w:t>
      </w:r>
    </w:p>
    <w:p>
      <w:r>
        <w:t>}</w:t>
      </w:r>
    </w:p>
    <w:p>
      <w:r>
        <w:rPr>
          <w:rFonts w:ascii="Consolas" w:hAnsi="Consolas"/>
          <w:color w:val="224488"/>
          <w:sz w:val="19"/>
        </w:rPr>
        <w:t>`</w:t>
      </w:r>
    </w:p>
    <w:p>
      <w:r>
        <w:t xml:space="preserve">Справочные маршруты: </w:t>
      </w:r>
      <w:r>
        <w:rPr>
          <w:rFonts w:ascii="Consolas" w:hAnsi="Consolas"/>
          <w:color w:val="224488"/>
          <w:sz w:val="19"/>
        </w:rPr>
        <w:t>GET /</w:t>
      </w:r>
      <w:r>
        <w:t xml:space="preserve"> (интерфейс), </w:t>
      </w:r>
      <w:r>
        <w:rPr>
          <w:rFonts w:ascii="Consolas" w:hAnsi="Consolas"/>
          <w:color w:val="224488"/>
          <w:sz w:val="19"/>
        </w:rPr>
        <w:t>GET /health</w:t>
      </w:r>
      <w:r>
        <w:t xml:space="preserve">, </w:t>
      </w:r>
      <w:r>
        <w:rPr>
          <w:rFonts w:ascii="Consolas" w:hAnsi="Consolas"/>
          <w:color w:val="224488"/>
          <w:sz w:val="19"/>
        </w:rPr>
        <w:t>GET /v1/config</w:t>
      </w:r>
      <w:r>
        <w:t>,</w:t>
      </w:r>
    </w:p>
    <w:p>
      <w:r>
        <w:rPr>
          <w:rFonts w:ascii="Consolas" w:hAnsi="Consolas"/>
          <w:color w:val="224488"/>
          <w:sz w:val="19"/>
        </w:rPr>
        <w:t>GET /v1/model</w:t>
      </w:r>
      <w:r>
        <w:t>.</w:t>
      </w:r>
    </w:p>
    <w:p>
      <w:r>
        <w:rPr>
          <w:rFonts w:ascii="Consolas" w:hAnsi="Consolas"/>
          <w:color w:val="224488"/>
          <w:sz w:val="19"/>
        </w:rPr>
        <w:t>config/weights.json</w:t>
      </w:r>
      <w:r>
        <w:t>:</w:t>
      </w:r>
    </w:p>
    <w:p>
      <w:r>
        <w:t>```json</w:t>
      </w:r>
    </w:p>
    <w:p>
      <w:r>
        <w:t>{</w:t>
      </w:r>
    </w:p>
    <w:p>
      <w:r>
        <w:t xml:space="preserve">  "weights": {"attention_entropy": 0.1, "ctx_attention_mass": 0.9, "embedding_density": 0.0},</w:t>
      </w:r>
    </w:p>
    <w:p>
      <w:r>
        <w:t xml:space="preserve">  "threshold": 1.0,</w:t>
      </w:r>
    </w:p>
    <w:p>
      <w:r>
        <w:t xml:space="preserve">  "target_fpr": 0.1,</w:t>
      </w:r>
    </w:p>
    <w:p>
      <w:r>
        <w:t xml:space="preserve">  "folds": [],</w:t>
      </w:r>
    </w:p>
    <w:p>
      <w:r>
        <w:t xml:space="preserve">  "isotonic": {"x": [], "y": []},</w:t>
      </w:r>
    </w:p>
    <w:p>
      <w:r>
        <w:t xml:space="preserve">  "head": {"type": "logreg", "file": "config/head.json"},</w:t>
      </w:r>
    </w:p>
    <w:p>
      <w:r>
        <w:t xml:space="preserve">  "seed": 42,</w:t>
      </w:r>
    </w:p>
    <w:p>
      <w:r>
        <w:t xml:space="preserve">  "version": "1.1.0"</w:t>
      </w:r>
    </w:p>
    <w:p>
      <w:r>
        <w:t>}</w:t>
      </w:r>
    </w:p>
    <w:p>
      <w:r>
        <w:rPr>
          <w:rFonts w:ascii="Consolas" w:hAnsi="Consolas"/>
          <w:color w:val="224488"/>
          <w:sz w:val="19"/>
        </w:rPr>
        <w:t>`</w:t>
      </w:r>
    </w:p>
    <w:p>
      <w:pPr>
        <w:pStyle w:val="Heading2"/>
      </w:pPr>
      <w:r>
        <w:t>9. Запасные пути (если что-то недоступно)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Препятствие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Запасной 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Как сообщить</w:t>
            </w:r>
          </w:p>
        </w:tc>
      </w:tr>
      <w:tr>
        <w:tc>
          <w:tcPr>
            <w:tcW w:type="dxa" w:w="2880"/>
          </w:tcPr>
          <w:p>
            <w:r/>
            <w:r>
              <w:t>Нет прав на запись в репозиторий</w:t>
            </w:r>
          </w:p>
        </w:tc>
        <w:tc>
          <w:tcPr>
            <w:tcW w:type="dxa" w:w="2880"/>
          </w:tcPr>
          <w:p>
            <w:r/>
            <w:r>
              <w:t>работай в своей ветке и приложи патч</w:t>
            </w:r>
          </w:p>
        </w:tc>
        <w:tc>
          <w:tcPr>
            <w:tcW w:type="dxa" w:w="2880"/>
          </w:tcPr>
          <w:p>
            <w:r/>
            <w:r>
              <w:t>«изменения в ветке, нужен merge»</w:t>
            </w:r>
          </w:p>
        </w:tc>
      </w:tr>
      <w:tr>
        <w:tc>
          <w:tcPr>
            <w:tcW w:type="dxa" w:w="2880"/>
          </w:tcPr>
          <w:p>
            <w:r/>
            <w:r>
              <w:t>Нет доступа к huggingface.co</w:t>
            </w:r>
          </w:p>
        </w:tc>
        <w:tc>
          <w:tcPr>
            <w:tcW w:type="dxa" w:w="2880"/>
          </w:tcPr>
          <w:p>
            <w:r/>
            <w:r>
              <w:t>собери пакет с моделью заранее либо пометь пилот как невыполненный</w:t>
            </w:r>
          </w:p>
        </w:tc>
        <w:tc>
          <w:tcPr>
            <w:tcW w:type="dxa" w:w="2880"/>
          </w:tcPr>
          <w:p>
            <w:r/>
            <w:r>
              <w:t>«пилот не выполнен: нет доступа к весам»</w:t>
            </w:r>
          </w:p>
        </w:tc>
      </w:tr>
      <w:tr>
        <w:tc>
          <w:tcPr>
            <w:tcW w:type="dxa" w:w="2880"/>
          </w:tcPr>
          <w:p>
            <w:r/>
            <w:r>
              <w:t xml:space="preserve">Нельзя собрать </w:t>
            </w:r>
            <w:r>
              <w:rPr>
                <w:rFonts w:ascii="Consolas" w:hAnsi="Consolas"/>
                <w:color w:val="224488"/>
                <w:sz w:val="19"/>
              </w:rPr>
              <w:t>.exe</w:t>
            </w:r>
            <w:r>
              <w:t xml:space="preserve"> локально</w:t>
            </w:r>
          </w:p>
        </w:tc>
        <w:tc>
          <w:tcPr>
            <w:tcW w:type="dxa" w:w="2880"/>
          </w:tcPr>
          <w:p>
            <w:r/>
            <w:r>
              <w:t xml:space="preserve">собирай в GitHub Actions на </w:t>
            </w:r>
            <w:r>
              <w:rPr>
                <w:rFonts w:ascii="Consolas" w:hAnsi="Consolas"/>
                <w:color w:val="224488"/>
                <w:sz w:val="19"/>
              </w:rPr>
              <w:t>windows-latest</w:t>
            </w:r>
          </w:p>
        </w:tc>
        <w:tc>
          <w:tcPr>
            <w:tcW w:type="dxa" w:w="2880"/>
          </w:tcPr>
          <w:p>
            <w:r/>
            <w:r>
              <w:t>«.exe собран и проверен в CI»</w:t>
            </w:r>
          </w:p>
        </w:tc>
      </w:tr>
      <w:tr>
        <w:tc>
          <w:tcPr>
            <w:tcW w:type="dxa" w:w="2880"/>
          </w:tcPr>
          <w:p>
            <w:r/>
            <w:r>
              <w:t>Тесты не проходят</w:t>
            </w:r>
          </w:p>
        </w:tc>
        <w:tc>
          <w:tcPr>
            <w:tcW w:type="dxa" w:w="2880"/>
          </w:tcPr>
          <w:p>
            <w:r/>
            <w:r>
              <w:t>исправляй код, при необходимости упрощай признаки</w:t>
            </w:r>
          </w:p>
        </w:tc>
        <w:tc>
          <w:tcPr>
            <w:tcW w:type="dxa" w:w="2880"/>
          </w:tcPr>
          <w:p>
            <w:r/>
            <w:r>
              <w:t>«что именно падало и что изменено»</w:t>
            </w:r>
          </w:p>
        </w:tc>
      </w:tr>
      <w:tr>
        <w:tc>
          <w:tcPr>
            <w:tcW w:type="dxa" w:w="2880"/>
          </w:tcPr>
          <w:p>
            <w:r/>
            <w:r>
              <w:t>Покрытие ниже 85 %</w:t>
            </w:r>
          </w:p>
        </w:tc>
        <w:tc>
          <w:tcPr>
            <w:tcW w:type="dxa" w:w="2880"/>
          </w:tcPr>
          <w:p>
            <w:r/>
            <w:r>
              <w:t>добавляй содержательные тесты, не заглушки</w:t>
            </w:r>
          </w:p>
        </w:tc>
        <w:tc>
          <w:tcPr>
            <w:tcW w:type="dxa" w:w="2880"/>
          </w:tcPr>
          <w:p>
            <w:r/>
            <w:r>
              <w:t>«покрытие N %, добавлены тесты на …»</w:t>
            </w:r>
          </w:p>
        </w:tc>
      </w:tr>
      <w:tr>
        <w:tc>
          <w:tcPr>
            <w:tcW w:type="dxa" w:w="2880"/>
          </w:tcPr>
          <w:p>
            <w:r/>
            <w:r>
              <w:t>Не хватает данных для обучения</w:t>
            </w:r>
          </w:p>
        </w:tc>
        <w:tc>
          <w:tcPr>
            <w:tcW w:type="dxa" w:w="2880"/>
          </w:tcPr>
          <w:p>
            <w:r/>
            <w:r>
              <w:t>используй синтетику и честно помечай результат</w:t>
            </w:r>
          </w:p>
        </w:tc>
        <w:tc>
          <w:tcPr>
            <w:tcW w:type="dxa" w:w="2880"/>
          </w:tcPr>
          <w:p>
            <w:r/>
            <w:r>
              <w:t>«это демонстрация конвейера, не научный вывод»</w:t>
            </w:r>
          </w:p>
        </w:tc>
      </w:tr>
      <w:tr>
        <w:tc>
          <w:tcPr>
            <w:tcW w:type="dxa" w:w="2880"/>
          </w:tcPr>
          <w:p>
            <w:r/>
            <w:r>
              <w:t>Релиз не публикуется</w:t>
            </w:r>
          </w:p>
        </w:tc>
        <w:tc>
          <w:tcPr>
            <w:tcW w:type="dxa" w:w="2880"/>
          </w:tcPr>
          <w:p>
            <w:r/>
            <w:r>
              <w:t>проверь права токена и тег; приложи артефакты</w:t>
            </w:r>
          </w:p>
        </w:tc>
        <w:tc>
          <w:tcPr>
            <w:tcW w:type="dxa" w:w="2880"/>
          </w:tcPr>
          <w:p>
            <w:r/>
            <w:r>
              <w:t>«артефакты во вложениях сборки»</w:t>
            </w:r>
          </w:p>
        </w:tc>
      </w:tr>
    </w:tbl>
    <w:p/>
    <w:p>
      <w:pPr>
        <w:pStyle w:val="Heading2"/>
      </w:pPr>
      <w:r>
        <w:t>10. Что запрещено писать в НИР и календарном плане</w:t>
      </w:r>
    </w:p>
    <w:p>
      <w:r>
        <w:t>Слова и виды работ: производство, изготовление, опытный/промышленный образец,</w:t>
      </w:r>
    </w:p>
    <w:p>
      <w:r>
        <w:t>опытная партия, сертификация, упаковка, маркетинг, продвижение, конструкторская</w:t>
      </w:r>
    </w:p>
    <w:p>
      <w:r>
        <w:t>и технологическая документация, закупка оборудования, клинические испытания,</w:t>
      </w:r>
    </w:p>
    <w:p>
      <w:r>
        <w:t>патентование, подача заявки на патент как вид работы, литературный обзор,</w:t>
      </w:r>
    </w:p>
    <w:p>
      <w:r>
        <w:t>публикация статьи, участие в конференции, преакселерация, бизнес-план.</w:t>
      </w:r>
    </w:p>
    <w:p>
      <w:r>
        <w:t>Формулируй как научно-исследовательскую работу: исследование, разработка</w:t>
      </w:r>
    </w:p>
    <w:p>
      <w:r>
        <w:t>метода, эксперимент, оценка качества, апробация, подготовка отчёта.</w:t>
      </w:r>
    </w:p>
    <w:p>
      <w:pPr>
        <w:pStyle w:val="Heading2"/>
      </w:pPr>
      <w:r>
        <w:t>11. Финальное сообщение пользователю (обязательные пункты)</w:t>
      </w:r>
    </w:p>
    <w:p>
      <w:pPr>
        <w:pStyle w:val="ListNumber"/>
      </w:pPr>
      <w:r>
        <w:t xml:space="preserve">Одна постоянная ссылка на </w:t>
      </w:r>
      <w:r>
        <w:rPr>
          <w:rFonts w:ascii="Consolas" w:hAnsi="Consolas"/>
          <w:color w:val="224488"/>
          <w:sz w:val="19"/>
        </w:rPr>
        <w:t>.exe</w:t>
      </w:r>
      <w:r>
        <w:t>.</w:t>
      </w:r>
    </w:p>
    <w:p>
      <w:pPr>
        <w:pStyle w:val="ListNumber"/>
      </w:pPr>
      <w:r>
        <w:t>Что проверено автоматически (тесты, смоук-тест, пилот) — с числами.</w:t>
      </w:r>
    </w:p>
    <w:p>
      <w:pPr>
        <w:pStyle w:val="ListNumber"/>
      </w:pPr>
      <w:r>
        <w:t>В чём ограничение: демо-режим и синтетические данные не дают научного</w:t>
      </w:r>
    </w:p>
    <w:p>
      <w:r>
        <w:t xml:space="preserve">   вывода; для реальных выводов нужен режим </w:t>
      </w:r>
      <w:r>
        <w:rPr>
          <w:rFonts w:ascii="Consolas" w:hAnsi="Consolas"/>
          <w:color w:val="224488"/>
          <w:sz w:val="19"/>
        </w:rPr>
        <w:t>hf</w:t>
      </w:r>
      <w:r>
        <w:t xml:space="preserve"> и своя разметка.</w:t>
      </w:r>
    </w:p>
    <w:p>
      <w:pPr>
        <w:pStyle w:val="ListNumber"/>
      </w:pPr>
      <w:r>
        <w:t xml:space="preserve">Честно: GitHub Actions проверяет </w:t>
      </w:r>
      <w:r>
        <w:rPr>
          <w:rFonts w:ascii="Consolas" w:hAnsi="Consolas"/>
          <w:color w:val="224488"/>
          <w:sz w:val="19"/>
        </w:rPr>
        <w:t>.exe</w:t>
      </w:r>
      <w:r>
        <w:t xml:space="preserve"> на своём раннере, а не на вашем</w:t>
      </w:r>
    </w:p>
    <w:p>
      <w:r>
        <w:t xml:space="preserve">   компьютере — финальный клик за вами.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