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Закрытие договора по коду (проект № 117812)</w:t>
      </w:r>
    </w:p>
    <w:p>
      <w:r>
        <w:t>Договор № 20478ГУ/2026, г. Москва, 13.10.2026. В документе — только та часть</w:t>
      </w:r>
    </w:p>
    <w:p>
      <w:r>
        <w:t>договора, которая выполняется кодом и подтверждается прогонами: техническое</w:t>
      </w:r>
    </w:p>
    <w:p>
      <w:r>
        <w:t>задание (Приложение № 3), календарный план (Приложение № 4) и правила</w:t>
      </w:r>
    </w:p>
    <w:p>
      <w:r>
        <w:t>оформления отчёта (Приложение № 10). Документы зоны получателя гранта</w:t>
      </w:r>
    </w:p>
    <w:p>
      <w:r>
        <w:t>(преакселерация, бизнес-план, дорожная карта, заявка на РИД, финансовые</w:t>
      </w:r>
    </w:p>
    <w:p>
      <w:r>
        <w:t>отчёты, акты, подача в АС «Фонд-М», проверка оригинальности) в коде не</w:t>
      </w:r>
    </w:p>
    <w:p>
      <w:r>
        <w:t>выполняются — они перечислены в отдельном разделе.</w:t>
      </w:r>
    </w:p>
    <w:p>
      <w:r>
        <w:t xml:space="preserve">Документ собран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.</w:t>
      </w:r>
    </w:p>
    <w:p>
      <w:r>
        <w:rPr>
          <w:b/>
        </w:rPr>
        <w:t>Числа не вписаны руками</w:t>
      </w:r>
      <w:r>
        <w:t>: каждое взято из артефакта прогона в</w:t>
      </w:r>
    </w:p>
    <w:p>
      <w:r>
        <w:rPr>
          <w:rFonts w:ascii="Consolas" w:hAnsi="Consolas"/>
          <w:color w:val="224488"/>
          <w:sz w:val="19"/>
        </w:rPr>
        <w:t>reports/contract/</w:t>
      </w:r>
      <w:r>
        <w:t>, команда воспроизведения указана рядом.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b3d8933aef25ec95ebc63e8d5b0ebe3f99d1f8cc</w:t>
      </w:r>
    </w:p>
    <w:p>
      <w:pPr>
        <w:pStyle w:val="ListBullet"/>
      </w:pPr>
      <w:r>
        <w:t>Дата прогона: 2026-10-14T14:58:29Z</w:t>
      </w:r>
    </w:p>
    <w:p>
      <w:pPr>
        <w:pStyle w:val="ListBullet"/>
      </w:pPr>
      <w:r>
        <w:t>Окружение: Python 3.11.2, Linux-6.1.158+-x86_64-with-glibc2.36, ядер 2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pPr>
        <w:pStyle w:val="Heading2"/>
      </w:pPr>
      <w:r>
        <w:t>Пункт договора → статус → команда → факт → файл-источник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seconds=5.267, peak_memory_mb=261.0,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57, 'fp': 0, 'fn': 42, 'tn': 81, 'precision': 1.0, 'recall': 0.5758, 'f1': 0.7308, 'fpr': 0.0, 'flagged_share': 0.3167},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[0.0012, 0.0007, 0.0006], 'median_seconds': 0.0007, 'median_ms_per_1000_chars': 1.417}, '2000': {'runs_seconds': [0.002, 0.0016, 0.0014], 'median_seconds': 0.0016, 'median_ms_per_1000_chars': 0.7866}, '10000': {'runs_seconds': [0.009, 0.0062, 0.0059], 'median_seconds': 0.0062, 'median_ms_per_1000_chars': 0.6249}, '50000': {'runs_seconds': [0.0423, 0.0339, 0.0289], 'median_seconds': 0.0339, 'median_ms_per_1000_chars': 0.6784}}, limit_run={'chars': 2000000, 'seconds': 5.267, 'ms_per_1000_chars': 2.6333, 'peak_memory_mb': 261.0,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pyz_size_bytes=173653, pyz_size_mb=0.1656, pyz_size_mb_decimal=0.1737, pyz_sha256=457298907596ee0352d414eb46cab5975308705bec8585945a7cbf22fce9ff33,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pyz_size_mb=0.1656, pyz_size_mb_decimal=0.1737, pyz_size_bytes=173653, limit_mb=0.6, release_pyz_size_bytes=174634, release_exe_size_bytes=8969008,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site_packages=/home/user/Smarty_Chumakov/spanverify-module/.venv/lib/python3.11/site-packages,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release_tag=v1.3.1,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 (файлы клона без .venv, кэшей, build/dist и сырых внешних данных data/external);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module_size_mb=41.293, module_size_without_data_mb=0.483, pyz_size_mb=0.1656,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pyz_sha256=457298907596ee0352d414eb46cab5975308705bec8585945a7cbf22fce9ff33, checksum_helper=True, release_tag=v1.3.1,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disk_free_gb=19.03,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collected=606, coverage_file=spanverify-module/reports/coverage.json, coverage_percent=87.82,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pdf_present=False, pdf_path_kind=корень репозитория,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pdf_present=False,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Запас по договорным числам (норма → факт → запас)</w:t>
      </w:r>
    </w:p>
    <w:p>
      <w:r>
        <w:t>Запас — это факт по сравнению с нормой, а не отдельное обещание: положительный</w:t>
      </w:r>
    </w:p>
    <w:p>
      <w:r>
        <w:t>запас означает, что требование выполнено с запасом, отрицательный честно помечен.</w:t>
      </w:r>
    </w:p>
    <w:p>
      <w:r>
        <w:t>Числа берутся из артефактов прогонов; строка «не измерено» означает, что прогона</w:t>
      </w:r>
    </w:p>
    <w:p>
      <w:r>
        <w:t>в этом окружении не было.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Что меряется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Норма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Запас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1</w:t>
            </w:r>
          </w:p>
        </w:tc>
        <w:tc>
          <w:tcPr>
            <w:tcW w:type="dxa" w:w="1440"/>
          </w:tcPr>
          <w:p>
            <w:r/>
            <w:r>
              <w:t>Предельный вход 2 000 000 знаков: время обработки</w:t>
            </w:r>
          </w:p>
        </w:tc>
        <w:tc>
          <w:tcPr>
            <w:tcW w:type="dxa" w:w="1440"/>
          </w:tcPr>
          <w:p>
            <w:r/>
            <w:r>
              <w:t>≤ 30 с</w:t>
            </w:r>
          </w:p>
        </w:tc>
        <w:tc>
          <w:tcPr>
            <w:tcW w:type="dxa" w:w="1440"/>
          </w:tcPr>
          <w:p>
            <w:r/>
            <w:r>
              <w:t>5.267 с</w:t>
            </w:r>
          </w:p>
        </w:tc>
        <w:tc>
          <w:tcPr>
            <w:tcW w:type="dxa" w:w="1440"/>
          </w:tcPr>
          <w:p>
            <w:r/>
            <w:r>
              <w:t>+82.4 %</w:t>
            </w:r>
          </w:p>
        </w:tc>
        <w:tc>
          <w:tcPr>
            <w:tcW w:type="dxa" w:w="1440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7</w:t>
            </w:r>
          </w:p>
        </w:tc>
        <w:tc>
          <w:tcPr>
            <w:tcW w:type="dxa" w:w="1440"/>
          </w:tcPr>
          <w:p>
            <w:r/>
            <w:r>
              <w:t>Быстродействие на 1000 знаков (худший замер, предельный текст)</w:t>
            </w:r>
          </w:p>
        </w:tc>
        <w:tc>
          <w:tcPr>
            <w:tcW w:type="dxa" w:w="1440"/>
          </w:tcPr>
          <w:p>
            <w:r/>
            <w:r>
              <w:t>≤ 30 мс</w:t>
            </w:r>
          </w:p>
        </w:tc>
        <w:tc>
          <w:tcPr>
            <w:tcW w:type="dxa" w:w="1440"/>
          </w:tcPr>
          <w:p>
            <w:r/>
            <w:r>
              <w:t>2.6333 мс</w:t>
            </w:r>
          </w:p>
        </w:tc>
        <w:tc>
          <w:tcPr>
            <w:tcW w:type="dxa" w:w="1440"/>
          </w:tcPr>
          <w:p>
            <w:r/>
            <w:r>
              <w:t>+91.2 %</w:t>
            </w:r>
          </w:p>
        </w:tc>
        <w:tc>
          <w:tcPr>
            <w:tcW w:type="dxa" w:w="1440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7</w:t>
            </w:r>
          </w:p>
        </w:tc>
        <w:tc>
          <w:tcPr>
            <w:tcW w:type="dxa" w:w="1440"/>
          </w:tcPr>
          <w:p>
            <w:r/>
            <w:r>
              <w:t>Предельный текст 2 000 000 знаков: полное время</w:t>
            </w:r>
          </w:p>
        </w:tc>
        <w:tc>
          <w:tcPr>
            <w:tcW w:type="dxa" w:w="1440"/>
          </w:tcPr>
          <w:p>
            <w:r/>
            <w:r>
              <w:t>≤ 60 с</w:t>
            </w:r>
          </w:p>
        </w:tc>
        <w:tc>
          <w:tcPr>
            <w:tcW w:type="dxa" w:w="1440"/>
          </w:tcPr>
          <w:p>
            <w:r/>
            <w:r>
              <w:t>5.267 с</w:t>
            </w:r>
          </w:p>
        </w:tc>
        <w:tc>
          <w:tcPr>
            <w:tcW w:type="dxa" w:w="1440"/>
          </w:tcPr>
          <w:p>
            <w:r/>
            <w:r>
              <w:t>+91.2 %</w:t>
            </w:r>
          </w:p>
        </w:tc>
        <w:tc>
          <w:tcPr>
            <w:tcW w:type="dxa" w:w="1440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6</w:t>
            </w:r>
          </w:p>
        </w:tc>
        <w:tc>
          <w:tcPr>
            <w:tcW w:type="dxa" w:w="1440"/>
          </w:tcPr>
          <w:p>
            <w:r/>
            <w:r>
              <w:t>F1 по токенам на отложенной части корпуса A</w:t>
            </w:r>
          </w:p>
        </w:tc>
        <w:tc>
          <w:tcPr>
            <w:tcW w:type="dxa" w:w="1440"/>
          </w:tcPr>
          <w:p>
            <w:r/>
            <w:r>
              <w:t>≥ 0.5</w:t>
            </w:r>
          </w:p>
        </w:tc>
        <w:tc>
          <w:tcPr>
            <w:tcW w:type="dxa" w:w="1440"/>
          </w:tcPr>
          <w:p>
            <w:r/>
            <w:r>
              <w:t>0.733813</w:t>
            </w:r>
          </w:p>
        </w:tc>
        <w:tc>
          <w:tcPr>
            <w:tcW w:type="dxa" w:w="1440"/>
          </w:tcPr>
          <w:p>
            <w:r/>
            <w:r>
              <w:t>+46.8 %</w:t>
            </w:r>
          </w:p>
        </w:tc>
        <w:tc>
          <w:tcPr>
            <w:tcW w:type="dxa" w:w="1440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6</w:t>
            </w:r>
          </w:p>
        </w:tc>
        <w:tc>
          <w:tcPr>
            <w:tcW w:type="dxa" w:w="1440"/>
          </w:tcPr>
          <w:p>
            <w:r/>
            <w:r>
              <w:t>FPR по токенам на отложенной части корпуса A</w:t>
            </w:r>
          </w:p>
        </w:tc>
        <w:tc>
          <w:tcPr>
            <w:tcW w:type="dxa" w:w="1440"/>
          </w:tcPr>
          <w:p>
            <w:r/>
            <w:r>
              <w:t>≤ 0.4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+100.0 %</w:t>
            </w:r>
          </w:p>
        </w:tc>
        <w:tc>
          <w:tcPr>
            <w:tcW w:type="dxa" w:w="1440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4</w:t>
            </w:r>
          </w:p>
        </w:tc>
        <w:tc>
          <w:tcPr>
            <w:tcW w:type="dxa" w:w="1440"/>
          </w:tcPr>
          <w:p>
            <w:r/>
            <w:r>
              <w:t>Ошибка доли участия ИИ (MAE), цель проекта</w:t>
            </w:r>
          </w:p>
        </w:tc>
        <w:tc>
          <w:tcPr>
            <w:tcW w:type="dxa" w:w="1440"/>
          </w:tcPr>
          <w:p>
            <w:r/>
            <w:r>
              <w:t>≤ 0.03</w:t>
            </w:r>
          </w:p>
        </w:tc>
        <w:tc>
          <w:tcPr>
            <w:tcW w:type="dxa" w:w="1440"/>
          </w:tcPr>
          <w:p>
            <w:r/>
            <w:r>
              <w:t>0.0352</w:t>
            </w:r>
          </w:p>
        </w:tc>
        <w:tc>
          <w:tcPr>
            <w:tcW w:type="dxa" w:w="1440"/>
          </w:tcPr>
          <w:p>
            <w:r/>
            <w:r>
              <w:t>-17.3 % — запас не взят</w:t>
            </w:r>
          </w:p>
        </w:tc>
        <w:tc>
          <w:tcPr>
            <w:tcW w:type="dxa" w:w="1440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440"/>
          </w:tcPr>
          <w:p>
            <w:r/>
            <w:r>
              <w:t>ТЗ п. 4.2</w:t>
            </w:r>
          </w:p>
        </w:tc>
        <w:tc>
          <w:tcPr>
            <w:tcW w:type="dxa" w:w="1440"/>
          </w:tcPr>
          <w:p>
            <w:r/>
            <w:r>
              <w:t>Размер .exe в релизе</w:t>
            </w:r>
          </w:p>
        </w:tc>
        <w:tc>
          <w:tcPr>
            <w:tcW w:type="dxa" w:w="1440"/>
          </w:tcPr>
          <w:p>
            <w:r/>
            <w:r>
              <w:t>≤ 9e+06 байт</w:t>
            </w:r>
          </w:p>
        </w:tc>
        <w:tc>
          <w:tcPr>
            <w:tcW w:type="dxa" w:w="1440"/>
          </w:tcPr>
          <w:p>
            <w:r/>
            <w:r>
              <w:t>8.96901e+06 байт</w:t>
            </w:r>
          </w:p>
        </w:tc>
        <w:tc>
          <w:tcPr>
            <w:tcW w:type="dxa" w:w="1440"/>
          </w:tcPr>
          <w:p>
            <w:r/>
            <w:r>
              <w:t>+0.3 %</w:t>
            </w:r>
          </w:p>
        </w:tc>
        <w:tc>
          <w:tcPr>
            <w:tcW w:type="dxa" w:w="1440"/>
          </w:tcPr>
          <w:p>
            <w:r/>
            <w:r>
              <w:t>reports/release_sizes.json</w:t>
            </w:r>
          </w:p>
        </w:tc>
      </w:tr>
      <w:tr>
        <w:tc>
          <w:tcPr>
            <w:tcW w:type="dxa" w:w="1440"/>
          </w:tcPr>
          <w:p>
            <w:r/>
            <w:r>
              <w:t>ТЗ п. 4.2</w:t>
            </w:r>
          </w:p>
        </w:tc>
        <w:tc>
          <w:tcPr>
            <w:tcW w:type="dxa" w:w="1440"/>
          </w:tcPr>
          <w:p>
            <w:r/>
            <w:r>
              <w:t>Размер переносимого пакета .pyz</w:t>
            </w:r>
          </w:p>
        </w:tc>
        <w:tc>
          <w:tcPr>
            <w:tcW w:type="dxa" w:w="1440"/>
          </w:tcPr>
          <w:p>
            <w:r/>
            <w:r>
              <w:t>≤ 600000 байт</w:t>
            </w:r>
          </w:p>
        </w:tc>
        <w:tc>
          <w:tcPr>
            <w:tcW w:type="dxa" w:w="1440"/>
          </w:tcPr>
          <w:p>
            <w:r/>
            <w:r>
              <w:t>173653 байт</w:t>
            </w:r>
          </w:p>
        </w:tc>
        <w:tc>
          <w:tcPr>
            <w:tcW w:type="dxa" w:w="1440"/>
          </w:tcPr>
          <w:p>
            <w:r/>
            <w:r>
              <w:t>+71.1 %</w:t>
            </w:r>
          </w:p>
        </w:tc>
        <w:tc>
          <w:tcPr>
            <w:tcW w:type="dxa" w:w="1440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440"/>
          </w:tcPr>
          <w:p>
            <w:r/>
            <w:r>
              <w:t>ТЗ п. 4.2 треб. 6</w:t>
            </w:r>
          </w:p>
        </w:tc>
        <w:tc>
          <w:tcPr>
            <w:tcW w:type="dxa" w:w="1440"/>
          </w:tcPr>
          <w:p>
            <w:r/>
            <w:r>
              <w:t>Хранение с весами режима hf</w:t>
            </w:r>
          </w:p>
        </w:tc>
        <w:tc>
          <w:tcPr>
            <w:tcW w:type="dxa" w:w="1440"/>
          </w:tcPr>
          <w:p>
            <w:r/>
            <w:r>
              <w:t>≤ 1500 МБ</w:t>
            </w:r>
          </w:p>
        </w:tc>
        <w:tc>
          <w:tcPr>
            <w:tcW w:type="dxa" w:w="1440"/>
          </w:tcPr>
          <w:p>
            <w:r/>
            <w:r>
              <w:t>1368.2 МБ</w:t>
            </w:r>
          </w:p>
        </w:tc>
        <w:tc>
          <w:tcPr>
            <w:tcW w:type="dxa" w:w="1440"/>
          </w:tcPr>
          <w:p>
            <w:r/>
            <w:r>
              <w:t>+8.8 %</w:t>
            </w:r>
          </w:p>
        </w:tc>
        <w:tc>
          <w:tcPr>
            <w:tcW w:type="dxa" w:w="1440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440"/>
          </w:tcPr>
          <w:p>
            <w:r/>
            <w:r>
              <w:t>ТЗ п. 4.2 треб. 6</w:t>
            </w:r>
          </w:p>
        </w:tc>
        <w:tc>
          <w:tcPr>
            <w:tcW w:type="dxa" w:w="1440"/>
          </w:tcPr>
          <w:p>
            <w:r/>
            <w:r>
              <w:t>Поставка без весов</w:t>
            </w:r>
          </w:p>
        </w:tc>
        <w:tc>
          <w:tcPr>
            <w:tcW w:type="dxa" w:w="1440"/>
          </w:tcPr>
          <w:p>
            <w:r/>
            <w:r>
              <w:t>≤ 100 МБ</w:t>
            </w:r>
          </w:p>
        </w:tc>
        <w:tc>
          <w:tcPr>
            <w:tcW w:type="dxa" w:w="1440"/>
          </w:tcPr>
          <w:p>
            <w:r/>
            <w:r>
              <w:t>41.293 МБ</w:t>
            </w:r>
          </w:p>
        </w:tc>
        <w:tc>
          <w:tcPr>
            <w:tcW w:type="dxa" w:w="1440"/>
          </w:tcPr>
          <w:p>
            <w:r/>
            <w:r>
              <w:t>+58.7 %</w:t>
            </w:r>
          </w:p>
        </w:tc>
        <w:tc>
          <w:tcPr>
            <w:tcW w:type="dxa" w:w="1440"/>
          </w:tcPr>
          <w:p>
            <w:r/>
            <w:r>
              <w:t>reports/contract/4.2.6-storage.json</w:t>
            </w:r>
          </w:p>
        </w:tc>
      </w:tr>
    </w:tbl>
    <w:p/>
    <w:p>
      <w:pPr>
        <w:pStyle w:val="Heading2"/>
      </w:pPr>
      <w:r>
        <w:t>Внутренние планки проекта (договор их не требует)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Что меряется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Норма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Запас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1728"/>
          </w:tcPr>
          <w:p>
            <w:r/>
            <w:r>
              <w:t>Тесты: не меньше 600</w:t>
            </w:r>
          </w:p>
        </w:tc>
        <w:tc>
          <w:tcPr>
            <w:tcW w:type="dxa" w:w="1728"/>
          </w:tcPr>
          <w:p>
            <w:r/>
            <w:r>
              <w:t>≥ 600</w:t>
            </w:r>
          </w:p>
        </w:tc>
        <w:tc>
          <w:tcPr>
            <w:tcW w:type="dxa" w:w="1728"/>
          </w:tcPr>
          <w:p>
            <w:r/>
            <w:r>
              <w:t>606</w:t>
            </w:r>
          </w:p>
        </w:tc>
        <w:tc>
          <w:tcPr>
            <w:tcW w:type="dxa" w:w="1728"/>
          </w:tcPr>
          <w:p>
            <w:r/>
            <w:r>
              <w:t>+1.0 %</w:t>
            </w:r>
          </w:p>
        </w:tc>
        <w:tc>
          <w:tcPr>
            <w:tcW w:type="dxa" w:w="1728"/>
          </w:tcPr>
          <w:p>
            <w:r/>
            <w:r>
              <w:t>spanverify-module/reports/METRICS.json (tests.collected)</w:t>
            </w:r>
          </w:p>
        </w:tc>
      </w:tr>
      <w:tr>
        <w:tc>
          <w:tcPr>
            <w:tcW w:type="dxa" w:w="1728"/>
          </w:tcPr>
          <w:p>
            <w:r/>
            <w:r>
              <w:t>Покрытие тестами: не меньше 90 %</w:t>
            </w:r>
          </w:p>
        </w:tc>
        <w:tc>
          <w:tcPr>
            <w:tcW w:type="dxa" w:w="1728"/>
          </w:tcPr>
          <w:p>
            <w:r/>
            <w:r>
              <w:t>≥ 90 %</w:t>
            </w:r>
          </w:p>
        </w:tc>
        <w:tc>
          <w:tcPr>
            <w:tcW w:type="dxa" w:w="1728"/>
          </w:tcPr>
          <w:p>
            <w:r/>
            <w:r>
              <w:t>87.82 %</w:t>
            </w:r>
          </w:p>
        </w:tc>
        <w:tc>
          <w:tcPr>
            <w:tcW w:type="dxa" w:w="1728"/>
          </w:tcPr>
          <w:p>
            <w:r/>
            <w:r>
              <w:t>-2.4 % — запас не взят</w:t>
            </w:r>
          </w:p>
        </w:tc>
        <w:tc>
          <w:tcPr>
            <w:tcW w:type="dxa" w:w="1728"/>
          </w:tcPr>
          <w:p>
            <w:r/>
            <w:r>
              <w:t>spanverify-module/reports/METRICS.json (tests.coverage_percent)</w:t>
            </w:r>
          </w:p>
        </w:tc>
      </w:tr>
      <w:tr>
        <w:tc>
          <w:tcPr>
            <w:tcW w:type="dxa" w:w="1728"/>
          </w:tcPr>
          <w:p>
            <w:r/>
            <w:r>
              <w:t>Внутренний ориентир качества: F1 по токенам ≥ 0,90 при FPR ≤ 0,10 (корпус A)</w:t>
            </w:r>
          </w:p>
        </w:tc>
        <w:tc>
          <w:tcPr>
            <w:tcW w:type="dxa" w:w="1728"/>
          </w:tcPr>
          <w:p>
            <w:r/>
            <w:r>
              <w:t>≥ 0.9</w:t>
            </w:r>
          </w:p>
        </w:tc>
        <w:tc>
          <w:tcPr>
            <w:tcW w:type="dxa" w:w="1728"/>
          </w:tcPr>
          <w:p>
            <w:r/>
            <w:r>
              <w:t>0.733813</w:t>
            </w:r>
          </w:p>
        </w:tc>
        <w:tc>
          <w:tcPr>
            <w:tcW w:type="dxa" w:w="1728"/>
          </w:tcPr>
          <w:p>
            <w:r/>
            <w:r>
              <w:t>-18.5 % — запас не взят</w:t>
            </w:r>
          </w:p>
        </w:tc>
        <w:tc>
          <w:tcPr>
            <w:tcW w:type="dxa" w:w="1728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728"/>
          </w:tcPr>
          <w:p>
            <w:r/>
            <w:r>
              <w:t>Вердикт уровня ответа на реальных актах (A3): F1</w:t>
            </w:r>
          </w:p>
        </w:tc>
        <w:tc>
          <w:tcPr>
            <w:tcW w:type="dxa" w:w="1728"/>
          </w:tcPr>
          <w:p>
            <w:r/>
            <w:r>
              <w:t>≥ 0.8</w:t>
            </w:r>
          </w:p>
        </w:tc>
        <w:tc>
          <w:tcPr>
            <w:tcW w:type="dxa" w:w="1728"/>
          </w:tcPr>
          <w:p>
            <w:r/>
            <w:r>
              <w:t>0.8315</w:t>
            </w:r>
          </w:p>
        </w:tc>
        <w:tc>
          <w:tcPr>
            <w:tcW w:type="dxa" w:w="1728"/>
          </w:tcPr>
          <w:p>
            <w:r/>
            <w:r>
              <w:t>+3.9 %</w:t>
            </w:r>
          </w:p>
        </w:tc>
        <w:tc>
          <w:tcPr>
            <w:tcW w:type="dxa" w:w="1728"/>
          </w:tcPr>
          <w:p>
            <w:r/>
            <w:r>
              <w:t>spanverify-module/reports/verdict_calibration.json (test)</w:t>
            </w:r>
          </w:p>
        </w:tc>
      </w:tr>
      <w:tr>
        <w:tc>
          <w:tcPr>
            <w:tcW w:type="dxa" w:w="1728"/>
          </w:tcPr>
          <w:p>
            <w:r/>
            <w:r>
              <w:t>Вердикт уровня ответа на реальных актах (A3): FPR</w:t>
            </w:r>
          </w:p>
        </w:tc>
        <w:tc>
          <w:tcPr>
            <w:tcW w:type="dxa" w:w="1728"/>
          </w:tcPr>
          <w:p>
            <w:r/>
            <w:r>
              <w:t>≤ 0.1</w:t>
            </w:r>
          </w:p>
        </w:tc>
        <w:tc>
          <w:tcPr>
            <w:tcW w:type="dxa" w:w="1728"/>
          </w:tcPr>
          <w:p>
            <w:r/>
            <w:r>
              <w:t>0.0875</w:t>
            </w:r>
          </w:p>
        </w:tc>
        <w:tc>
          <w:tcPr>
            <w:tcW w:type="dxa" w:w="1728"/>
          </w:tcPr>
          <w:p>
            <w:r/>
            <w:r>
              <w:t>+12.5 %</w:t>
            </w:r>
          </w:p>
        </w:tc>
        <w:tc>
          <w:tcPr>
            <w:tcW w:type="dxa" w:w="1728"/>
          </w:tcPr>
          <w:p>
            <w:r/>
            <w:r>
              <w:t>spanverify-module/reports/verdict_calibration.json (test)</w:t>
            </w:r>
          </w:p>
        </w:tc>
      </w:tr>
      <w:tr>
        <w:tc>
          <w:tcPr>
            <w:tcW w:type="dxa" w:w="1728"/>
          </w:tcPr>
          <w:p>
            <w:r/>
            <w:r>
              <w:t>Размер .exe с запасом не меньше 5 %</w:t>
            </w:r>
          </w:p>
        </w:tc>
        <w:tc>
          <w:tcPr>
            <w:tcW w:type="dxa" w:w="1728"/>
          </w:tcPr>
          <w:p>
            <w:r/>
            <w:r>
              <w:t>≤ 8.5e+06 байт</w:t>
            </w:r>
          </w:p>
        </w:tc>
        <w:tc>
          <w:tcPr>
            <w:tcW w:type="dxa" w:w="1728"/>
          </w:tcPr>
          <w:p>
            <w:r/>
            <w:r>
              <w:t>8.96901e+06 байт</w:t>
            </w:r>
          </w:p>
        </w:tc>
        <w:tc>
          <w:tcPr>
            <w:tcW w:type="dxa" w:w="1728"/>
          </w:tcPr>
          <w:p>
            <w:r/>
            <w:r>
              <w:t>-5.5 % — запас не взят</w:t>
            </w:r>
          </w:p>
        </w:tc>
        <w:tc>
          <w:tcPr>
            <w:tcW w:type="dxa" w:w="1728"/>
          </w:tcPr>
          <w:p>
            <w:r/>
            <w:r>
              <w:t>reports/release_sizes.json</w:t>
            </w:r>
          </w:p>
        </w:tc>
      </w:tr>
    </w:tbl>
    <w:p/>
    <w:p>
      <w:r>
        <w:t xml:space="preserve">Ориентиры ТЗ на объёмы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(библиотеки ≈ 500 МБ и веса ≈ 530 МБ) —</w:t>
      </w:r>
    </w:p>
    <w:p>
      <w:r>
        <w:t>оценки, а не жёсткие пределы: связывающий лимит договора — 1,5 ГБ хранения с</w:t>
      </w:r>
    </w:p>
    <w:p>
      <w:r>
        <w:t>весами (строка выше), он выполнен. Фактические 813,8 МБ библиотек и 554,3 МБ</w:t>
      </w:r>
    </w:p>
    <w:p>
      <w:r>
        <w:t>весов не занижаются и не выдаются за выполнение оценки ТЗ.</w:t>
      </w:r>
    </w:p>
    <w:p>
      <w:pPr>
        <w:pStyle w:val="Heading2"/>
      </w:pPr>
      <w:r>
        <w:t>Не достигнуто и не измерено (с причиной)</w:t>
      </w:r>
    </w:p>
    <w:p>
      <w:pPr>
        <w:pStyle w:val="ListBullet"/>
      </w:pPr>
      <w:r>
        <w:rPr>
          <w:b/>
        </w:rPr>
        <w:t>report.originality</w:t>
      </w:r>
      <w:r>
        <w:t xml:space="preserve"> — не измерено: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Зона получателя гранта (к коду не относится)</w:t>
      </w:r>
    </w:p>
    <w:p>
      <w:r>
        <w:t>Эти пункты договор требует представить в АС «Фонд-М» вместе с отчётностью;</w:t>
      </w:r>
    </w:p>
    <w:p>
      <w:r>
        <w:t>программно они не выполняются и в кодовой части не закрываются.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делает получатель гранта</w:t>
            </w:r>
          </w:p>
        </w:tc>
      </w:tr>
      <w:tr>
        <w:tc>
          <w:tcPr>
            <w:tcW w:type="dxa" w:w="4320"/>
          </w:tcPr>
          <w:p>
            <w:r/>
            <w:r>
              <w:t>Преакселерация</w:t>
            </w:r>
          </w:p>
        </w:tc>
        <w:tc>
          <w:tcPr>
            <w:tcW w:type="dxa" w:w="4320"/>
          </w:tcPr>
          <w:p>
            <w:r/>
            <w:r>
              <w:t>свидетельство о прохождении преакселерационной программы или акселератора вуза (Приложение № 4, этап 2)</w:t>
            </w:r>
          </w:p>
        </w:tc>
      </w:tr>
      <w:tr>
        <w:tc>
          <w:tcPr>
            <w:tcW w:type="dxa" w:w="4320"/>
          </w:tcPr>
          <w:p>
            <w:r/>
            <w:r>
              <w:t>Бизнес-план</w:t>
            </w:r>
          </w:p>
        </w:tc>
        <w:tc>
          <w:tcPr>
            <w:tcW w:type="dxa" w:w="4320"/>
          </w:tcPr>
          <w:p>
            <w:r/>
            <w:r>
              <w:t>бизнес-план инновационного проекта по Приложению № 11 (не менее 20 страниц) либо заявка на «Студенческий стартап»/«Старт»</w:t>
            </w:r>
          </w:p>
        </w:tc>
      </w:tr>
      <w:tr>
        <w:tc>
          <w:tcPr>
            <w:tcW w:type="dxa" w:w="4320"/>
          </w:tcPr>
          <w:p>
            <w:r/>
            <w:r>
              <w:t>Дорожная карта</w:t>
            </w:r>
          </w:p>
        </w:tc>
        <w:tc>
          <w:tcPr>
            <w:tcW w:type="dxa" w:w="4320"/>
          </w:tcPr>
          <w:p>
            <w:r/>
            <w:r>
              <w:t>дорожная карта развития проекта по Приложению № 12</w:t>
            </w:r>
          </w:p>
        </w:tc>
      </w:tr>
      <w:tr>
        <w:tc>
          <w:tcPr>
            <w:tcW w:type="dxa" w:w="4320"/>
          </w:tcPr>
          <w:p>
            <w:r/>
            <w:r>
              <w:t>РИД</w:t>
            </w:r>
          </w:p>
        </w:tc>
        <w:tc>
          <w:tcPr>
            <w:tcW w:type="dxa" w:w="4320"/>
          </w:tcPr>
          <w:p>
            <w:r/>
            <w:r>
              <w:t>заявка на регистрацию прав на результат интеллектуальной деятельности и переписка с Роспатентом (ТЗ п. 6)</w:t>
            </w:r>
          </w:p>
        </w:tc>
      </w:tr>
      <w:tr>
        <w:tc>
          <w:tcPr>
            <w:tcW w:type="dxa" w:w="4320"/>
          </w:tcPr>
          <w:p>
            <w:r/>
            <w:r>
              <w:t>Оригинальность отчёта</w:t>
            </w:r>
          </w:p>
        </w:tc>
        <w:tc>
          <w:tcPr>
            <w:tcW w:type="dxa" w:w="4320"/>
          </w:tcPr>
          <w:p>
            <w:r/>
            <w:r>
              <w:t>проверка текста отчёта во внешней системе; требуется не менее 80 % (Приложение № 10, п. 4)</w:t>
            </w:r>
          </w:p>
        </w:tc>
      </w:tr>
      <w:tr>
        <w:tc>
          <w:tcPr>
            <w:tcW w:type="dxa" w:w="4320"/>
          </w:tcPr>
          <w:p>
            <w:r/>
            <w:r>
              <w:t>Финансовый отчёт</w:t>
            </w:r>
          </w:p>
        </w:tc>
        <w:tc>
          <w:tcPr>
            <w:tcW w:type="dxa" w:w="4320"/>
          </w:tcPr>
          <w:p>
            <w:r/>
            <w:r>
              <w:t>отчёт о расходовании средств гранта по каждому этапу (Приложение № 4)</w:t>
            </w:r>
          </w:p>
        </w:tc>
      </w:tr>
      <w:tr>
        <w:tc>
          <w:tcPr>
            <w:tcW w:type="dxa" w:w="4320"/>
          </w:tcPr>
          <w:p>
            <w:r/>
            <w:r>
              <w:t>Акт</w:t>
            </w:r>
          </w:p>
        </w:tc>
        <w:tc>
          <w:tcPr>
            <w:tcW w:type="dxa" w:w="4320"/>
          </w:tcPr>
          <w:p>
            <w:r/>
            <w:r>
              <w:t>акт о выполнении Работ по каждому этапу (Приложения № 8 и № 9)</w:t>
            </w:r>
          </w:p>
        </w:tc>
      </w:tr>
      <w:tr>
        <w:tc>
          <w:tcPr>
            <w:tcW w:type="dxa" w:w="4320"/>
          </w:tcPr>
          <w:p>
            <w:r/>
            <w:r>
              <w:t>Отчёт о достижении значений результата</w:t>
            </w:r>
          </w:p>
        </w:tc>
        <w:tc>
          <w:tcPr>
            <w:tcW w:type="dxa" w:w="4320"/>
          </w:tcPr>
          <w:p>
            <w:r/>
            <w:r>
              <w:t>по Приложению № 2 к договору: «Завершённый проект», план 0 (2026) / 1 (2027)</w:t>
            </w:r>
          </w:p>
        </w:tc>
      </w:tr>
      <w:tr>
        <w:tc>
          <w:tcPr>
            <w:tcW w:type="dxa" w:w="4320"/>
          </w:tcPr>
          <w:p>
            <w:r/>
            <w:r>
              <w:t>Подача в АС «Фонд-М»</w:t>
            </w:r>
          </w:p>
        </w:tc>
        <w:tc>
          <w:tcPr>
            <w:tcW w:type="dxa" w:w="4320"/>
          </w:tcPr>
          <w:p>
            <w:r/>
            <w:r>
              <w:t>отчётность представляется не позднее чем за 20 календарных дней до окончания этапа и подписывается УКЭП (п. 6.1)</w:t>
            </w:r>
          </w:p>
        </w:tc>
      </w:tr>
    </w:tbl>
    <w:p/>
    <w:p>
      <w:pPr>
        <w:pStyle w:val="Heading2"/>
      </w:pPr>
      <w:r>
        <w:t>Осталось до закрытия договора людьми</w:t>
      </w:r>
    </w:p>
    <w:p>
      <w:pPr>
        <w:pStyle w:val="ListBullet"/>
      </w:pPr>
      <w:r>
        <w:t>Преакселерация</w:t>
      </w:r>
    </w:p>
    <w:p>
      <w:pPr>
        <w:pStyle w:val="ListBullet"/>
      </w:pPr>
      <w:r>
        <w:t>Бизнес-план</w:t>
      </w:r>
    </w:p>
    <w:p>
      <w:pPr>
        <w:pStyle w:val="ListBullet"/>
      </w:pPr>
      <w:r>
        <w:t>Дорожная карта</w:t>
      </w:r>
    </w:p>
    <w:p>
      <w:pPr>
        <w:pStyle w:val="ListBullet"/>
      </w:pPr>
      <w:r>
        <w:t>РИД</w:t>
      </w:r>
    </w:p>
    <w:p>
      <w:pPr>
        <w:pStyle w:val="ListBullet"/>
      </w:pPr>
      <w:r>
        <w:t>Оригинальность отчёта</w:t>
      </w:r>
    </w:p>
    <w:p>
      <w:pPr>
        <w:pStyle w:val="ListBullet"/>
      </w:pPr>
      <w:r>
        <w:t>Финансовый отчёт</w:t>
      </w:r>
    </w:p>
    <w:p>
      <w:pPr>
        <w:pStyle w:val="ListBullet"/>
      </w:pPr>
      <w:r>
        <w:t>Акт</w:t>
      </w:r>
    </w:p>
    <w:p>
      <w:pPr>
        <w:pStyle w:val="ListBullet"/>
      </w:pPr>
      <w:r>
        <w:t>Отчёт о достижении значений результата</w:t>
      </w:r>
    </w:p>
    <w:p>
      <w:pPr>
        <w:pStyle w:val="ListBullet"/>
      </w:pPr>
      <w:r>
        <w:t>Подача в АС «Фонд-М»</w:t>
      </w:r>
    </w:p>
    <w:p>
      <w:r>
        <w:t>Числа и материалы для этих пунктов готовит кодовая часть: метрики —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, таблица соответствия — этот документ</w:t>
      </w:r>
    </w:p>
    <w:p>
      <w:r>
        <w:t xml:space="preserve">и </w:t>
      </w:r>
      <w:r>
        <w:rPr>
          <w:rFonts w:ascii="Consolas" w:hAnsi="Consolas"/>
          <w:color w:val="224488"/>
          <w:sz w:val="19"/>
        </w:rPr>
        <w:t>docs/СООТВЕТСТВИЕ_ДОГОВОРУ.md</w:t>
      </w:r>
      <w:r>
        <w:t>, приложение к отчёту —</w:t>
      </w:r>
    </w:p>
    <w:p>
      <w:r>
        <w:rPr>
          <w:rFonts w:ascii="Consolas" w:hAnsi="Consolas"/>
          <w:color w:val="224488"/>
          <w:sz w:val="19"/>
        </w:rPr>
        <w:t>docs/ОТЧЁТ_ПРИЛОЖЕНИЕ_СООТВЕТСТВИЕ.md</w:t>
      </w:r>
      <w:r>
        <w:t>, инструкция по оригинальности —</w:t>
      </w:r>
    </w:p>
    <w:p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.</w:t>
      </w:r>
    </w:p>
    <w:p>
      <w:pPr>
        <w:pStyle w:val="Heading2"/>
      </w:pPr>
      <w:r>
        <w:t>Прогоны CI</w:t>
      </w:r>
    </w:p>
    <w:p>
      <w:r>
        <w:t xml:space="preserve">Источник: </w:t>
      </w:r>
      <w:r>
        <w:rPr>
          <w:rFonts w:ascii="Consolas" w:hAnsi="Consolas"/>
          <w:color w:val="224488"/>
          <w:sz w:val="19"/>
        </w:rPr>
        <w:t>reports/CI_RUNS.json</w:t>
      </w:r>
      <w:r>
        <w:t xml:space="preserve"> (собран 2026-10-14T00:45:10Z).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Прогон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Задание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Ветка/коммит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Ссылка</w:t>
            </w:r>
          </w:p>
        </w:tc>
      </w:tr>
      <w:tr>
        <w:tc>
          <w:tcPr>
            <w:tcW w:type="dxa" w:w="1728"/>
          </w:tcPr>
          <w:p>
            <w:r/>
            <w:r>
              <w:t>38489996351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main / ae4b00ae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https://github.com/Igorr112323/Smarty_Chumakov/actions/runs/38489996351</w:t>
            </w:r>
          </w:p>
        </w:tc>
      </w:tr>
      <w:tr>
        <w:tc>
          <w:tcPr>
            <w:tcW w:type="dxa" w:w="1728"/>
          </w:tcPr>
          <w:p>
            <w:r/>
            <w:r>
              <w:t>38485705759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e3b2e4bb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https://github.com/Igorr112323/Smarty_Chumakov/actions/runs/38485705759</w:t>
            </w:r>
          </w:p>
        </w:tc>
      </w:tr>
      <w:tr>
        <w:tc>
          <w:tcPr>
            <w:tcW w:type="dxa" w:w="1728"/>
          </w:tcPr>
          <w:p>
            <w:r/>
            <w:r>
              <w:t>38485693562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e3b2e4bb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https://github.com/Igorr112323/Smarty_Chumakov/actions/runs/38485693562</w:t>
            </w:r>
          </w:p>
        </w:tc>
      </w:tr>
      <w:tr>
        <w:tc>
          <w:tcPr>
            <w:tcW w:type="dxa" w:w="1728"/>
          </w:tcPr>
          <w:p>
            <w:r/>
            <w:r>
              <w:t>38485478886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main / 63665641</w:t>
            </w:r>
          </w:p>
        </w:tc>
        <w:tc>
          <w:tcPr>
            <w:tcW w:type="dxa" w:w="1728"/>
          </w:tcPr>
          <w:p>
            <w:r/>
            <w:r>
              <w:t>failure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https://github.com/Igorr112323/Smarty_Chumakov/actions/runs/38485478886</w:t>
            </w:r>
          </w:p>
        </w:tc>
      </w:tr>
      <w:tr>
        <w:tc>
          <w:tcPr>
            <w:tcW w:type="dxa" w:w="1728"/>
          </w:tcPr>
          <w:p>
            <w:r/>
            <w:r>
              <w:t>38481267569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0112d344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https://github.com/Igorr112323/Smarty_Chumakov/actions/runs/38481267569</w:t>
            </w:r>
          </w:p>
        </w:tc>
      </w:tr>
      <w:tr>
        <w:tc>
          <w:tcPr>
            <w:tcW w:type="dxa" w:w="1728"/>
          </w:tcPr>
          <w:p>
            <w:r/>
            <w:r>
              <w:t>38481254831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0112d344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https://github.com/Igorr112323/Smarty_Chumakov/actions/runs/38481254831</w:t>
            </w:r>
          </w:p>
        </w:tc>
      </w:tr>
      <w:tr>
        <w:tc>
          <w:tcPr>
            <w:tcW w:type="dxa" w:w="1728"/>
          </w:tcPr>
          <w:p>
            <w:r/>
            <w:r>
              <w:t>38481064209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main / a8454d04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https://github.com/Igorr112323/Smarty_Chumakov/actions/runs/38481064209</w:t>
            </w:r>
          </w:p>
        </w:tc>
      </w:tr>
      <w:tr>
        <w:tc>
          <w:tcPr>
            <w:tcW w:type="dxa" w:w="1728"/>
          </w:tcPr>
          <w:p>
            <w:r/>
            <w:r>
              <w:t>38481064089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main / a8454d04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https://github.com/Igorr112323/Smarty_Chumakov/actions/runs/38481064089</w:t>
            </w:r>
          </w:p>
        </w:tc>
      </w:tr>
      <w:tr>
        <w:tc>
          <w:tcPr>
            <w:tcW w:type="dxa" w:w="1728"/>
          </w:tcPr>
          <w:p>
            <w:r/>
            <w:r>
              <w:t>38476886874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557e2cbd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https://github.com/Igorr112323/Smarty_Chumakov/actions/runs/38476886874</w:t>
            </w:r>
          </w:p>
        </w:tc>
      </w:tr>
      <w:tr>
        <w:tc>
          <w:tcPr>
            <w:tcW w:type="dxa" w:w="1728"/>
          </w:tcPr>
          <w:p>
            <w:r/>
            <w:r>
              <w:t>38476879676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557e2cbd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https://github.com/Igorr112323/Smarty_Chumakov/actions/runs/38476879676</w:t>
            </w:r>
          </w:p>
        </w:tc>
      </w:tr>
      <w:tr>
        <w:tc>
          <w:tcPr>
            <w:tcW w:type="dxa" w:w="1728"/>
          </w:tcPr>
          <w:p>
            <w:r/>
            <w:r>
              <w:t>38473784576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https://github.com/Igorr112323/Smarty_Chumakov/actions/runs/38473784576</w:t>
            </w:r>
          </w:p>
        </w:tc>
      </w:tr>
      <w:tr>
        <w:tc>
          <w:tcPr>
            <w:tcW w:type="dxa" w:w="1728"/>
          </w:tcPr>
          <w:p>
            <w:r/>
            <w:r>
              <w:t>38473778295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https://github.com/Igorr112323/Smarty_Chumakov/actions/runs/38473778295</w:t>
            </w:r>
          </w:p>
        </w:tc>
      </w:tr>
      <w:tr>
        <w:tc>
          <w:tcPr>
            <w:tcW w:type="dxa" w:w="1728"/>
          </w:tcPr>
          <w:p>
            <w:r/>
            <w:r>
              <w:t>38473778173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https://github.com/Igorr112323/Smarty_Chumakov/actions/runs/38473778173</w:t>
            </w:r>
          </w:p>
        </w:tc>
      </w:tr>
      <w:tr>
        <w:tc>
          <w:tcPr>
            <w:tcW w:type="dxa" w:w="1728"/>
          </w:tcPr>
          <w:p>
            <w:r/>
            <w:r>
              <w:t>38470670967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https://github.com/Igorr112323/Smarty_Chumakov/actions/runs/38470670967</w:t>
            </w:r>
          </w:p>
        </w:tc>
      </w:tr>
      <w:tr>
        <w:tc>
          <w:tcPr>
            <w:tcW w:type="dxa" w:w="1728"/>
          </w:tcPr>
          <w:p>
            <w:r/>
            <w:r>
              <w:t>38470664317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https://github.com/Igorr112323/Smarty_Chumakov/actions/runs/38470664317</w:t>
            </w:r>
          </w:p>
        </w:tc>
      </w:tr>
      <w:tr>
        <w:tc>
          <w:tcPr>
            <w:tcW w:type="dxa" w:w="1728"/>
          </w:tcPr>
          <w:p>
            <w:r/>
            <w:r>
              <w:t>38470664254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https://github.com/Igorr112323/Smarty_Chumakov/actions/runs/38470664254</w:t>
            </w:r>
          </w:p>
        </w:tc>
      </w:tr>
      <w:tr>
        <w:tc>
          <w:tcPr>
            <w:tcW w:type="dxa" w:w="1728"/>
          </w:tcPr>
          <w:p>
            <w:r/>
            <w:r>
              <w:t>38467383126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https://github.com/Igorr112323/Smarty_Chumakov/actions/runs/38467383126</w:t>
            </w:r>
          </w:p>
        </w:tc>
      </w:tr>
      <w:tr>
        <w:tc>
          <w:tcPr>
            <w:tcW w:type="dxa" w:w="1728"/>
          </w:tcPr>
          <w:p>
            <w:r/>
            <w:r>
              <w:t>38467373828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https://github.com/Igorr112323/Smarty_Chumakov/actions/runs/38467373828</w:t>
            </w:r>
          </w:p>
        </w:tc>
      </w:tr>
      <w:tr>
        <w:tc>
          <w:tcPr>
            <w:tcW w:type="dxa" w:w="1728"/>
          </w:tcPr>
          <w:p>
            <w:r/>
            <w:r>
              <w:t>38467373802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https://github.com/Igorr112323/Smarty_Chumakov/actions/runs/38467373802</w:t>
            </w:r>
          </w:p>
        </w:tc>
      </w:tr>
      <w:tr>
        <w:tc>
          <w:tcPr>
            <w:tcW w:type="dxa" w:w="1728"/>
          </w:tcPr>
          <w:p>
            <w:r/>
            <w:r>
              <w:t>38463829783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fb025159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https://github.com/Igorr112323/Smarty_Chumakov/actions/runs/38463829783</w:t>
            </w:r>
          </w:p>
        </w:tc>
      </w:tr>
    </w:tbl>
    <w:p/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