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tú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rPr>
                <w:color w:val="767171"/>
                <w:sz w:val="24"/>
                <w:szCs w:val="24"/>
              </w:rPr>
            </w:pPr>
            <w:r w:rsidDel="00000000" w:rsidR="00000000" w:rsidRPr="00000000">
              <w:rPr>
                <w:sz w:val="24"/>
                <w:szCs w:val="24"/>
                <w:rtl w:val="0"/>
              </w:rPr>
              <w:t xml:space="preserve">Sí, hemos podido cumplir con la mayoría de las actividades en los tiempos definidos gracias a la planificación en fases y al uso de metodologías ágiles, que facilitaron la organización del trabajo y la priorización de tareas.</w:t>
              <w:br w:type="textWrapping"/>
              <w:t xml:space="preserve">Entre los factores que facilitaron el avance destacó la planificación clara, el uso de herramientas tecnológicas y la disciplina en la gestión de tiempos.</w:t>
              <w:br w:type="textWrapping"/>
              <w:t xml:space="preserve">Las principales dificultades estuvieron en el levantamiento y la comunicación de los artefactos tanto como la comunicación del front con el back y la nube de azure a pesar de las dificultades se logró levantar y hacer la consulta de las secciones en primera instancia.</w:t>
            </w:r>
            <w:r w:rsidDel="00000000" w:rsidR="00000000" w:rsidRPr="00000000">
              <w:rPr>
                <w:rtl w:val="0"/>
              </w:rPr>
            </w:r>
          </w:p>
        </w:tc>
      </w:tr>
    </w:tbl>
    <w:p w:rsidR="00000000" w:rsidDel="00000000" w:rsidP="00000000" w:rsidRDefault="00000000" w:rsidRPr="00000000" w14:paraId="0000000B">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D">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sz w:val="24"/>
                <w:szCs w:val="24"/>
                <w:rtl w:val="0"/>
              </w:rPr>
              <w:t xml:space="preserve">Hemos enfrentado las dificultades del proyecto a través de estrategias de organización y ajustes puntuales en la planificación. Por ejemplo, cuando surgieron pequeños retrasos en la implementación de funcionalidades debido a la curva de aprendizaje de algunas herramientas, no obstante la comunicación ayudó a sacar adelante el primer sprint con el tiempo acotado para poder mostrar el avance al profesor guia.</w:t>
            </w:r>
            <w:r w:rsidDel="00000000" w:rsidR="00000000" w:rsidRPr="00000000">
              <w:rPr>
                <w:rtl w:val="0"/>
              </w:rPr>
            </w:r>
          </w:p>
        </w:tc>
      </w:tr>
    </w:tbl>
    <w:p w:rsidR="00000000" w:rsidDel="00000000" w:rsidP="00000000" w:rsidRDefault="00000000" w:rsidRPr="00000000" w14:paraId="0000000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Como grupo, evaluamos nuestro trabajo de manera positiva, ya que logramos cumplir con los objetivos principales del proyecto dentro de los plazos establecidos en la planificación. Destacamos la buena coordinación y comunicación entre los integrantes, si tuvimos alguna diferencia en relación al proyecto siempre lo discutimos de la manera más profesional posible y con mucho respeto entre nosotros, esto nos permitió distribuir tareas de forma equitativa y apoyarnos mutuamente en las actividades más críticas, como el desarrollo de módulos y la integración de la base de datos por nombras algunos. También valoramos el compromiso de cada integrante para mantener la calidad del trabajo y adaptarnos a los cambios que surgieron durante el proceso.</w:t>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sz w:val="24"/>
                <w:szCs w:val="24"/>
                <w:rtl w:val="0"/>
              </w:rPr>
              <w:t xml:space="preserve">En cuanto a los aspectos por mejorar, reconocemos que podríamos optimizar la gestión del tiempo en algunos Sprint, ya que ciertas tareas se extendieron más de lo previsto por detalles técnicos o ajustes de última hora. Asimismo, creemos que podemos fortalecer la documentación colaborativa, de modo que quede aún más clara y detallada para futuros mantenedores del sistema.</w:t>
            </w: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Como grupo, nos queda la inquietud de cómo podría escalar nuestro proyecto a un entorno real de producción en un colegio, considerando aspectos como seguridad, soporte técnico y continuidad operativa.con su experiencia darnos recomendaciones cuando estamos en preproducción para posteriormente estar en producción de una manera efectiva y sin alguna inconvenientes y sugerencias de buenas prácticas para eso el paso a producción.</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Como grupo, consideramos que la distribución de actividades ha sido adecuada, ya que cada integrante ha asumido responsabilidades de acuerdo con sus fortalezas y conocimientos. No obstante, reconocemos que en la fase final de integración y pruebas es importante reforzar la colaboración, por lo que planeamos redistribuir parcialmente algunas tareas de apoyo técnico y documentación para equilibrar la carga de trabajo. En cuanto a nuevas actividades, surge la necesidad de asignar a un integrante la responsabilidad de preparar la documentación final de usuario y manuales básicos de uso, lo que complementará el producto y facilitará su adopción en un contexto real.</w:t>
            </w: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sz w:val="24"/>
                <w:szCs w:val="24"/>
                <w:rtl w:val="0"/>
              </w:rPr>
              <w:t xml:space="preserve">Como grupo, evaluamos nuestro trabajo de manera positiva, ya que logramos mantener una comunicación constante y una buena coordinación para cumplir con los objetivos planteados. Destacamos la disposición de cada integrante para apoyar a los demás cuando surgían dudas o dificultades, así como la responsabilidad y el compromiso con las tareas asignadas. Destacar mucho la ayuda de mis compañeros dado que tiene más experiencia en varios aspectos que son muy importantes para mí, permitiendo avanzar con su ayuda en mi tarea asignada.</w:t>
            </w: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2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2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3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cYs5lwNHIpAaAr3aXdOqvcFzcQ==">CgMxLjA4AHIhMV9mV2poQ0ZkcnJEMDB3SlowTmItZDIwVW91LTM1d3B6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