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C25" w:rsidP="2E228983" w:rsidRDefault="00D42F09" w14:paraId="54808E51" w14:textId="2C6AE4AD">
      <w:pPr>
        <w:pStyle w:val="Titre1"/>
        <w:spacing w:before="0" w:after="40" w:line="240" w:lineRule="auto"/>
      </w:pPr>
      <w:r>
        <w:rPr>
          <w:rFonts w:ascii="Arial" w:hAnsi="Arial" w:eastAsia="Arial"/>
          <w:b/>
          <w:sz w:val="48"/>
        </w:rPr>
        <w:t xml:space="preserve">Feuille de Route : CyberTrust Agents - Pilote </w:t>
      </w:r>
      <w:r>
        <w:rPr>
          <w:rFonts w:ascii="Arial" w:hAnsi="Arial" w:eastAsia="Arial"/>
          <w:b/>
          <w:sz w:val="48"/>
          <w:highlight w:val="yellow"/>
        </w:rPr>
        <w:t>SecOps</w:t>
      </w:r>
      <w:r>
        <w:rPr>
          <w:rFonts w:ascii="Arial" w:hAnsi="Arial" w:eastAsia="Arial"/>
          <w:b/>
          <w:sz w:val="48"/>
        </w:rPr>
        <w:t xml:space="preserve"> multi-LLM sécurisé</w:t>
      </w:r>
    </w:p>
    <w:p w:rsidR="00AE0C25" w:rsidP="2E228983" w:rsidRDefault="00D42F09" w14:paraId="3643AD79" w14:textId="58A0B074">
      <w:pPr>
        <w:pStyle w:val="Titre3"/>
        <w:spacing w:after="40" w:line="240" w:lineRule="auto"/>
      </w:pPr>
      <w:r>
        <w:rPr>
          <w:rFonts w:ascii="Arial" w:hAnsi="Arial" w:eastAsia="Arial"/>
          <w:b/>
        </w:rPr>
        <w:t>Présentation du projet</w:t>
      </w:r>
    </w:p>
    <w:p w:rsidR="00AE0C25" w:rsidP="2E228983" w:rsidRDefault="00D42F09" w14:paraId="2AC5C2C5" w14:textId="3638EF0F">
      <w:pPr>
        <w:spacing w:after="40" w:line="240" w:lineRule="auto"/>
      </w:pPr>
      <w:r>
        <w:t>CyberTrust Agents est un pilote SecOps de cinq semaines destiné uniquement au CISO. Copilot Studio sert d’interface conversationnelle et de LLM générateur pour qualifier, prioriser et synthétiser un jeu contrôlé de 8 à 12 Evidence SecOps fictives. Aucune décision ni remédiation sensible n’est automatisée.</w:t>
      </w:r>
    </w:p>
    <w:p w:rsidR="00AE0C25" w:rsidP="2E228983" w:rsidRDefault="00D42F09" w14:paraId="594ADA1C" w14:textId="1CC6B882">
      <w:pPr>
        <w:spacing w:after="40" w:line="240" w:lineRule="auto"/>
      </w:pPr>
      <w:r>
        <w:t>Un serveur MCP interne orchestre trois rôles logiques séparés : génération dans Copilot Studio, vérification par un LLM externe et validation par un second rôle externe. Si l’intégration de deux modèles externes distincts dépasse le délai du pilote, un même modèle pourra assurer les rôles de Vérificateur et de Validateur, à condition que leurs prompts système, contextes, sessions, schémas de sortie et journaux soient strictement isolés. La priorité absolue reste la maîtrise des quatre contrats métier Eviden</w:t>
      </w:r>
      <w:r>
        <w:t>ce, Claim, VerificationResult et ValidationDecision, de l’objet technique MCPScore, ainsi que de la logique de routage du serveur MCP.</w:t>
      </w:r>
    </w:p>
    <w:p w:rsidR="00AE0C25" w:rsidP="2E228983" w:rsidRDefault="00D42F09" w14:paraId="02AD7B9E" w14:textId="76B07C6A">
      <w:pPr>
        <w:pStyle w:val="Titre3"/>
        <w:spacing w:after="40" w:line="240" w:lineRule="auto"/>
      </w:pPr>
      <w:r>
        <w:rPr>
          <w:rFonts w:ascii="Arial" w:hAnsi="Arial" w:eastAsia="Arial"/>
          <w:b/>
        </w:rPr>
        <w:t>Chaîne de traitement</w:t>
      </w:r>
    </w:p>
    <w:p w:rsidR="00AE0C25" w:rsidP="2E228983" w:rsidRDefault="00D42F09" w14:paraId="091816F0" w14:textId="6195B13F">
      <w:pPr>
        <w:spacing w:after="40" w:line="240" w:lineRule="auto"/>
        <w:jc w:val="center"/>
      </w:pPr>
      <w:r>
        <w:t>CISO → Copilot Studio → API sécurisée → Serveur MCP → Validation de l’entrée → Sélection des Evidence fictives pertinentes → Génération des Claims → Vérification externe → VerificationResult → Calcul du MCPScore par le serveur MCP → Validation externe → ValidationDecision → Information ou décision du CISO selon la priorité → Traçabilité.</w:t>
      </w:r>
    </w:p>
    <w:p w:rsidR="00AE0C25" w:rsidP="2E228983" w:rsidRDefault="00D42F09" w14:paraId="5BFBA7AC" w14:textId="53CF9A5D">
      <w:pPr>
        <w:spacing w:after="40" w:line="240" w:lineRule="auto"/>
      </w:pPr>
      <w:r>
        <w:rPr>
          <w:rFonts w:ascii="Arial" w:hAnsi="Arial" w:eastAsia="Arial"/>
          <w:sz w:val="21"/>
        </w:rPr>
        <w:t>Le Vérificateur et le Validateur ne reçoivent ni l’historique conversationnel ni les instructions du Générateur. Chaque rôle utilise un contexte minimal et un schéma JSON dédié. Toute entrée non conforme, tentative de prompt injection, demande d’exfiltration, référence à une preuve inexistante ou appel à un endpoint non autorisé entraîne le blocage du flux et la journalisation de l’événement.</w:t>
      </w:r>
    </w:p>
    <w:p w:rsidR="00AE0C25" w:rsidP="2E228983" w:rsidRDefault="00D42F09" w14:paraId="3CDCED3E" w14:textId="4AF659F2">
      <w:pPr>
        <w:pStyle w:val="Titre3"/>
        <w:spacing w:after="40" w:line="240" w:lineRule="auto"/>
      </w:pPr>
      <w:r>
        <w:rPr>
          <w:rFonts w:ascii="Arial" w:hAnsi="Arial" w:eastAsia="Arial"/>
          <w:b/>
        </w:rPr>
        <w:t>Règles de validation</w:t>
      </w:r>
    </w:p>
    <w:p w:rsidR="00AE0C25" w:rsidP="2E228983" w:rsidRDefault="00D42F09" w14:paraId="37D27EF5" w14:textId="65BCDA2C">
      <w:pPr>
        <w:spacing w:after="40" w:line="240" w:lineRule="auto"/>
        <w:ind w:left="312" w:hanging="198"/>
      </w:pPr>
      <w:r>
        <w:t>• Le pilote utilise uniquement un jeu statique de 8 à 12 Evidence SecOps fictives, créées directement dans le schéma Evidence et alignées sur les trois cas d’usage CISO. Le nettoyage et la déduplication des documents SharePoint réels sont reportés à l’industrialisation.</w:t>
      </w:r>
    </w:p>
    <w:p w:rsidR="00AE0C25" w:rsidP="2E228983" w:rsidRDefault="00D42F09" w14:paraId="1FE22DE3" w14:textId="4C475AB7">
      <w:pPr>
        <w:spacing w:after="40" w:line="240" w:lineRule="auto"/>
        <w:ind w:left="312" w:hanging="198"/>
      </w:pPr>
      <w:r>
        <w:rPr>
          <w:rFonts w:ascii="Arial" w:hAnsi="Arial" w:eastAsia="Arial"/>
          <w:sz w:val="21"/>
        </w:rPr>
        <w:t>• Chaque Evidence contient au minimum un identifiant unique, une source fictive, une date, un type, un contenu normalisé, une classification et une empreinte d’intégrité.</w:t>
      </w:r>
    </w:p>
    <w:p w:rsidR="00AE0C25" w:rsidP="2E228983" w:rsidRDefault="00D42F09" w14:paraId="3B00C1DA" w14:textId="3353B468">
      <w:pPr>
        <w:spacing w:after="40" w:line="240" w:lineRule="auto"/>
        <w:ind w:left="312" w:hanging="198"/>
      </w:pPr>
      <w:r>
        <w:t>• Les rôles sont isolés : Copilot Studio génère ; le Vérificateur contrôle les affirmations ; le Validateur produit une recommandation structurée indiquant si le dossier est destiné à l’information ou à la décision du CISO. La décision finale appartient exclusivement au CISO. En cas de modèle externe mutualisé, les prompts système, contextes, sessions et sorties restent séparés.</w:t>
      </w:r>
    </w:p>
    <w:p w:rsidR="00AE0C25" w:rsidP="2E228983" w:rsidRDefault="00D42F09" w14:paraId="1DDB6793" w14:textId="49887DF3">
      <w:pPr>
        <w:spacing w:after="40" w:line="240" w:lineRule="auto"/>
        <w:ind w:left="312" w:hanging="198"/>
      </w:pPr>
      <w:r>
        <w:rPr>
          <w:rFonts w:ascii="Arial" w:hAnsi="Arial" w:eastAsia="Arial"/>
          <w:sz w:val="21"/>
        </w:rPr>
        <w:t>• Chaque Claim référence obligatoirement un ou plusieurs evidence_ids valides. Toute affirmation sans preuve associée est rejetée ou classée INSUFFICIENT_EVIDENCE.</w:t>
      </w:r>
    </w:p>
    <w:p w:rsidR="00AE0C25" w:rsidP="2E228983" w:rsidRDefault="00D42F09" w14:paraId="2478AD35" w14:textId="1E4CFA56">
      <w:pPr>
        <w:spacing w:after="40" w:line="240" w:lineRule="auto"/>
        <w:ind w:left="312" w:hanging="198"/>
      </w:pPr>
      <w:r>
        <w:rPr>
          <w:rFonts w:ascii="Arial" w:hAnsi="Arial" w:eastAsia="Arial"/>
          <w:sz w:val="21"/>
        </w:rPr>
        <w:t>• Le Vérificateur retourne supported, unsupported, contradicted ou insufficient_evidence, avec les preuves favorables, contradictoires ou manquantes.</w:t>
      </w:r>
    </w:p>
    <w:p w:rsidR="00AE0C25" w:rsidP="2E228983" w:rsidRDefault="00D42F09" w14:paraId="1D0FEBED" w14:textId="33E54468">
      <w:pPr>
        <w:spacing w:after="40" w:line="240" w:lineRule="auto"/>
        <w:ind w:left="312" w:hanging="198"/>
      </w:pPr>
      <w:r>
        <w:t>• Le MCPScore est calculé exclusivement par le serveur MCP. Il combine criticité, exposition, impact, qualité des preuves, résultat de vérification, contradictions et règles déterministes ; la confiance déclarée par un LLM ne suffit jamais seule.</w:t>
      </w:r>
    </w:p>
    <w:p w:rsidR="00AE0C25" w:rsidP="2E228983" w:rsidRDefault="00D42F09" w14:paraId="0559179F" w14:textId="2BD00D7C">
      <w:pPr>
        <w:spacing w:after="40" w:line="240" w:lineRule="auto"/>
        <w:ind w:left="312" w:hanging="198"/>
      </w:pPr>
      <w:r>
        <w:t>• ValidationDecision utilise READY_FOR_CISO_INFORMATION, READY_FOR_CISO_DECISION, REJECTED ou INSUFFICIENT_EVIDENCE. Les dossiers LOW et MEDIUM sont intégrés à la synthèse comme information ou remarque ; les dossiers HIGH et CRITICAL sont présentés au CISO pour décision. Toute action sensible exige son autorisation explicite.</w:t>
      </w:r>
    </w:p>
    <w:p w:rsidR="00AE0C25" w:rsidRDefault="00AE0C25" w14:paraId="17A0DD7A" w14:textId="7DBB844A"/>
    <w:p w:rsidR="00AE0C25" w:rsidP="2E228983" w:rsidRDefault="1730B8B0" w14:paraId="10036B80" w14:textId="26941E98">
      <w:pPr>
        <w:spacing w:after="0"/>
      </w:pPr>
      <w:r w:rsidRPr="2E228983">
        <w:rPr>
          <w:rFonts w:ascii="Arial" w:hAnsi="Arial" w:eastAsia="Arial" w:cs="Arial"/>
          <w:sz w:val="22"/>
          <w:szCs w:val="22"/>
          <w:lang w:val="fr"/>
        </w:rPr>
        <w:t xml:space="preserve"> </w:t>
      </w:r>
    </w:p>
    <w:tbl>
      <w:tblPr>
        <w:tblW w:w="0" w:type="auto"/>
        <w:jc w:val="center"/>
        <w:tblLayout w:type="fixed"/>
        <w:tblLook w:val="0600" w:firstRow="0" w:lastRow="0" w:firstColumn="0" w:lastColumn="0" w:noHBand="1" w:noVBand="1"/>
      </w:tblPr>
      <w:tblGrid>
        <w:gridCol w:w="1613"/>
        <w:gridCol w:w="1181"/>
        <w:gridCol w:w="2362"/>
        <w:gridCol w:w="1886"/>
        <w:gridCol w:w="1958"/>
      </w:tblGrid>
      <w:tr w:rsidR="2E228983" w:rsidTr="44F2040B" w14:paraId="3ECA66CA" w14:textId="77777777">
        <w:trPr>
          <w:trHeight w:val="300"/>
          <w:tblHeader/>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661B0C4B"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Phase</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125DE46F"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Semaines</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63D8D8BC"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Tâches</w:t>
            </w:r>
            <w:r>
              <w:br/>
            </w:r>
            <w:r w:rsidRPr="44F2040B" w:rsidR="00D42F09">
              <w:rPr>
                <w:rFonts w:ascii="Arial" w:hAnsi="Arial" w:eastAsia="Arial"/>
                <w:b w:val="1"/>
                <w:bCs w:val="1"/>
                <w:sz w:val="20"/>
                <w:szCs w:val="20"/>
              </w:rPr>
              <w:t>Principales</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141BA86D"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Objectif</w:t>
            </w:r>
            <w:r>
              <w:br/>
            </w:r>
            <w:r w:rsidRPr="44F2040B" w:rsidR="00D42F09">
              <w:rPr>
                <w:rFonts w:ascii="Arial" w:hAnsi="Arial" w:eastAsia="Arial"/>
                <w:b w:val="1"/>
                <w:bCs w:val="1"/>
                <w:sz w:val="20"/>
                <w:szCs w:val="20"/>
              </w:rPr>
              <w:t>SMART</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773F21C1"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Livrables</w:t>
            </w:r>
          </w:p>
        </w:tc>
      </w:tr>
      <w:tr w:rsidR="2E228983" w:rsidTr="44F2040B" w14:paraId="4F2AD327" w14:textId="77777777">
        <w:trPr>
          <w:trHeight w:val="300"/>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3BB8178E"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1. Cadrage &amp; Architecture MCP</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740861D5" w14:textId="77777777">
            <w:pPr>
              <w:spacing w:after="0" w:line="240" w:lineRule="auto"/>
              <w:rPr>
                <w:rFonts w:ascii="Arial" w:hAnsi="Arial" w:eastAsia="Arial"/>
                <w:sz w:val="20"/>
                <w:szCs w:val="20"/>
              </w:rPr>
            </w:pPr>
            <w:r w:rsidRPr="44F2040B" w:rsidR="00D42F09">
              <w:rPr>
                <w:rFonts w:ascii="Arial" w:hAnsi="Arial" w:eastAsia="Arial"/>
                <w:sz w:val="20"/>
                <w:szCs w:val="20"/>
              </w:rPr>
              <w:t>1</w:t>
            </w:r>
            <w:r>
              <w:br/>
            </w:r>
            <w:r w:rsidRPr="44F2040B" w:rsidR="00D42F09">
              <w:rPr>
                <w:rFonts w:ascii="Arial" w:hAnsi="Arial" w:eastAsia="Arial"/>
                <w:sz w:val="20"/>
                <w:szCs w:val="20"/>
              </w:rPr>
              <w:t>15–21 juillet 2026</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5F665F18" w14:textId="77777777">
            <w:pPr>
              <w:spacing w:after="0" w:line="240" w:lineRule="auto"/>
              <w:rPr>
                <w:sz w:val="20"/>
                <w:szCs w:val="20"/>
              </w:rPr>
            </w:pPr>
            <w:r w:rsidRPr="44F2040B" w:rsidR="00D42F09">
              <w:rPr>
                <w:sz w:val="20"/>
                <w:szCs w:val="20"/>
              </w:rPr>
              <w:t>- Confirmer le périmètre CISO et les trois cas d’usage orientés gouvernance : clôture des tickets critiques, remédiation des vulnérabilités prioritaires et suivi des actions de sécurité.</w:t>
            </w:r>
            <w:r>
              <w:br/>
            </w:r>
            <w:r w:rsidRPr="44F2040B" w:rsidR="00D42F09">
              <w:rPr>
                <w:sz w:val="20"/>
                <w:szCs w:val="20"/>
              </w:rPr>
              <w:t>- Formaliser les quatre contrats métier et l’objet technique MCPScore.</w:t>
            </w:r>
            <w:r>
              <w:br/>
            </w:r>
            <w:r w:rsidRPr="44F2040B" w:rsidR="00D42F09">
              <w:rPr>
                <w:sz w:val="20"/>
                <w:szCs w:val="20"/>
              </w:rPr>
              <w:t>- Définir les routes, états, contrôles et règles de blocage du MCP.</w:t>
            </w:r>
            <w:r>
              <w:br/>
            </w:r>
            <w:r w:rsidRPr="44F2040B" w:rsidR="00D42F09">
              <w:rPr>
                <w:sz w:val="20"/>
                <w:szCs w:val="20"/>
              </w:rPr>
              <w:t>- Préparer la grille de tests et les critères d’acceptation.</w:t>
            </w:r>
            <w:r>
              <w:br/>
            </w:r>
            <w:r w:rsidRPr="44F2040B" w:rsidR="00D42F09">
              <w:rPr>
                <w:sz w:val="20"/>
                <w:szCs w:val="20"/>
              </w:rPr>
              <w:t>- Présenter le cadrage lors du point du lundi 20 juillet.</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5AA13CC1" w14:textId="77777777">
            <w:pPr>
              <w:spacing w:after="0" w:line="240" w:lineRule="auto"/>
              <w:rPr>
                <w:sz w:val="20"/>
                <w:szCs w:val="20"/>
              </w:rPr>
            </w:pPr>
            <w:r w:rsidRPr="44F2040B" w:rsidR="00D42F09">
              <w:rPr>
                <w:sz w:val="20"/>
                <w:szCs w:val="20"/>
              </w:rPr>
              <w:t>Spécifique : Faire valider avant la fin de la S1 le périmètre, les quatre contrats métier, l’objet MCPScore et la logique de routage du MCP, sans RAG étendu ni action sensible automatique.</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4E20FD81" w14:textId="77777777">
            <w:pPr>
              <w:spacing w:after="0" w:line="240" w:lineRule="auto"/>
              <w:rPr>
                <w:sz w:val="20"/>
                <w:szCs w:val="20"/>
              </w:rPr>
            </w:pPr>
            <w:r w:rsidRPr="44F2040B" w:rsidR="00D42F09">
              <w:rPr>
                <w:sz w:val="20"/>
                <w:szCs w:val="20"/>
              </w:rPr>
              <w:t>Note de cadrage, architecture cible, contrats de données, diagramme de routage MCP, modèle de scoring MCP, registre initial des risques et plan de tests.</w:t>
            </w:r>
          </w:p>
        </w:tc>
      </w:tr>
      <w:tr w:rsidR="2E228983" w:rsidTr="44F2040B" w14:paraId="6C502923" w14:textId="77777777">
        <w:trPr>
          <w:trHeight w:val="300"/>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1E64E333"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2. Mock Data &amp; IAM minimal</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68DFE807" w14:textId="77777777">
            <w:pPr>
              <w:spacing w:after="0" w:line="240" w:lineRule="auto"/>
              <w:rPr>
                <w:rFonts w:ascii="Arial" w:hAnsi="Arial" w:eastAsia="Arial"/>
                <w:sz w:val="20"/>
                <w:szCs w:val="20"/>
              </w:rPr>
            </w:pPr>
            <w:r w:rsidRPr="44F2040B" w:rsidR="00D42F09">
              <w:rPr>
                <w:rFonts w:ascii="Arial" w:hAnsi="Arial" w:eastAsia="Arial"/>
                <w:sz w:val="20"/>
                <w:szCs w:val="20"/>
              </w:rPr>
              <w:t>2</w:t>
            </w:r>
            <w:r>
              <w:br/>
            </w:r>
            <w:r w:rsidRPr="44F2040B" w:rsidR="00D42F09">
              <w:rPr>
                <w:rFonts w:ascii="Arial" w:hAnsi="Arial" w:eastAsia="Arial"/>
                <w:sz w:val="20"/>
                <w:szCs w:val="20"/>
              </w:rPr>
              <w:t>22–28 juillet 2026</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0473C873" w14:textId="05A4F833">
            <w:pPr>
              <w:spacing w:after="0" w:line="240" w:lineRule="auto"/>
              <w:rPr>
                <w:sz w:val="20"/>
                <w:szCs w:val="20"/>
              </w:rPr>
            </w:pPr>
            <w:r w:rsidRPr="44F2040B" w:rsidR="00D42F09">
              <w:rPr>
                <w:sz w:val="20"/>
                <w:szCs w:val="20"/>
              </w:rPr>
              <w:t xml:space="preserve">- Créer 8 à 12 Evidence </w:t>
            </w:r>
            <w:r w:rsidRPr="44F2040B" w:rsidR="00D42F09">
              <w:rPr>
                <w:sz w:val="20"/>
                <w:szCs w:val="20"/>
              </w:rPr>
              <w:t>SecOps</w:t>
            </w:r>
            <w:r w:rsidRPr="44F2040B" w:rsidR="00D42F09">
              <w:rPr>
                <w:sz w:val="20"/>
                <w:szCs w:val="20"/>
              </w:rPr>
              <w:t xml:space="preserve"> fictives parfaitement formatées et alignées sur les cas d’usage CISO.</w:t>
            </w:r>
            <w:r>
              <w:br/>
            </w:r>
            <w:r w:rsidRPr="44F2040B" w:rsidR="00D42F09">
              <w:rPr>
                <w:sz w:val="20"/>
                <w:szCs w:val="20"/>
              </w:rPr>
              <w:t>- Couvrir les cas nominal, incomplet, contradictoire, non conforme et contenant une tentative d’injection de prompt.</w:t>
            </w:r>
            <w:r>
              <w:br/>
            </w:r>
            <w:r w:rsidRPr="44F2040B" w:rsidR="00D42F09">
              <w:rPr>
                <w:sz w:val="20"/>
                <w:szCs w:val="20"/>
              </w:rPr>
              <w:t>- Valider automatiquement chaque Evidence.</w:t>
            </w:r>
            <w:r>
              <w:br/>
            </w:r>
            <w:r w:rsidRPr="44F2040B" w:rsidR="00D42F09">
              <w:rPr>
                <w:sz w:val="20"/>
                <w:szCs w:val="20"/>
              </w:rPr>
              <w:t>- Configurer un compte de service standard à droits minimaux, limité au développement.</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5904C0AF" w14:textId="77777777">
            <w:pPr>
              <w:spacing w:after="0" w:line="240" w:lineRule="auto"/>
              <w:rPr>
                <w:sz w:val="20"/>
                <w:szCs w:val="20"/>
              </w:rPr>
            </w:pPr>
            <w:r w:rsidRPr="44F2040B" w:rsidR="00D42F09">
              <w:rPr>
                <w:sz w:val="20"/>
                <w:szCs w:val="20"/>
              </w:rPr>
              <w:t>Mesurable : Obtenir 100 % de conformité JSON pour les 8 à 12 Evidence fictives et vérifier que le compte de service ne peut accéder qu’aux ressources strictement nécessaires.</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40AC0B0F" w14:textId="77777777">
            <w:pPr>
              <w:spacing w:after="0" w:line="240" w:lineRule="auto"/>
              <w:rPr>
                <w:sz w:val="20"/>
                <w:szCs w:val="20"/>
              </w:rPr>
            </w:pPr>
            <w:r w:rsidRPr="44F2040B" w:rsidR="00D42F09">
              <w:rPr>
                <w:sz w:val="20"/>
                <w:szCs w:val="20"/>
              </w:rPr>
              <w:t>Catalogue de 8 à 12 Evidence fictives, fichiers JSON validés, matrice données-permissions, compte de service minimal et rapport de conformité.</w:t>
            </w:r>
          </w:p>
        </w:tc>
      </w:tr>
      <w:tr w:rsidR="2E228983" w:rsidTr="44F2040B" w14:paraId="6A6FEF10" w14:textId="77777777">
        <w:trPr>
          <w:trHeight w:val="300"/>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094791EE"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3. Développement du MCP &amp; des LLM</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597E1AA2" w14:textId="77777777">
            <w:pPr>
              <w:spacing w:after="0" w:line="240" w:lineRule="auto"/>
              <w:rPr>
                <w:rFonts w:ascii="Arial" w:hAnsi="Arial" w:eastAsia="Arial"/>
                <w:sz w:val="20"/>
                <w:szCs w:val="20"/>
              </w:rPr>
            </w:pPr>
            <w:r w:rsidRPr="44F2040B" w:rsidR="00D42F09">
              <w:rPr>
                <w:rFonts w:ascii="Arial" w:hAnsi="Arial" w:eastAsia="Arial"/>
                <w:sz w:val="20"/>
                <w:szCs w:val="20"/>
              </w:rPr>
              <w:t>3</w:t>
            </w:r>
            <w:r>
              <w:br/>
            </w:r>
            <w:r w:rsidRPr="44F2040B" w:rsidR="00D42F09">
              <w:rPr>
                <w:rFonts w:ascii="Arial" w:hAnsi="Arial" w:eastAsia="Arial"/>
                <w:sz w:val="20"/>
                <w:szCs w:val="20"/>
              </w:rPr>
              <w:t>29 juillet–4 août 2026</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4063B0A6" w14:textId="77777777">
            <w:pPr>
              <w:spacing w:after="0" w:line="240" w:lineRule="auto"/>
              <w:rPr>
                <w:sz w:val="20"/>
                <w:szCs w:val="20"/>
              </w:rPr>
            </w:pPr>
            <w:r w:rsidRPr="44F2040B" w:rsidR="00D42F09">
              <w:rPr>
                <w:sz w:val="20"/>
                <w:szCs w:val="20"/>
              </w:rPr>
              <w:t>- Développer le serveur MCP de bout en bout.</w:t>
            </w:r>
            <w:r>
              <w:br/>
            </w:r>
            <w:r w:rsidRPr="44F2040B" w:rsidR="00D42F09">
              <w:rPr>
                <w:sz w:val="20"/>
                <w:szCs w:val="20"/>
              </w:rPr>
              <w:t>- Connecter le Générateur, le Vérificateur et le Validateur.</w:t>
            </w:r>
            <w:r>
              <w:br/>
            </w:r>
            <w:r w:rsidRPr="44F2040B" w:rsidR="00D42F09">
              <w:rPr>
                <w:sz w:val="20"/>
                <w:szCs w:val="20"/>
              </w:rPr>
              <w:t>- Mutualiser le modèle externe si nécessaire, avec des contextes isolés.</w:t>
            </w:r>
            <w:r>
              <w:br/>
            </w:r>
            <w:r w:rsidRPr="44F2040B" w:rsidR="00D42F09">
              <w:rPr>
                <w:sz w:val="20"/>
                <w:szCs w:val="20"/>
              </w:rPr>
              <w:t>- Implémenter les contrôles de schéma, le calcul du MCPScore et le workflow CISO.</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2541E2BE" w14:textId="77777777">
            <w:pPr>
              <w:spacing w:after="0" w:line="240" w:lineRule="auto"/>
              <w:rPr>
                <w:sz w:val="20"/>
                <w:szCs w:val="20"/>
              </w:rPr>
            </w:pPr>
            <w:r w:rsidRPr="44F2040B" w:rsidR="00D42F09">
              <w:rPr>
                <w:sz w:val="20"/>
                <w:szCs w:val="20"/>
              </w:rPr>
              <w:t>Atteignable : Livrer en S3 une chaîne exécutable sur le jeu contrôlé, avec 100 % des sorties validées par schéma, reliées à des preuves et accompagnées d’un statut d’information ou de décision CISO.</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4F80AE62" w14:textId="77777777">
            <w:pPr>
              <w:spacing w:after="0" w:line="240" w:lineRule="auto"/>
              <w:rPr>
                <w:sz w:val="20"/>
                <w:szCs w:val="20"/>
              </w:rPr>
            </w:pPr>
            <w:r w:rsidRPr="44F2040B" w:rsidR="00D42F09">
              <w:rPr>
                <w:sz w:val="20"/>
                <w:szCs w:val="20"/>
              </w:rPr>
              <w:t>Serveur MCP, workflow multi-LLM, prompts spécialisés, schémas JSON, moteur de règles, MCPScore et circuit de présentation au CISO.</w:t>
            </w:r>
          </w:p>
        </w:tc>
      </w:tr>
      <w:tr w:rsidR="2E228983" w:rsidTr="44F2040B" w14:paraId="509A57EE" w14:textId="77777777">
        <w:trPr>
          <w:trHeight w:val="300"/>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117471E6"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4. Tests de Sécurité, Qualité &amp; Intégration</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33F8D9A3" w14:textId="77777777">
            <w:pPr>
              <w:spacing w:after="0" w:line="240" w:lineRule="auto"/>
              <w:rPr>
                <w:rFonts w:ascii="Arial" w:hAnsi="Arial" w:eastAsia="Arial"/>
                <w:sz w:val="20"/>
                <w:szCs w:val="20"/>
              </w:rPr>
            </w:pPr>
            <w:r w:rsidRPr="44F2040B" w:rsidR="00D42F09">
              <w:rPr>
                <w:rFonts w:ascii="Arial" w:hAnsi="Arial" w:eastAsia="Arial"/>
                <w:sz w:val="20"/>
                <w:szCs w:val="20"/>
              </w:rPr>
              <w:t>4</w:t>
            </w:r>
            <w:r>
              <w:br/>
            </w:r>
            <w:r w:rsidRPr="44F2040B" w:rsidR="00D42F09">
              <w:rPr>
                <w:rFonts w:ascii="Arial" w:hAnsi="Arial" w:eastAsia="Arial"/>
                <w:sz w:val="20"/>
                <w:szCs w:val="20"/>
              </w:rPr>
              <w:t>5–11 août 2026</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28981BE2" w14:textId="3872EAAF">
            <w:pPr>
              <w:spacing w:after="0" w:line="240" w:lineRule="auto"/>
              <w:rPr>
                <w:sz w:val="20"/>
                <w:szCs w:val="20"/>
              </w:rPr>
            </w:pPr>
            <w:r w:rsidRPr="44F2040B" w:rsidR="00D42F09">
              <w:rPr>
                <w:sz w:val="20"/>
                <w:szCs w:val="20"/>
              </w:rPr>
              <w:t>- Exécuter les tests finaux manuels d’intégration, de sécurité et de non-régression.</w:t>
            </w:r>
            <w:r>
              <w:br/>
            </w:r>
            <w:r w:rsidRPr="44F2040B" w:rsidR="00D42F09">
              <w:rPr>
                <w:sz w:val="20"/>
                <w:szCs w:val="20"/>
              </w:rPr>
              <w:t>- Tester les JSON invalides, preuves manquantes et contradictions.</w:t>
            </w:r>
            <w:r>
              <w:br/>
            </w:r>
            <w:r w:rsidRPr="44F2040B" w:rsidR="00D42F09">
              <w:rPr>
                <w:sz w:val="20"/>
                <w:szCs w:val="20"/>
              </w:rPr>
              <w:t>- Tester les injections de prompt de base et les demandes d’exfiltration.</w:t>
            </w:r>
            <w:r>
              <w:br/>
            </w:r>
            <w:r w:rsidRPr="44F2040B" w:rsidR="00D42F09">
              <w:rPr>
                <w:sz w:val="20"/>
                <w:szCs w:val="20"/>
              </w:rPr>
              <w:t xml:space="preserve">- Tester les </w:t>
            </w:r>
            <w:r w:rsidRPr="44F2040B" w:rsidR="00D42F09">
              <w:rPr>
                <w:sz w:val="20"/>
                <w:szCs w:val="20"/>
              </w:rPr>
              <w:t>endpoints</w:t>
            </w:r>
            <w:r w:rsidRPr="44F2040B" w:rsidR="00D42F09">
              <w:rPr>
                <w:sz w:val="20"/>
                <w:szCs w:val="20"/>
              </w:rPr>
              <w:t xml:space="preserve"> interdits, les </w:t>
            </w:r>
            <w:r w:rsidRPr="44F2040B" w:rsidR="00D42F09">
              <w:rPr>
                <w:sz w:val="20"/>
                <w:szCs w:val="20"/>
              </w:rPr>
              <w:t>evidence_ids</w:t>
            </w:r>
            <w:r w:rsidRPr="44F2040B" w:rsidR="00D42F09">
              <w:rPr>
                <w:sz w:val="20"/>
                <w:szCs w:val="20"/>
              </w:rPr>
              <w:t xml:space="preserve"> inexistants et les versions de schéma non supportées.</w:t>
            </w:r>
            <w:r>
              <w:br/>
            </w:r>
            <w:r w:rsidRPr="44F2040B" w:rsidR="00D42F09">
              <w:rPr>
                <w:sz w:val="20"/>
                <w:szCs w:val="20"/>
              </w:rPr>
              <w:t>- Vérifier la traçabilité et la séparation entre information et décision CISO.</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46FF0E6D" w14:textId="77777777">
            <w:pPr>
              <w:spacing w:after="0" w:line="240" w:lineRule="auto"/>
              <w:rPr>
                <w:rFonts w:ascii="Arial" w:hAnsi="Arial" w:eastAsia="Arial"/>
                <w:sz w:val="20"/>
                <w:szCs w:val="20"/>
              </w:rPr>
            </w:pPr>
            <w:r w:rsidRPr="44F2040B" w:rsidR="00D42F09">
              <w:rPr>
                <w:rFonts w:ascii="Arial" w:hAnsi="Arial" w:eastAsia="Arial"/>
                <w:b w:val="1"/>
                <w:bCs w:val="1"/>
                <w:sz w:val="20"/>
                <w:szCs w:val="20"/>
              </w:rPr>
              <w:t>Pertinent :</w:t>
            </w:r>
            <w:r w:rsidRPr="44F2040B" w:rsidR="00D42F09">
              <w:rPr>
                <w:rFonts w:ascii="Arial" w:hAnsi="Arial" w:eastAsia="Arial"/>
                <w:sz w:val="20"/>
                <w:szCs w:val="20"/>
              </w:rPr>
              <w:t xml:space="preserve"> Détecter ou bloquer 100 % des cas négatifs du jeu contrôlé et obtenir zéro erreur critique de contrat de données avant le pilote.</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25A337B5" w14:textId="77777777">
            <w:pPr>
              <w:spacing w:after="0" w:line="240" w:lineRule="auto"/>
              <w:rPr>
                <w:rFonts w:ascii="Arial" w:hAnsi="Arial" w:eastAsia="Arial"/>
                <w:sz w:val="20"/>
                <w:szCs w:val="20"/>
              </w:rPr>
            </w:pPr>
            <w:r w:rsidRPr="44F2040B" w:rsidR="00D42F09">
              <w:rPr>
                <w:rFonts w:ascii="Arial" w:hAnsi="Arial" w:eastAsia="Arial"/>
                <w:sz w:val="20"/>
                <w:szCs w:val="20"/>
              </w:rPr>
              <w:t>Rapport de tests, grille manuelle, matrice d’évaluation des rôles LLM, registre des anomalies, version corrigée et preuves de traçabilité.</w:t>
            </w:r>
          </w:p>
        </w:tc>
      </w:tr>
      <w:tr w:rsidR="2E228983" w:rsidTr="44F2040B" w14:paraId="5E2CE0EC" w14:textId="77777777">
        <w:trPr>
          <w:trHeight w:val="300"/>
          <w:jc w:val="center"/>
        </w:trPr>
        <w:tc>
          <w:tcPr>
            <w:tcW w:w="16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7BE2E8AE" w14:textId="77777777">
            <w:pPr>
              <w:spacing w:after="0" w:line="240" w:lineRule="auto"/>
              <w:rPr>
                <w:rFonts w:ascii="Arial" w:hAnsi="Arial" w:eastAsia="Arial"/>
                <w:b w:val="1"/>
                <w:bCs w:val="1"/>
                <w:sz w:val="20"/>
                <w:szCs w:val="20"/>
              </w:rPr>
            </w:pPr>
            <w:r w:rsidRPr="44F2040B" w:rsidR="00D42F09">
              <w:rPr>
                <w:rFonts w:ascii="Arial" w:hAnsi="Arial" w:eastAsia="Arial"/>
                <w:b w:val="1"/>
                <w:bCs w:val="1"/>
                <w:sz w:val="20"/>
                <w:szCs w:val="20"/>
              </w:rPr>
              <w:t>5. Calibration, Validation CISO &amp; Pilote</w:t>
            </w:r>
          </w:p>
        </w:tc>
        <w:tc>
          <w:tcPr>
            <w:tcW w:w="11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05D41C5B" w14:textId="77777777">
            <w:pPr>
              <w:spacing w:after="0" w:line="240" w:lineRule="auto"/>
              <w:rPr>
                <w:rFonts w:ascii="Arial" w:hAnsi="Arial" w:eastAsia="Arial"/>
                <w:sz w:val="20"/>
                <w:szCs w:val="20"/>
              </w:rPr>
            </w:pPr>
            <w:r w:rsidRPr="44F2040B" w:rsidR="00D42F09">
              <w:rPr>
                <w:rFonts w:ascii="Arial" w:hAnsi="Arial" w:eastAsia="Arial"/>
                <w:sz w:val="20"/>
                <w:szCs w:val="20"/>
              </w:rPr>
              <w:t>5</w:t>
            </w:r>
            <w:r>
              <w:br/>
            </w:r>
            <w:r w:rsidRPr="44F2040B" w:rsidR="00D42F09">
              <w:rPr>
                <w:rFonts w:ascii="Arial" w:hAnsi="Arial" w:eastAsia="Arial"/>
                <w:sz w:val="20"/>
                <w:szCs w:val="20"/>
              </w:rPr>
              <w:t>12–18 août 2026</w:t>
            </w:r>
          </w:p>
        </w:tc>
        <w:tc>
          <w:tcPr>
            <w:tcW w:w="23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2A02140F" w14:textId="77777777">
            <w:pPr>
              <w:spacing w:after="0" w:line="240" w:lineRule="auto"/>
              <w:rPr>
                <w:sz w:val="20"/>
                <w:szCs w:val="20"/>
              </w:rPr>
            </w:pPr>
            <w:r w:rsidRPr="44F2040B" w:rsidR="00D42F09">
              <w:rPr>
                <w:sz w:val="20"/>
                <w:szCs w:val="20"/>
              </w:rPr>
              <w:t>- Calibrer les seuils du MCPScore.</w:t>
            </w:r>
            <w:r>
              <w:br/>
            </w:r>
            <w:r w:rsidRPr="44F2040B" w:rsidR="00D42F09">
              <w:rPr>
                <w:sz w:val="20"/>
                <w:szCs w:val="20"/>
              </w:rPr>
              <w:t>- Intégrer les dossiers LOW et MEDIUM à la synthèse sous forme d’information ou de remarque.</w:t>
            </w:r>
            <w:r>
              <w:br/>
            </w:r>
            <w:r w:rsidRPr="44F2040B" w:rsidR="00D42F09">
              <w:rPr>
                <w:sz w:val="20"/>
                <w:szCs w:val="20"/>
              </w:rPr>
              <w:t>- Présenter les dossiers HIGH et CRITICAL au CISO pour décision.</w:t>
            </w:r>
            <w:r>
              <w:br/>
            </w:r>
            <w:r w:rsidRPr="44F2040B" w:rsidR="00D42F09">
              <w:rPr>
                <w:sz w:val="20"/>
                <w:szCs w:val="20"/>
              </w:rPr>
              <w:t>- Traiter les contradictions et preuves insuffisantes selon les règles de validation.</w:t>
            </w:r>
            <w:r>
              <w:br/>
            </w:r>
            <w:r w:rsidRPr="44F2040B" w:rsidR="00D42F09">
              <w:rPr>
                <w:sz w:val="20"/>
                <w:szCs w:val="20"/>
              </w:rPr>
              <w:t>- Réaliser la recette avec le CISO comme seul utilisateur pilote.</w:t>
            </w:r>
            <w:r>
              <w:br/>
            </w:r>
            <w:r w:rsidRPr="44F2040B" w:rsidR="00D42F09">
              <w:rPr>
                <w:sz w:val="20"/>
                <w:szCs w:val="20"/>
              </w:rPr>
              <w:t>- Finaliser la documentation, les limites et le backlog d’industrialisation.</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39E4C85D" w14:textId="77777777">
            <w:pPr>
              <w:spacing w:after="0" w:line="240" w:lineRule="auto"/>
              <w:rPr>
                <w:rFonts w:ascii="Arial" w:hAnsi="Arial" w:eastAsia="Arial"/>
                <w:sz w:val="20"/>
                <w:szCs w:val="20"/>
              </w:rPr>
            </w:pPr>
            <w:r w:rsidRPr="44F2040B" w:rsidR="00D42F09">
              <w:rPr>
                <w:rFonts w:ascii="Arial" w:hAnsi="Arial" w:eastAsia="Arial"/>
                <w:b w:val="1"/>
                <w:bCs w:val="1"/>
                <w:sz w:val="20"/>
                <w:szCs w:val="20"/>
              </w:rPr>
              <w:t>Temporel :</w:t>
            </w:r>
            <w:r w:rsidRPr="44F2040B" w:rsidR="00D42F09">
              <w:rPr>
                <w:rFonts w:ascii="Arial" w:hAnsi="Arial" w:eastAsia="Arial"/>
                <w:sz w:val="20"/>
                <w:szCs w:val="20"/>
              </w:rPr>
              <w:t xml:space="preserve"> Finaliser la recette, la documentation et le pilote à la fin de la S5, sans automatiser de décision ni de remédiation sensible.</w:t>
            </w:r>
          </w:p>
        </w:tc>
        <w:tc>
          <w:tcPr>
            <w:tcW w:w="19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40" w:type="dxa"/>
              <w:left w:w="50" w:type="dxa"/>
              <w:bottom w:w="40" w:type="dxa"/>
              <w:right w:w="50" w:type="dxa"/>
            </w:tcMar>
          </w:tcPr>
          <w:p w:rsidR="00AE0C25" w:rsidP="44F2040B" w:rsidRDefault="00D42F09" w14:paraId="62D32337" w14:textId="77777777">
            <w:pPr>
              <w:spacing w:after="0" w:line="240" w:lineRule="auto"/>
              <w:rPr>
                <w:rFonts w:ascii="Arial" w:hAnsi="Arial" w:eastAsia="Arial"/>
                <w:sz w:val="20"/>
                <w:szCs w:val="20"/>
              </w:rPr>
            </w:pPr>
            <w:r w:rsidRPr="44F2040B" w:rsidR="00D42F09">
              <w:rPr>
                <w:rFonts w:ascii="Arial" w:hAnsi="Arial" w:eastAsia="Arial"/>
                <w:sz w:val="20"/>
                <w:szCs w:val="20"/>
              </w:rPr>
              <w:t>MVP pilote, guide CISO, guide d’exploitation, procès-verbal de recette, indicateurs de qualité et backlog d’industrialisation.</w:t>
            </w:r>
          </w:p>
        </w:tc>
      </w:tr>
    </w:tbl>
    <w:p w:rsidR="00AE0C25" w:rsidP="2E228983" w:rsidRDefault="00D42F09" w14:paraId="35B4478F" w14:textId="3FEA8C0B">
      <w:pPr>
        <w:pStyle w:val="Titre3"/>
        <w:spacing w:after="40" w:line="240" w:lineRule="auto"/>
      </w:pPr>
      <w:r>
        <w:rPr>
          <w:rFonts w:ascii="Arial" w:hAnsi="Arial" w:eastAsia="Arial"/>
          <w:b/>
        </w:rPr>
        <w:t>NB :</w:t>
      </w:r>
    </w:p>
    <w:p w:rsidR="00AE0C25" w:rsidP="2E228983" w:rsidRDefault="00D42F09" w14:paraId="20321D84" w14:textId="2CB6310F">
      <w:pPr>
        <w:spacing w:before="240" w:after="40" w:line="240" w:lineRule="auto"/>
      </w:pPr>
      <w:r>
        <w:rPr>
          <w:rFonts w:ascii="Arial" w:hAnsi="Arial" w:eastAsia="Arial"/>
          <w:sz w:val="21"/>
        </w:rPr>
        <w:t>Les tests seront réalisés de manière continue tout au long du projet, tandis que la semaine 4 sera consacrée aux tests finaux manuels de validation, d’intégration, de sécurité et de non-régression. Le prochain point est fixé au lundi 20 juillet 2026 ; les réunions de suivi auront ensuite lieu chaque vendredi, à partir du 24 juillet 2026.</w:t>
      </w:r>
    </w:p>
    <w:p w:rsidR="00AE0C25" w:rsidP="2E228983" w:rsidRDefault="00D42F09" w14:paraId="4D4E92A1" w14:textId="4CC1E9FB">
      <w:pPr>
        <w:pStyle w:val="Titre3"/>
        <w:spacing w:after="40" w:line="240" w:lineRule="auto"/>
      </w:pPr>
      <w:r>
        <w:rPr>
          <w:rFonts w:ascii="Arial" w:hAnsi="Arial" w:eastAsia="Arial"/>
          <w:b/>
        </w:rPr>
        <w:t>Résultat final attendu</w:t>
      </w:r>
    </w:p>
    <w:p w:rsidR="00AE0C25" w:rsidP="2E228983" w:rsidRDefault="00D42F09" w14:paraId="24DE3A8B" w14:textId="7FEACEFC">
      <w:pPr>
        <w:spacing w:after="40" w:line="240" w:lineRule="auto"/>
      </w:pPr>
      <w:r>
        <w:rPr>
          <w:rFonts w:ascii="Arial" w:hAnsi="Arial" w:eastAsia="Arial"/>
          <w:sz w:val="21"/>
        </w:rPr>
        <w:t>À la fin de la cinquième semaine, le projet doit fournir :</w:t>
      </w:r>
    </w:p>
    <w:p w:rsidR="00AE0C25" w:rsidP="2E228983" w:rsidRDefault="00D42F09" w14:paraId="6F25829C" w14:textId="2884D94B">
      <w:pPr>
        <w:spacing w:after="40" w:line="240" w:lineRule="auto"/>
        <w:ind w:left="312" w:hanging="198"/>
      </w:pPr>
      <w:r>
        <w:rPr>
          <w:rFonts w:ascii="Arial" w:hAnsi="Arial" w:eastAsia="Arial"/>
          <w:sz w:val="21"/>
        </w:rPr>
        <w:t>• un MVP SecOps destiné au CISO, orchestré par un serveur MCP, avec un Générateur dans Copilot Studio et deux rôles externes de Vérification et de Validation ;</w:t>
      </w:r>
    </w:p>
    <w:p w:rsidR="00AE0C25" w:rsidP="2E228983" w:rsidRDefault="00D42F09" w14:paraId="259848A2" w14:textId="32299605">
      <w:pPr>
        <w:spacing w:after="40" w:line="240" w:lineRule="auto"/>
        <w:ind w:left="312" w:hanging="198"/>
      </w:pPr>
      <w:r>
        <w:t>• quatre contrats métier opérationnels — Evidence, Claim, VerificationResult et ValidationDecision — ainsi qu’un objet technique MCPScore, validés automatiquement à chaque étape ;</w:t>
      </w:r>
    </w:p>
    <w:p w:rsidR="00AE0C25" w:rsidP="2E228983" w:rsidRDefault="00D42F09" w14:paraId="27EF5794" w14:textId="69B3B4E8">
      <w:pPr>
        <w:spacing w:after="40" w:line="240" w:lineRule="auto"/>
        <w:ind w:left="312" w:hanging="198"/>
      </w:pPr>
      <w:r>
        <w:t>• un jeu statique de 8 à 12 Evidence SecOps fictives, cohérentes, traçables, conformes au schéma Evidence et alignées sur les trois cas d’usage CISO ;</w:t>
      </w:r>
    </w:p>
    <w:p w:rsidR="00AE0C25" w:rsidP="2E228983" w:rsidRDefault="00D42F09" w14:paraId="01C03614" w14:textId="07728FCE">
      <w:pPr>
        <w:spacing w:after="40" w:line="240" w:lineRule="auto"/>
        <w:ind w:left="312" w:hanging="198"/>
      </w:pPr>
      <w:r>
        <w:rPr>
          <w:rFonts w:ascii="Arial" w:hAnsi="Arial" w:eastAsia="Arial"/>
          <w:sz w:val="21"/>
        </w:rPr>
        <w:t>• un compte de service standard à privilèges minimaux, strictement limité à l’environnement de développement ;</w:t>
      </w:r>
    </w:p>
    <w:p w:rsidR="00AE0C25" w:rsidP="2E228983" w:rsidRDefault="00D42F09" w14:paraId="03B07004" w14:textId="0F8AEBB7">
      <w:pPr>
        <w:spacing w:after="40" w:line="240" w:lineRule="auto"/>
        <w:ind w:left="312" w:hanging="198"/>
      </w:pPr>
      <w:r>
        <w:rPr>
          <w:rFonts w:ascii="Arial" w:hAnsi="Arial" w:eastAsia="Arial"/>
          <w:sz w:val="21"/>
        </w:rPr>
        <w:t>• une isolation technique des rôles Vérificateur et Validateur par prompts système, contextes, sessions, schémas et journaux distincts, même en cas de mutualisation du modèle externe ;</w:t>
      </w:r>
    </w:p>
    <w:p w:rsidR="00AE0C25" w:rsidP="2E228983" w:rsidRDefault="00D42F09" w14:paraId="1915CC30" w14:textId="3FA77C00">
      <w:pPr>
        <w:spacing w:after="40" w:line="240" w:lineRule="auto"/>
        <w:ind w:left="312" w:hanging="198"/>
      </w:pPr>
      <w:r>
        <w:t>• un moteur explicable de routage, de règles et de scoring déterministe, capable de bloquer les entrées non conformes, les evidence_ids invalides et les demandes non autorisées, et de distinguer les dossiers destinés à l’information du CISO de ceux nécessitant une décision ;</w:t>
      </w:r>
    </w:p>
    <w:p w:rsidR="00AE0C25" w:rsidP="2E228983" w:rsidRDefault="00D42F09" w14:paraId="2BE24C65" w14:textId="37245443">
      <w:pPr>
        <w:spacing w:after="40" w:line="240" w:lineRule="auto"/>
        <w:ind w:left="312" w:hanging="198"/>
      </w:pPr>
      <w:r>
        <w:rPr>
          <w:rFonts w:ascii="Arial" w:hAnsi="Arial" w:eastAsia="Arial"/>
          <w:sz w:val="21"/>
        </w:rPr>
        <w:t>• une grille de tests manuels couvrant les injections de prompt de base, l’exfiltration, les JSON invalides, les contradictions, les preuves insuffisantes et les endpoints interdits ;</w:t>
      </w:r>
    </w:p>
    <w:p w:rsidR="00AE0C25" w:rsidP="2E228983" w:rsidRDefault="00D42F09" w14:paraId="655A5566" w14:textId="694FD7C2">
      <w:pPr>
        <w:spacing w:after="40" w:line="240" w:lineRule="auto"/>
        <w:ind w:left="312" w:hanging="198"/>
      </w:pPr>
      <w:r>
        <w:rPr>
          <w:rFonts w:ascii="Arial" w:hAnsi="Arial" w:eastAsia="Arial"/>
          <w:sz w:val="21"/>
        </w:rPr>
        <w:t>• un pilote validé par le CISO, une documentation d’exploitation, zéro action sensible automatique et un backlog d’industrialisation incluant SharePoint réel, IAM avancé, sandbox et DAST.</w:t>
      </w:r>
    </w:p>
    <w:p w:rsidR="00AE0C25" w:rsidP="2E228983" w:rsidRDefault="00D42F09" w14:paraId="09472BF5" w14:textId="5F3AF460">
      <w:pPr>
        <w:pStyle w:val="Titre3"/>
        <w:spacing w:before="240" w:after="40" w:line="240" w:lineRule="auto"/>
      </w:pPr>
      <w:r>
        <w:rPr>
          <w:rFonts w:ascii="Arial" w:hAnsi="Arial" w:eastAsia="Arial"/>
          <w:b/>
        </w:rPr>
        <w:t>Détails des Objectifs SMART pour le Projet</w:t>
      </w:r>
    </w:p>
    <w:p w:rsidR="00AE0C25" w:rsidP="2E228983" w:rsidRDefault="00D42F09" w14:paraId="3CB593FE" w14:textId="2797FC53">
      <w:pPr>
        <w:pStyle w:val="Paragraphedeliste"/>
        <w:numPr>
          <w:ilvl w:val="0"/>
          <w:numId w:val="1"/>
        </w:numPr>
        <w:spacing w:after="40" w:line="240" w:lineRule="auto"/>
        <w:ind w:left="480"/>
        <w:rPr>
          <w:rFonts w:ascii="Arial" w:hAnsi="Arial" w:eastAsia="Arial" w:cs="Arial"/>
          <w:sz w:val="21"/>
          <w:szCs w:val="21"/>
        </w:rPr>
      </w:pPr>
      <w:r w:rsidRPr="44F2040B" w:rsidR="00D42F09">
        <w:rPr>
          <w:b w:val="1"/>
          <w:bCs w:val="1"/>
        </w:rPr>
        <w:t>S (Spécifique) :</w:t>
      </w:r>
      <w:r w:rsidR="00D42F09">
        <w:rPr/>
        <w:t xml:space="preserve"> Le projet couvre uniquement les opérations SecOps destinées au CISO et concentre le pilote sur les quatre contrats métier, l’objet technique MCPScore, la logique de routage du MCP et la séparation des trois rôles LLM.</w:t>
      </w:r>
    </w:p>
    <w:p w:rsidR="00AE0C25" w:rsidP="2E228983" w:rsidRDefault="00D42F09" w14:paraId="4AFE5293" w14:textId="52E8BB83">
      <w:pPr>
        <w:pStyle w:val="Paragraphedeliste"/>
        <w:numPr>
          <w:ilvl w:val="0"/>
          <w:numId w:val="1"/>
        </w:numPr>
        <w:spacing w:after="40" w:line="240" w:lineRule="auto"/>
        <w:ind w:left="480"/>
        <w:rPr>
          <w:rFonts w:ascii="Arial" w:hAnsi="Arial" w:eastAsia="Arial" w:cs="Arial"/>
          <w:sz w:val="21"/>
          <w:szCs w:val="21"/>
          <w:lang w:val="fr"/>
        </w:rPr>
      </w:pPr>
      <w:r w:rsidRPr="44F2040B" w:rsidR="00D42F09">
        <w:rPr>
          <w:b w:val="1"/>
          <w:bCs w:val="1"/>
        </w:rPr>
        <w:t>M (Mesurable) :</w:t>
      </w:r>
      <w:r w:rsidR="00D42F09">
        <w:rPr/>
        <w:t xml:space="preserve"> 100 % des Evidence fictives et des sorties LLM respectent leur schéma JSON, 100 % des Claims référencent des evidence_ids valides et 100 % des cas négatifs de la grille contrôlée sont détectés, rejetés ou bloqués.</w:t>
      </w:r>
    </w:p>
    <w:p w:rsidR="00AE0C25" w:rsidP="2E228983" w:rsidRDefault="00D42F09" w14:paraId="353AB6A9" w14:textId="7A896EB9">
      <w:pPr>
        <w:pStyle w:val="Paragraphedeliste"/>
        <w:numPr>
          <w:ilvl w:val="0"/>
          <w:numId w:val="1"/>
        </w:numPr>
        <w:spacing w:after="40" w:line="240" w:lineRule="auto"/>
        <w:ind w:left="480"/>
        <w:rPr>
          <w:rFonts w:ascii="Arial" w:hAnsi="Arial" w:eastAsia="Arial" w:cs="Arial"/>
          <w:sz w:val="21"/>
          <w:szCs w:val="21"/>
        </w:rPr>
      </w:pPr>
      <w:r w:rsidRPr="44F2040B" w:rsidR="00D42F09">
        <w:rPr>
          <w:b w:val="1"/>
          <w:bCs w:val="1"/>
        </w:rPr>
        <w:t>A (Atteignable) :</w:t>
      </w:r>
      <w:r w:rsidR="00D42F09">
        <w:rPr/>
        <w:t xml:space="preserve"> Le périmètre est limité à un serveur MCP, un Générateur Copilot Studio, un ou deux modèles externes, un jeu de 8 à 12 Evidence fictives, un compte de service minimal et des tests manuels.</w:t>
      </w:r>
    </w:p>
    <w:p w:rsidR="00AE0C25" w:rsidP="2E228983" w:rsidRDefault="00D42F09" w14:paraId="0BB5D7B1" w14:textId="153DF68C">
      <w:pPr>
        <w:pStyle w:val="Paragraphedeliste"/>
        <w:numPr>
          <w:ilvl w:val="0"/>
          <w:numId w:val="1"/>
        </w:numPr>
        <w:spacing w:after="40" w:line="240" w:lineRule="auto"/>
        <w:ind w:left="480"/>
        <w:rPr>
          <w:rFonts w:ascii="Arial" w:hAnsi="Arial" w:eastAsia="Arial" w:cs="Arial"/>
          <w:sz w:val="21"/>
          <w:szCs w:val="21"/>
          <w:lang w:val="fr"/>
        </w:rPr>
      </w:pPr>
      <w:r>
        <w:rPr>
          <w:rFonts w:ascii="Arial" w:hAnsi="Arial" w:eastAsia="Arial"/>
          <w:b/>
          <w:sz w:val="21"/>
        </w:rPr>
        <w:t>R (Pertinent) :</w:t>
      </w:r>
      <w:r>
        <w:rPr>
          <w:rFonts w:ascii="Arial" w:hAnsi="Arial" w:eastAsia="Arial"/>
          <w:sz w:val="21"/>
        </w:rPr>
        <w:t xml:space="preserve"> L’architecture réduit les hallucinations et les erreurs de décision grâce aux contrats de données, à la séparation des contextes, aux règles déterministes, au scoring explicable et à la validation du CISO.</w:t>
      </w:r>
    </w:p>
    <w:p w:rsidR="00AE0C25" w:rsidP="2E228983" w:rsidRDefault="00D42F09" w14:paraId="2D1885E6" w14:textId="4C6B8E8A">
      <w:pPr>
        <w:pStyle w:val="Paragraphedeliste"/>
        <w:numPr>
          <w:ilvl w:val="0"/>
          <w:numId w:val="1"/>
        </w:numPr>
        <w:spacing w:after="40" w:line="240" w:lineRule="auto"/>
        <w:ind w:left="480"/>
        <w:rPr>
          <w:rFonts w:ascii="Arial" w:hAnsi="Arial" w:eastAsia="Arial" w:cs="Arial"/>
          <w:sz w:val="21"/>
          <w:szCs w:val="21"/>
          <w:lang w:val="fr"/>
        </w:rPr>
      </w:pPr>
      <w:r>
        <w:rPr>
          <w:rFonts w:ascii="Arial" w:hAnsi="Arial" w:eastAsia="Arial"/>
          <w:b/>
          <w:sz w:val="21"/>
        </w:rPr>
        <w:t>T (Temporel) :</w:t>
      </w:r>
      <w:r>
        <w:rPr>
          <w:rFonts w:ascii="Arial" w:hAnsi="Arial" w:eastAsia="Arial"/>
          <w:sz w:val="21"/>
        </w:rPr>
        <w:t xml:space="preserve"> Le cadrage, le mock data, le développement, les tests finaux, la calibration et le pilote sont répartis du 15 juillet au 18 août 2026, avec un premier point le 20 juillet puis un suivi chaque vendredi.</w:t>
      </w:r>
    </w:p>
    <w:p w:rsidR="00AE0C25" w:rsidRDefault="00AE0C25" w14:paraId="3BFEFB25" w14:textId="3459B734"/>
    <w:sectPr w:rsidR="00AE0C2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E1B40"/>
    <w:multiLevelType w:val="hybridMultilevel"/>
    <w:tmpl w:val="FFFFFFFF"/>
    <w:lvl w:ilvl="0" w:tplc="CB46BC04">
      <w:start w:val="1"/>
      <w:numFmt w:val="decimal"/>
      <w:lvlText w:val="%1."/>
      <w:lvlJc w:val="left"/>
      <w:pPr>
        <w:ind w:left="720" w:hanging="360"/>
      </w:pPr>
    </w:lvl>
    <w:lvl w:ilvl="1" w:tplc="59E8925E">
      <w:start w:val="1"/>
      <w:numFmt w:val="lowerLetter"/>
      <w:lvlText w:val="%2."/>
      <w:lvlJc w:val="left"/>
      <w:pPr>
        <w:ind w:left="1440" w:hanging="360"/>
      </w:pPr>
    </w:lvl>
    <w:lvl w:ilvl="2" w:tplc="C4825E0C">
      <w:start w:val="1"/>
      <w:numFmt w:val="lowerRoman"/>
      <w:lvlText w:val="%3."/>
      <w:lvlJc w:val="right"/>
      <w:pPr>
        <w:ind w:left="2160" w:hanging="180"/>
      </w:pPr>
    </w:lvl>
    <w:lvl w:ilvl="3" w:tplc="829E875E">
      <w:start w:val="1"/>
      <w:numFmt w:val="decimal"/>
      <w:lvlText w:val="%4."/>
      <w:lvlJc w:val="left"/>
      <w:pPr>
        <w:ind w:left="2880" w:hanging="360"/>
      </w:pPr>
    </w:lvl>
    <w:lvl w:ilvl="4" w:tplc="B6C8A328">
      <w:start w:val="1"/>
      <w:numFmt w:val="lowerLetter"/>
      <w:lvlText w:val="%5."/>
      <w:lvlJc w:val="left"/>
      <w:pPr>
        <w:ind w:left="3600" w:hanging="360"/>
      </w:pPr>
    </w:lvl>
    <w:lvl w:ilvl="5" w:tplc="B4640ECA">
      <w:start w:val="1"/>
      <w:numFmt w:val="lowerRoman"/>
      <w:lvlText w:val="%6."/>
      <w:lvlJc w:val="right"/>
      <w:pPr>
        <w:ind w:left="4320" w:hanging="180"/>
      </w:pPr>
    </w:lvl>
    <w:lvl w:ilvl="6" w:tplc="A1AA61CA">
      <w:start w:val="1"/>
      <w:numFmt w:val="decimal"/>
      <w:lvlText w:val="%7."/>
      <w:lvlJc w:val="left"/>
      <w:pPr>
        <w:ind w:left="5040" w:hanging="360"/>
      </w:pPr>
    </w:lvl>
    <w:lvl w:ilvl="7" w:tplc="0F9E9C44">
      <w:start w:val="1"/>
      <w:numFmt w:val="lowerLetter"/>
      <w:lvlText w:val="%8."/>
      <w:lvlJc w:val="left"/>
      <w:pPr>
        <w:ind w:left="5760" w:hanging="360"/>
      </w:pPr>
    </w:lvl>
    <w:lvl w:ilvl="8" w:tplc="60DEC1D2">
      <w:start w:val="1"/>
      <w:numFmt w:val="lowerRoman"/>
      <w:lvlText w:val="%9."/>
      <w:lvlJc w:val="right"/>
      <w:pPr>
        <w:ind w:left="6480" w:hanging="180"/>
      </w:pPr>
    </w:lvl>
  </w:abstractNum>
  <w:num w:numId="1" w16cid:durableId="9263822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E48D0D"/>
    <w:rsid w:val="00062C45"/>
    <w:rsid w:val="00AE0C25"/>
    <w:rsid w:val="00D42F09"/>
    <w:rsid w:val="1730B8B0"/>
    <w:rsid w:val="1AA08128"/>
    <w:rsid w:val="2398D7A7"/>
    <w:rsid w:val="2E228983"/>
    <w:rsid w:val="34E48D0D"/>
    <w:rsid w:val="3BE310C1"/>
    <w:rsid w:val="44F2040B"/>
    <w:rsid w:val="51312529"/>
    <w:rsid w:val="5A17DA65"/>
    <w:rsid w:val="5D716A78"/>
    <w:rsid w:val="62F08EFC"/>
    <w:rsid w:val="69590AD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D917"/>
  <w15:chartTrackingRefBased/>
  <w15:docId w15:val="{87B92C9F-66CB-4494-BE30-54856FD74A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2E2289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3">
    <w:name w:val="heading 3"/>
    <w:basedOn w:val="Normal"/>
    <w:next w:val="Normal"/>
    <w:uiPriority w:val="9"/>
    <w:unhideWhenUsed/>
    <w:qFormat/>
    <w:rsid w:val="2E228983"/>
    <w:pPr>
      <w:keepNext/>
      <w:keepLines/>
      <w:spacing w:before="160" w:after="80"/>
      <w:outlineLvl w:val="2"/>
    </w:pPr>
    <w:rPr>
      <w:rFonts w:eastAsiaTheme="majorEastAsia" w:cstheme="majorBidi"/>
      <w:color w:val="0F4761" w:themeColor="accent1" w:themeShade="BF"/>
      <w:sz w:val="28"/>
      <w:szCs w:val="2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2E228983"/>
    <w:pPr>
      <w:ind w:left="720"/>
      <w:contextualSpacing/>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Feuille de Route - CyberTrust Agents - Pilote SecOps multi-LLM sécurisé</dc:title>
  <dc:subject>Feuille de route révisée sur cinq semaines</dc:subject>
  <dc:creator>Ihab CHAHIDI</dc:creator>
  <keywords>CyberTrust Agents, SecOps, MCP, Copilot Studio, LLM, CISO</keywords>
  <dc:description/>
  <lastModifiedBy>Ihab Chahidi</lastModifiedBy>
  <revision>2</revision>
  <dcterms:created xsi:type="dcterms:W3CDTF">2026-07-20T14:45:00.0000000Z</dcterms:created>
  <dcterms:modified xsi:type="dcterms:W3CDTF">2026-07-20T14:50:55.4618424Z</dcterms:modified>
</coreProperties>
</file>