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40"/>
          <w:szCs w:val="40"/>
          <w:rtl w:val="0"/>
        </w:rPr>
        <w:t xml:space="preserve">Plan projektu teamRocket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Główny pomysł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Aplikacja, która ma poniższe zastosowania: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dla gimnazjalisty - wskazanie najlepszych, pod kątem przygotowania do rekrutacji na wybrany kierunek studiów, liceów w regionie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dla samorządów - wizualizacja profili szkół ze względu na rekrutację na wybrany kierunek studiów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Aplikacja, która, na podstawie wyników matur w obrębie zadanego regionu, z uwzględnieniem podziału na szkoły, prezentuje najlepsze licea, po ukończeniu których szansa dostania się na wybrany kierunek studiów jest największa (dla każdego ucznia liczona jest liczba punktów, które uzyskałby w procesie rekrutacji na ten kierunek).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Aplikacja, po wprowadzeniu regionu oraz kierunku, prezentuje np. wykres typu violin, który na osi x ma szkoły, na osi y - liczba punktów w procesie rekrutacji.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Dodatkowe opcje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Opcje takie jak: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możliwość porównywania dwóch szkół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możliwość porównywania wyników dla tej samej szkoły, ale innych kierunków studiów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możliwość wprowadzenia dotychczasowych wyników ucznia i obliczenia szansy dostania się na wybrany kierunek, zaproponowania alternatyw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Iteracje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Analiza problemu oraz zaprezentowanie wykresów najlepszych szkół dla:</w:t>
        <w:br w:type="textWrapping"/>
        <w:t xml:space="preserve">- kierunków: matematyka, informatyka, JSIM na UW, matematyka, informatyka na MiNI na PW,</w:t>
        <w:br w:type="textWrapping"/>
        <w:t xml:space="preserve">- regionu: Warszawa,</w:t>
        <w:br w:type="textWrapping"/>
        <w:t xml:space="preserve">- roku: 2015,</w:t>
        <w:br w:type="textWrapping"/>
        <w:t xml:space="preserve">- wyników matur z przedmiotów: język polski, matematyka, informatyka, fizyka na poziomie podstawowym i rozszerzonym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