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1052"/>
        <w:gridCol w:w="905"/>
        <w:gridCol w:w="417"/>
        <w:gridCol w:w="257"/>
        <w:gridCol w:w="2526"/>
        <w:gridCol w:w="1037"/>
        <w:gridCol w:w="153"/>
        <w:gridCol w:w="799"/>
        <w:gridCol w:w="867"/>
        <w:gridCol w:w="396"/>
        <w:gridCol w:w="502"/>
        <w:gridCol w:w="1857"/>
      </w:tblGrid>
      <w:tr w:rsidR="00956603" w:rsidRPr="0044658C" w14:paraId="0D8E0DA0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5F605447" w14:textId="66717AAB" w:rsidR="00956603" w:rsidRPr="0044658C" w:rsidRDefault="00B950E2" w:rsidP="005E314C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</w:t>
            </w:r>
            <w:r w:rsidR="00956603" w:rsidRPr="0044658C">
              <w:rPr>
                <w:b/>
                <w:bCs/>
                <w:lang w:val="uk-UA"/>
              </w:rPr>
              <w:t>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574897">
        <w:trPr>
          <w:trHeight w:val="836"/>
        </w:trPr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2A33FC5B" w14:textId="33698395" w:rsidR="00E73D1B" w:rsidRDefault="007B1119" w:rsidP="007B1119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Вивести на картку в залежності від </w:t>
            </w:r>
            <w:r w:rsidR="00D63371">
              <w:rPr>
                <w:lang w:val="uk-UA"/>
              </w:rPr>
              <w:t>«</w:t>
            </w:r>
            <w:r w:rsidR="00D63371" w:rsidRPr="008E0B1C">
              <w:rPr>
                <w:lang w:val="uk-UA"/>
              </w:rPr>
              <w:t xml:space="preserve">Різновиду </w:t>
            </w:r>
            <w:proofErr w:type="spellStart"/>
            <w:r w:rsidR="00D63371" w:rsidRPr="008E0B1C">
              <w:rPr>
                <w:lang w:val="uk-UA"/>
              </w:rPr>
              <w:t>акта</w:t>
            </w:r>
            <w:proofErr w:type="spellEnd"/>
            <w:r w:rsidR="00D63371" w:rsidRPr="008E0B1C">
              <w:rPr>
                <w:lang w:val="uk-UA"/>
              </w:rPr>
              <w:t>»</w:t>
            </w:r>
            <w:r>
              <w:rPr>
                <w:lang w:val="uk-UA"/>
              </w:rPr>
              <w:t xml:space="preserve"> поля (файл з полями у вкладенні)</w:t>
            </w:r>
          </w:p>
          <w:p w14:paraId="4D62B0B0" w14:textId="2DBC9B0A" w:rsidR="007B1119" w:rsidRDefault="007B1119" w:rsidP="007B1119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Перенести скрипти з Витратного договору щодо:</w:t>
            </w:r>
          </w:p>
          <w:p w14:paraId="64AD0821" w14:textId="77777777" w:rsidR="007B1119" w:rsidRPr="007B1119" w:rsidRDefault="007B1119" w:rsidP="007B1119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Якщо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Ініціатор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= PM</w:t>
            </w:r>
          </w:p>
          <w:p w14:paraId="5B35B0F7" w14:textId="71E9ACFD" w:rsidR="007B1119" w:rsidRPr="007B1119" w:rsidRDefault="007B1119" w:rsidP="007B1119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Отримання з 1С по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Дом.організації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та Контрагенту не системних атрибутів </w:t>
            </w:r>
          </w:p>
          <w:p w14:paraId="30A5FBD4" w14:textId="324D8E89" w:rsidR="007B1119" w:rsidRPr="007F427F" w:rsidRDefault="007B1119" w:rsidP="007B1119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Записати в поле «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Номер в 1С</w:t>
            </w:r>
            <w:r>
              <w:rPr>
                <w:lang w:val="uk-UA"/>
              </w:rPr>
              <w:t>» (</w:t>
            </w:r>
            <w:r w:rsidR="007F427F"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DocumentID1C</w:t>
            </w:r>
            <w:r>
              <w:rPr>
                <w:lang w:val="uk-UA"/>
              </w:rPr>
              <w:t>)</w:t>
            </w:r>
            <w:r w:rsidR="007F427F">
              <w:rPr>
                <w:lang w:val="uk-UA"/>
              </w:rPr>
              <w:t xml:space="preserve"> -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ID документа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отриманого з 1С</w:t>
            </w:r>
            <w:r w:rsidR="007F427F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після передачі в 1С</w:t>
            </w:r>
          </w:p>
          <w:p w14:paraId="615D4863" w14:textId="11A3F1B3" w:rsidR="00904C64" w:rsidRDefault="00904C64" w:rsidP="00904C64">
            <w:pPr>
              <w:pStyle w:val="a3"/>
              <w:numPr>
                <w:ilvl w:val="0"/>
                <w:numId w:val="2"/>
              </w:numPr>
              <w:spacing w:after="160" w:line="259" w:lineRule="auto"/>
              <w:rPr>
                <w:lang w:val="uk-UA"/>
              </w:rPr>
            </w:pPr>
            <w:r w:rsidRPr="00904C64">
              <w:rPr>
                <w:lang w:val="uk-UA"/>
              </w:rPr>
              <w:t>Для "</w:t>
            </w:r>
            <w:r w:rsidR="00D63371" w:rsidRPr="00D63371">
              <w:rPr>
                <w:lang w:val="uk-UA"/>
              </w:rPr>
              <w:t xml:space="preserve"> Різновид </w:t>
            </w:r>
            <w:proofErr w:type="spellStart"/>
            <w:r w:rsidR="00D63371" w:rsidRPr="00D63371">
              <w:rPr>
                <w:lang w:val="uk-UA"/>
              </w:rPr>
              <w:t>акта</w:t>
            </w:r>
            <w:proofErr w:type="spellEnd"/>
            <w:r w:rsidRPr="00904C64">
              <w:rPr>
                <w:lang w:val="uk-UA"/>
              </w:rPr>
              <w:t>" (</w:t>
            </w:r>
            <w:proofErr w:type="spellStart"/>
            <w:r w:rsidR="00D63371" w:rsidRPr="00D63371">
              <w:rPr>
                <w:lang w:val="uk-UA"/>
              </w:rPr>
              <w:t>DocumentKindNew</w:t>
            </w:r>
            <w:proofErr w:type="spellEnd"/>
            <w:r w:rsidRPr="00904C64">
              <w:rPr>
                <w:lang w:val="uk-UA"/>
              </w:rPr>
              <w:t xml:space="preserve">)  зі значенням "АКТ (викладачі, ФОП+ФОП/ставка)" </w:t>
            </w:r>
            <w:r>
              <w:rPr>
                <w:lang w:val="uk-UA"/>
              </w:rPr>
              <w:t xml:space="preserve"> записати в поле формулу для розрахунку даних:</w:t>
            </w:r>
          </w:p>
          <w:p w14:paraId="397E44B5" w14:textId="187E28B6" w:rsidR="00904C64" w:rsidRDefault="00904C64" w:rsidP="00904C64">
            <w:pPr>
              <w:pStyle w:val="a3"/>
              <w:spacing w:after="160" w:line="259" w:lineRule="auto"/>
              <w:ind w:left="408"/>
              <w:rPr>
                <w:rFonts w:ascii="Calibri" w:hAnsi="Calibri" w:cs="Calibri"/>
                <w:color w:val="444444"/>
                <w:shd w:val="clear" w:color="auto" w:fill="FFFFFF"/>
              </w:rPr>
            </w:pPr>
            <w:r>
              <w:rPr>
                <w:lang w:val="uk-UA"/>
              </w:rPr>
              <w:t>«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Оплата за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послуги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gross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>)</w:t>
            </w:r>
            <w:r>
              <w:rPr>
                <w:lang w:val="uk-UA"/>
              </w:rPr>
              <w:t>» 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PaymentGross</w:t>
            </w:r>
            <w:proofErr w:type="spellEnd"/>
            <w:r>
              <w:rPr>
                <w:lang w:val="uk-UA"/>
              </w:rPr>
              <w:t xml:space="preserve">) 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=</w:t>
            </w:r>
            <w:r w:rsidR="00D63371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((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«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Вартість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однієї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пари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CostLesson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)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х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 «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Кількість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відпрацьованих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пар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NumberClasses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)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– 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«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Сума оплати по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ставці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у поточному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місяці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RatePayments</w:t>
            </w:r>
            <w:proofErr w:type="spellEnd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  <w:t>)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+1474)/0.95)</w:t>
            </w:r>
          </w:p>
          <w:p w14:paraId="4E577D49" w14:textId="46B020AC" w:rsidR="002B47EF" w:rsidRPr="002B47EF" w:rsidRDefault="002B47EF" w:rsidP="002B47EF">
            <w:pPr>
              <w:pStyle w:val="a3"/>
              <w:spacing w:after="160" w:line="259" w:lineRule="auto"/>
              <w:ind w:left="408"/>
              <w:rPr>
                <w:rFonts w:ascii="MyriadProRegular" w:hAnsi="MyriadProRegular"/>
                <w:sz w:val="21"/>
                <w:szCs w:val="21"/>
              </w:rPr>
            </w:pPr>
            <w:r w:rsidRPr="00AD097A">
              <w:rPr>
                <w:rFonts w:ascii="Calibri" w:hAnsi="Calibri" w:cs="Calibri"/>
                <w:color w:val="444444"/>
                <w:highlight w:val="yellow"/>
                <w:shd w:val="clear" w:color="auto" w:fill="FFFFFF"/>
                <w:lang w:val="uk-UA"/>
              </w:rPr>
              <w:t>«</w:t>
            </w:r>
            <w:r w:rsidRPr="00AD097A">
              <w:rPr>
                <w:rFonts w:ascii="Calibri" w:hAnsi="Calibri" w:cs="Calibri"/>
                <w:color w:val="444444"/>
                <w:highlight w:val="yellow"/>
                <w:shd w:val="clear" w:color="auto" w:fill="FFFFFF"/>
              </w:rPr>
              <w:t>Сума з ПДВ</w:t>
            </w:r>
            <w:r w:rsidRPr="00AD097A">
              <w:rPr>
                <w:rFonts w:ascii="Calibri" w:hAnsi="Calibri" w:cs="Calibri"/>
                <w:color w:val="444444"/>
                <w:highlight w:val="yellow"/>
                <w:shd w:val="clear" w:color="auto" w:fill="FFFFFF"/>
                <w:lang w:val="uk-UA"/>
              </w:rPr>
              <w:t>» (</w:t>
            </w:r>
            <w:proofErr w:type="spellStart"/>
            <w:r w:rsidRPr="00AD097A">
              <w:rPr>
                <w:rFonts w:ascii="MyriadProRegular" w:hAnsi="MyriadProRegular"/>
                <w:sz w:val="21"/>
                <w:szCs w:val="21"/>
                <w:highlight w:val="yellow"/>
              </w:rPr>
              <w:t>SumPDV</w:t>
            </w:r>
            <w:proofErr w:type="spellEnd"/>
            <w:r w:rsidRPr="00AD097A">
              <w:rPr>
                <w:rFonts w:ascii="Calibri" w:hAnsi="Calibri" w:cs="Calibri"/>
                <w:color w:val="444444"/>
                <w:highlight w:val="yellow"/>
                <w:shd w:val="clear" w:color="auto" w:fill="FFFFFF"/>
                <w:lang w:val="uk-UA"/>
              </w:rPr>
              <w:t>) = «</w:t>
            </w:r>
            <w:r w:rsidRPr="00AD097A">
              <w:rPr>
                <w:rFonts w:ascii="Calibri" w:hAnsi="Calibri" w:cs="Calibri"/>
                <w:color w:val="444444"/>
                <w:highlight w:val="yellow"/>
                <w:shd w:val="clear" w:color="auto" w:fill="FFFFFF"/>
              </w:rPr>
              <w:t>Сума без ПДВ</w:t>
            </w:r>
            <w:r w:rsidRPr="00AD097A">
              <w:rPr>
                <w:rFonts w:ascii="Calibri" w:hAnsi="Calibri" w:cs="Calibri"/>
                <w:color w:val="444444"/>
                <w:highlight w:val="yellow"/>
                <w:shd w:val="clear" w:color="auto" w:fill="FFFFFF"/>
                <w:lang w:val="uk-UA"/>
              </w:rPr>
              <w:t>» (</w:t>
            </w:r>
            <w:proofErr w:type="spellStart"/>
            <w:r w:rsidRPr="00AD097A">
              <w:rPr>
                <w:rFonts w:ascii="MyriadProRegular" w:hAnsi="MyriadProRegular"/>
                <w:sz w:val="21"/>
                <w:szCs w:val="21"/>
                <w:highlight w:val="yellow"/>
                <w:shd w:val="clear" w:color="auto" w:fill="F5F5F5"/>
              </w:rPr>
              <w:t>SumNotPDV</w:t>
            </w:r>
            <w:proofErr w:type="spellEnd"/>
            <w:r w:rsidRPr="00AD097A">
              <w:rPr>
                <w:rFonts w:ascii="Calibri" w:hAnsi="Calibri" w:cs="Calibri"/>
                <w:color w:val="444444"/>
                <w:highlight w:val="yellow"/>
                <w:shd w:val="clear" w:color="auto" w:fill="FFFFFF"/>
                <w:lang w:val="uk-UA"/>
              </w:rPr>
              <w:t>)</w:t>
            </w:r>
          </w:p>
          <w:p w14:paraId="152197BB" w14:textId="163C0D54" w:rsidR="002B47EF" w:rsidRDefault="002B47EF" w:rsidP="002B47EF">
            <w:pPr>
              <w:pStyle w:val="a3"/>
              <w:numPr>
                <w:ilvl w:val="0"/>
                <w:numId w:val="2"/>
              </w:numPr>
              <w:spacing w:after="160" w:line="259" w:lineRule="auto"/>
              <w:rPr>
                <w:lang w:val="uk-UA"/>
              </w:rPr>
            </w:pPr>
            <w:r w:rsidRPr="00904C64">
              <w:rPr>
                <w:lang w:val="uk-UA"/>
              </w:rPr>
              <w:t>Для "</w:t>
            </w:r>
            <w:r w:rsidRPr="00D63371">
              <w:rPr>
                <w:lang w:val="uk-UA"/>
              </w:rPr>
              <w:t xml:space="preserve"> Різновид </w:t>
            </w:r>
            <w:proofErr w:type="spellStart"/>
            <w:r w:rsidRPr="00D63371">
              <w:rPr>
                <w:lang w:val="uk-UA"/>
              </w:rPr>
              <w:t>акта</w:t>
            </w:r>
            <w:proofErr w:type="spellEnd"/>
            <w:r w:rsidRPr="00904C64">
              <w:rPr>
                <w:lang w:val="uk-UA"/>
              </w:rPr>
              <w:t>" (</w:t>
            </w:r>
            <w:proofErr w:type="spellStart"/>
            <w:r w:rsidRPr="00D63371">
              <w:rPr>
                <w:lang w:val="uk-UA"/>
              </w:rPr>
              <w:t>DocumentKindNew</w:t>
            </w:r>
            <w:proofErr w:type="spellEnd"/>
            <w:r w:rsidRPr="00904C64">
              <w:rPr>
                <w:lang w:val="uk-UA"/>
              </w:rPr>
              <w:t>)  зі значенням "</w:t>
            </w:r>
            <w:r>
              <w:t xml:space="preserve"> </w:t>
            </w:r>
            <w:r w:rsidRPr="002B47EF">
              <w:rPr>
                <w:lang w:val="uk-UA"/>
              </w:rPr>
              <w:t>АКТ (</w:t>
            </w:r>
            <w:proofErr w:type="spellStart"/>
            <w:r w:rsidRPr="002B47EF">
              <w:rPr>
                <w:lang w:val="uk-UA"/>
              </w:rPr>
              <w:t>проєкти</w:t>
            </w:r>
            <w:proofErr w:type="spellEnd"/>
            <w:r w:rsidRPr="002B47EF">
              <w:rPr>
                <w:lang w:val="uk-UA"/>
              </w:rPr>
              <w:t>, ФОП, без ПДВ)</w:t>
            </w:r>
            <w:r w:rsidRPr="00904C64">
              <w:rPr>
                <w:lang w:val="uk-UA"/>
              </w:rPr>
              <w:t xml:space="preserve">" </w:t>
            </w:r>
            <w:r>
              <w:rPr>
                <w:lang w:val="uk-UA"/>
              </w:rPr>
              <w:t xml:space="preserve"> записати в поле формулу для розрахунку даних:</w:t>
            </w:r>
          </w:p>
          <w:p w14:paraId="24BD6ED8" w14:textId="77777777" w:rsidR="00D72191" w:rsidRPr="002B47EF" w:rsidRDefault="00D72191" w:rsidP="00D72191">
            <w:pPr>
              <w:pStyle w:val="a3"/>
              <w:spacing w:after="160" w:line="259" w:lineRule="auto"/>
              <w:ind w:left="408"/>
              <w:rPr>
                <w:rFonts w:ascii="MyriadProRegular" w:hAnsi="MyriadProRegular"/>
                <w:sz w:val="21"/>
                <w:szCs w:val="21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«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Сума з ПДВ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</w:rPr>
              <w:t>SumPDV</w:t>
            </w:r>
            <w:proofErr w:type="spellEnd"/>
            <w:r w:rsidRPr="002B47EF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) = «</w:t>
            </w:r>
            <w:r w:rsidRPr="002B47EF">
              <w:rPr>
                <w:rFonts w:ascii="Calibri" w:hAnsi="Calibri" w:cs="Calibri"/>
                <w:color w:val="444444"/>
                <w:shd w:val="clear" w:color="auto" w:fill="FFFFFF"/>
              </w:rPr>
              <w:t>Сума без ПДВ</w:t>
            </w:r>
            <w:r w:rsidRPr="002B47EF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SumNotPDV</w:t>
            </w:r>
            <w:proofErr w:type="spellEnd"/>
            <w:r w:rsidRPr="002B47EF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)</w:t>
            </w:r>
          </w:p>
          <w:p w14:paraId="1D876BCB" w14:textId="4C3931B7" w:rsidR="007F427F" w:rsidRDefault="007F427F" w:rsidP="007B1119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Записати значення в пол</w:t>
            </w:r>
            <w:r w:rsidR="00D63371">
              <w:rPr>
                <w:lang w:val="uk-UA"/>
              </w:rPr>
              <w:t>е</w:t>
            </w:r>
            <w:r>
              <w:rPr>
                <w:lang w:val="uk-UA"/>
              </w:rPr>
              <w:t xml:space="preserve"> «</w:t>
            </w:r>
            <w:r w:rsidRPr="00D63371">
              <w:rPr>
                <w:lang w:val="uk-UA"/>
              </w:rPr>
              <w:t>Оплата за послуги (</w:t>
            </w:r>
            <w:proofErr w:type="spellStart"/>
            <w:r w:rsidRPr="00D63371">
              <w:rPr>
                <w:lang w:val="uk-UA"/>
              </w:rPr>
              <w:t>gross</w:t>
            </w:r>
            <w:proofErr w:type="spellEnd"/>
            <w:r w:rsidRPr="00D63371">
              <w:rPr>
                <w:lang w:val="uk-UA"/>
              </w:rPr>
              <w:t>)</w:t>
            </w:r>
            <w:r>
              <w:rPr>
                <w:lang w:val="uk-UA"/>
              </w:rPr>
              <w:t>»  (</w:t>
            </w:r>
            <w:proofErr w:type="spellStart"/>
            <w:r w:rsidRPr="00D63371">
              <w:rPr>
                <w:lang w:val="uk-UA"/>
              </w:rPr>
              <w:t>PaymentGross</w:t>
            </w:r>
            <w:proofErr w:type="spellEnd"/>
            <w:r>
              <w:rPr>
                <w:lang w:val="uk-UA"/>
              </w:rPr>
              <w:t>) словами цифрове  значення  в поле «</w:t>
            </w:r>
            <w:r w:rsidRPr="007F427F">
              <w:rPr>
                <w:lang w:val="uk-UA"/>
              </w:rPr>
              <w:t>Оплата за послуги (</w:t>
            </w:r>
            <w:proofErr w:type="spellStart"/>
            <w:r w:rsidRPr="007F427F">
              <w:rPr>
                <w:lang w:val="uk-UA"/>
              </w:rPr>
              <w:t>gross</w:t>
            </w:r>
            <w:proofErr w:type="spellEnd"/>
            <w:r w:rsidRPr="007F427F">
              <w:rPr>
                <w:lang w:val="uk-UA"/>
              </w:rPr>
              <w:t>) текст</w:t>
            </w:r>
            <w:r>
              <w:rPr>
                <w:lang w:val="uk-UA"/>
              </w:rPr>
              <w:t>» (</w:t>
            </w:r>
            <w:proofErr w:type="spellStart"/>
            <w:r w:rsidRPr="007F427F">
              <w:rPr>
                <w:lang w:val="uk-UA"/>
              </w:rPr>
              <w:t>PaymentGrossText</w:t>
            </w:r>
            <w:proofErr w:type="spellEnd"/>
            <w:r>
              <w:rPr>
                <w:lang w:val="uk-UA"/>
              </w:rPr>
              <w:t>)</w:t>
            </w:r>
          </w:p>
          <w:p w14:paraId="63DA7F9D" w14:textId="3C1EB05E" w:rsidR="007F427F" w:rsidRDefault="007F427F" w:rsidP="007B1119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Записати в поле формулу для розрахунку даних</w:t>
            </w:r>
            <w:r w:rsidR="00904C64">
              <w:rPr>
                <w:lang w:val="uk-UA"/>
              </w:rPr>
              <w:t>:</w:t>
            </w:r>
          </w:p>
          <w:p w14:paraId="1CB57D95" w14:textId="372C66C8" w:rsidR="007F427F" w:rsidRPr="00904C64" w:rsidRDefault="00904C64" w:rsidP="00D63371">
            <w:pPr>
              <w:pStyle w:val="a3"/>
              <w:ind w:left="408"/>
              <w:rPr>
                <w:lang w:val="uk-UA"/>
              </w:rPr>
            </w:pPr>
            <w:r w:rsidRPr="00D63371">
              <w:rPr>
                <w:lang w:val="uk-UA"/>
              </w:rPr>
              <w:t>«</w:t>
            </w:r>
            <w:r w:rsidR="007F427F" w:rsidRPr="00D63371">
              <w:rPr>
                <w:lang w:val="uk-UA"/>
              </w:rPr>
              <w:t>Оплата за послуги (</w:t>
            </w:r>
            <w:proofErr w:type="spellStart"/>
            <w:r w:rsidR="007F427F" w:rsidRPr="00D63371">
              <w:rPr>
                <w:lang w:val="uk-UA"/>
              </w:rPr>
              <w:t>net</w:t>
            </w:r>
            <w:proofErr w:type="spellEnd"/>
            <w:r w:rsidR="007F427F" w:rsidRPr="00D63371">
              <w:rPr>
                <w:lang w:val="uk-UA"/>
              </w:rPr>
              <w:t>)</w:t>
            </w:r>
            <w:r w:rsidRPr="00D63371">
              <w:rPr>
                <w:lang w:val="uk-UA"/>
              </w:rPr>
              <w:t>» (</w:t>
            </w:r>
            <w:proofErr w:type="spellStart"/>
            <w:r w:rsidRPr="00D63371">
              <w:rPr>
                <w:lang w:val="uk-UA"/>
              </w:rPr>
              <w:t>PaymentServices</w:t>
            </w:r>
            <w:proofErr w:type="spellEnd"/>
            <w:r w:rsidRPr="00D63371">
              <w:rPr>
                <w:lang w:val="uk-UA"/>
              </w:rPr>
              <w:t>) =  «Вартість однієї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пари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CostLesson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)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х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 «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Кількість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відпрацьованих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пар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NumberClasses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)</w:t>
            </w:r>
          </w:p>
          <w:p w14:paraId="4C9C6173" w14:textId="692BA876" w:rsidR="00A13E67" w:rsidRDefault="00904C64" w:rsidP="00904C64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Передача даних в 1С (опис атрибутів  </w:t>
            </w:r>
            <w:r w:rsidR="008E0B1C">
              <w:rPr>
                <w:lang w:val="uk-UA"/>
              </w:rPr>
              <w:t>у вкладені</w:t>
            </w:r>
            <w:r>
              <w:rPr>
                <w:lang w:val="uk-UA"/>
              </w:rPr>
              <w:t>)</w:t>
            </w:r>
          </w:p>
          <w:p w14:paraId="4C4F47B7" w14:textId="6C2036A3" w:rsidR="0022661E" w:rsidRDefault="0022661E" w:rsidP="00904C64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22661E">
              <w:rPr>
                <w:lang w:val="uk-UA"/>
              </w:rPr>
              <w:t>Відповідальний за створення картки» (</w:t>
            </w:r>
            <w:proofErr w:type="spellStart"/>
            <w:r w:rsidRPr="0022661E">
              <w:rPr>
                <w:lang w:val="uk-UA"/>
              </w:rPr>
              <w:t>Responsible</w:t>
            </w:r>
            <w:proofErr w:type="spellEnd"/>
            <w:r w:rsidRPr="0022661E">
              <w:rPr>
                <w:lang w:val="uk-UA"/>
              </w:rPr>
              <w:t>)  стає видимим</w:t>
            </w:r>
            <w:r>
              <w:rPr>
                <w:lang w:val="uk-UA"/>
              </w:rPr>
              <w:t>,</w:t>
            </w:r>
            <w:r w:rsidRPr="0022661E">
              <w:rPr>
                <w:lang w:val="uk-UA"/>
              </w:rPr>
              <w:t xml:space="preserve"> доступним </w:t>
            </w:r>
            <w:r>
              <w:rPr>
                <w:lang w:val="uk-UA"/>
              </w:rPr>
              <w:t xml:space="preserve"> та </w:t>
            </w:r>
            <w:proofErr w:type="spellStart"/>
            <w:r>
              <w:rPr>
                <w:lang w:val="uk-UA"/>
              </w:rPr>
              <w:t>обов</w:t>
            </w:r>
            <w:proofErr w:type="spellEnd"/>
            <w:r w:rsidRPr="0022661E">
              <w:rPr>
                <w:lang w:val="ru-RU"/>
              </w:rPr>
              <w:t>’</w:t>
            </w:r>
            <w:proofErr w:type="spellStart"/>
            <w:r>
              <w:rPr>
                <w:lang w:val="uk-UA"/>
              </w:rPr>
              <w:t>язковим</w:t>
            </w:r>
            <w:proofErr w:type="spellEnd"/>
            <w:r>
              <w:rPr>
                <w:lang w:val="uk-UA"/>
              </w:rPr>
              <w:t xml:space="preserve"> </w:t>
            </w:r>
            <w:r w:rsidRPr="0022661E">
              <w:rPr>
                <w:lang w:val="uk-UA"/>
              </w:rPr>
              <w:t xml:space="preserve">при умові що </w:t>
            </w:r>
            <w:r>
              <w:rPr>
                <w:lang w:val="uk-UA"/>
              </w:rPr>
              <w:t xml:space="preserve">в </w:t>
            </w:r>
            <w:r w:rsidRPr="0022661E">
              <w:rPr>
                <w:lang w:val="uk-UA"/>
              </w:rPr>
              <w:t>пол</w:t>
            </w:r>
            <w:r>
              <w:rPr>
                <w:lang w:val="uk-UA"/>
              </w:rPr>
              <w:t>і</w:t>
            </w:r>
            <w:r w:rsidRPr="0022661E">
              <w:rPr>
                <w:lang w:val="uk-UA"/>
              </w:rPr>
              <w:t xml:space="preserve"> «Створено зовнішньою системою» (</w:t>
            </w:r>
            <w:proofErr w:type="spellStart"/>
            <w:r w:rsidRPr="0022661E">
              <w:rPr>
                <w:lang w:val="uk-UA"/>
              </w:rPr>
              <w:t>edocsCreatedByExtSys</w:t>
            </w:r>
            <w:proofErr w:type="spellEnd"/>
            <w:r w:rsidRPr="0022661E">
              <w:rPr>
                <w:lang w:val="uk-UA"/>
              </w:rPr>
              <w:t>)</w:t>
            </w:r>
            <w:r w:rsidR="007725BE" w:rsidRPr="007725BE">
              <w:rPr>
                <w:lang w:val="uk-UA"/>
              </w:rPr>
              <w:t xml:space="preserve"> – </w:t>
            </w:r>
            <w:r w:rsidR="007725BE">
              <w:rPr>
                <w:lang w:val="en-US"/>
              </w:rPr>
              <w:t>c</w:t>
            </w:r>
            <w:proofErr w:type="spellStart"/>
            <w:r w:rsidR="007725BE">
              <w:rPr>
                <w:lang w:val="uk-UA"/>
              </w:rPr>
              <w:t>истемний</w:t>
            </w:r>
            <w:proofErr w:type="spellEnd"/>
            <w:r w:rsidR="007725BE">
              <w:rPr>
                <w:lang w:val="uk-UA"/>
              </w:rPr>
              <w:t xml:space="preserve"> атрибут -</w:t>
            </w:r>
            <w:proofErr w:type="spellStart"/>
            <w:r w:rsidR="007725BE" w:rsidRPr="007725BE">
              <w:rPr>
                <w:lang w:val="uk-UA"/>
              </w:rPr>
              <w:t>Документ.Створено</w:t>
            </w:r>
            <w:proofErr w:type="spellEnd"/>
            <w:r w:rsidR="007725BE" w:rsidRPr="007725BE">
              <w:rPr>
                <w:lang w:val="uk-UA"/>
              </w:rPr>
              <w:t xml:space="preserve"> зовнішньою системою</w:t>
            </w:r>
            <w:r w:rsidR="007725BE">
              <w:rPr>
                <w:lang w:val="uk-UA"/>
              </w:rPr>
              <w:t xml:space="preserve"> -</w:t>
            </w:r>
            <w:r>
              <w:rPr>
                <w:lang w:val="uk-UA"/>
              </w:rPr>
              <w:t xml:space="preserve">  є значення «</w:t>
            </w:r>
            <w:proofErr w:type="spellStart"/>
            <w:r>
              <w:rPr>
                <w:lang w:val="en-US"/>
              </w:rPr>
              <w:t>vchasno</w:t>
            </w:r>
            <w:proofErr w:type="spellEnd"/>
            <w:r>
              <w:rPr>
                <w:lang w:val="uk-UA"/>
              </w:rPr>
              <w:t>»</w:t>
            </w:r>
          </w:p>
          <w:p w14:paraId="37375681" w14:textId="77777777" w:rsidR="0086284D" w:rsidRDefault="0086284D" w:rsidP="0086284D">
            <w:pPr>
              <w:rPr>
                <w:lang w:val="uk-UA"/>
              </w:rPr>
            </w:pPr>
          </w:p>
          <w:p w14:paraId="7728D032" w14:textId="36143BB3" w:rsidR="0086284D" w:rsidRDefault="0086284D" w:rsidP="0086284D">
            <w:pPr>
              <w:rPr>
                <w:lang w:val="uk-UA"/>
              </w:rPr>
            </w:pPr>
            <w:r>
              <w:rPr>
                <w:lang w:val="uk-UA"/>
              </w:rPr>
              <w:t>Додаткові умови:</w:t>
            </w:r>
          </w:p>
          <w:p w14:paraId="48069482" w14:textId="4734A378" w:rsidR="0086284D" w:rsidRPr="00AD097A" w:rsidRDefault="0086284D" w:rsidP="0086284D">
            <w:pPr>
              <w:pStyle w:val="a3"/>
              <w:numPr>
                <w:ilvl w:val="0"/>
                <w:numId w:val="4"/>
              </w:numPr>
              <w:rPr>
                <w:highlight w:val="yellow"/>
                <w:lang w:val="uk-UA"/>
              </w:rPr>
            </w:pPr>
            <w:r w:rsidRPr="00AD097A">
              <w:rPr>
                <w:highlight w:val="yellow"/>
                <w:lang w:val="uk-UA"/>
              </w:rPr>
              <w:t>Якщо в полі «</w:t>
            </w:r>
            <w:r w:rsidR="007F6776" w:rsidRPr="00AD097A">
              <w:rPr>
                <w:rFonts w:ascii="MyriadProRegular" w:hAnsi="MyriadProRegular"/>
                <w:sz w:val="21"/>
                <w:szCs w:val="21"/>
                <w:highlight w:val="yellow"/>
                <w:shd w:val="clear" w:color="auto" w:fill="F5F5F5"/>
              </w:rPr>
              <w:t>Вид документа</w:t>
            </w:r>
            <w:r w:rsidRPr="00AD097A">
              <w:rPr>
                <w:highlight w:val="yellow"/>
                <w:lang w:val="uk-UA"/>
              </w:rPr>
              <w:t>» (</w:t>
            </w:r>
            <w:proofErr w:type="spellStart"/>
            <w:r w:rsidR="007F6776" w:rsidRPr="00AD097A">
              <w:rPr>
                <w:rFonts w:ascii="MyriadProRegular" w:hAnsi="MyriadProRegular"/>
                <w:sz w:val="21"/>
                <w:szCs w:val="21"/>
                <w:highlight w:val="yellow"/>
                <w:shd w:val="clear" w:color="auto" w:fill="F5F5F5"/>
              </w:rPr>
              <w:t>DocumentKind</w:t>
            </w:r>
            <w:proofErr w:type="spellEnd"/>
            <w:r w:rsidRPr="00AD097A">
              <w:rPr>
                <w:highlight w:val="yellow"/>
                <w:lang w:val="uk-UA"/>
              </w:rPr>
              <w:t>)  вибране значення «</w:t>
            </w:r>
            <w:r w:rsidR="007F6776" w:rsidRPr="00AD097A">
              <w:rPr>
                <w:highlight w:val="yellow"/>
                <w:lang w:val="uk-UA"/>
              </w:rPr>
              <w:t>Витратний акт</w:t>
            </w:r>
            <w:r w:rsidRPr="00AD097A">
              <w:rPr>
                <w:highlight w:val="yellow"/>
                <w:lang w:val="uk-UA"/>
              </w:rPr>
              <w:t>», то в полі</w:t>
            </w:r>
            <w:r w:rsidR="00D158D3" w:rsidRPr="00AD097A">
              <w:rPr>
                <w:highlight w:val="yellow"/>
                <w:lang w:val="uk-UA"/>
              </w:rPr>
              <w:t xml:space="preserve"> «Різновид </w:t>
            </w:r>
            <w:proofErr w:type="spellStart"/>
            <w:r w:rsidR="00D158D3" w:rsidRPr="00AD097A">
              <w:rPr>
                <w:highlight w:val="yellow"/>
                <w:lang w:val="uk-UA"/>
              </w:rPr>
              <w:t>акта</w:t>
            </w:r>
            <w:proofErr w:type="spellEnd"/>
            <w:r w:rsidR="00D158D3" w:rsidRPr="00AD097A">
              <w:rPr>
                <w:highlight w:val="yellow"/>
                <w:lang w:val="uk-UA"/>
              </w:rPr>
              <w:t>»»</w:t>
            </w:r>
            <w:r w:rsidRPr="00AD097A">
              <w:rPr>
                <w:highlight w:val="yellow"/>
                <w:lang w:val="uk-UA"/>
              </w:rPr>
              <w:t xml:space="preserve"> стають доступними для вибору наступні значення:</w:t>
            </w:r>
          </w:p>
          <w:p w14:paraId="5F1AE7D6" w14:textId="4A45C5F3" w:rsidR="0086284D" w:rsidRPr="00AD097A" w:rsidRDefault="0086284D" w:rsidP="0086284D">
            <w:pPr>
              <w:pStyle w:val="a3"/>
              <w:rPr>
                <w:highlight w:val="yellow"/>
                <w:lang w:val="uk-UA"/>
              </w:rPr>
            </w:pPr>
            <w:r w:rsidRPr="00AD097A">
              <w:rPr>
                <w:highlight w:val="yellow"/>
                <w:lang w:val="uk-UA"/>
              </w:rPr>
              <w:t>- АКТ (</w:t>
            </w:r>
            <w:proofErr w:type="spellStart"/>
            <w:r w:rsidRPr="00AD097A">
              <w:rPr>
                <w:highlight w:val="yellow"/>
                <w:lang w:val="uk-UA"/>
              </w:rPr>
              <w:t>проєкти</w:t>
            </w:r>
            <w:proofErr w:type="spellEnd"/>
            <w:r w:rsidRPr="00AD097A">
              <w:rPr>
                <w:highlight w:val="yellow"/>
                <w:lang w:val="uk-UA"/>
              </w:rPr>
              <w:t>, ФОП, без ПДВ)</w:t>
            </w:r>
          </w:p>
          <w:p w14:paraId="1267B501" w14:textId="525DE5F6" w:rsidR="0086284D" w:rsidRPr="00AD097A" w:rsidRDefault="0086284D" w:rsidP="0086284D">
            <w:pPr>
              <w:pStyle w:val="a3"/>
              <w:rPr>
                <w:highlight w:val="yellow"/>
                <w:lang w:val="uk-UA"/>
              </w:rPr>
            </w:pPr>
            <w:r w:rsidRPr="00AD097A">
              <w:rPr>
                <w:highlight w:val="yellow"/>
                <w:lang w:val="uk-UA"/>
              </w:rPr>
              <w:t>- АКТ (зовнішні надавачі послуг)</w:t>
            </w:r>
          </w:p>
          <w:p w14:paraId="628FC242" w14:textId="6FA88E5D" w:rsidR="0086284D" w:rsidRDefault="0086284D" w:rsidP="0086284D">
            <w:pPr>
              <w:pStyle w:val="a3"/>
              <w:rPr>
                <w:lang w:val="uk-UA"/>
              </w:rPr>
            </w:pPr>
            <w:r w:rsidRPr="00AD097A">
              <w:rPr>
                <w:highlight w:val="yellow"/>
                <w:lang w:val="uk-UA"/>
              </w:rPr>
              <w:t>- АКТ (викладачі, ФОП+ФОП ставка)</w:t>
            </w:r>
          </w:p>
          <w:p w14:paraId="11A12CB8" w14:textId="77777777" w:rsidR="003D0DC9" w:rsidRDefault="003D0DC9" w:rsidP="0086284D">
            <w:pPr>
              <w:pStyle w:val="a3"/>
              <w:rPr>
                <w:lang w:val="uk-UA"/>
              </w:rPr>
            </w:pPr>
          </w:p>
          <w:p w14:paraId="1BA1DB6A" w14:textId="645EB553" w:rsidR="003D0DC9" w:rsidRDefault="003D0DC9" w:rsidP="003D0DC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 xml:space="preserve">Додати фільтрацію (як по Витратному договору) по </w:t>
            </w:r>
            <w:proofErr w:type="spellStart"/>
            <w:r>
              <w:rPr>
                <w:lang w:val="uk-UA"/>
              </w:rPr>
              <w:t>Дом</w:t>
            </w:r>
            <w:proofErr w:type="spellEnd"/>
            <w:r>
              <w:rPr>
                <w:lang w:val="uk-UA"/>
              </w:rPr>
              <w:t xml:space="preserve">. Організації та </w:t>
            </w:r>
            <w:proofErr w:type="spellStart"/>
            <w:r>
              <w:rPr>
                <w:lang w:val="uk-UA"/>
              </w:rPr>
              <w:t>Котрагенту</w:t>
            </w:r>
            <w:proofErr w:type="spellEnd"/>
            <w:r>
              <w:rPr>
                <w:lang w:val="uk-UA"/>
              </w:rPr>
              <w:t xml:space="preserve"> в полі «Основний договір </w:t>
            </w:r>
            <w:r w:rsidRPr="003D0DC9">
              <w:rPr>
                <w:lang w:val="ru-RU"/>
              </w:rPr>
              <w:t xml:space="preserve">/ </w:t>
            </w:r>
            <w:r>
              <w:rPr>
                <w:lang w:val="uk-UA"/>
              </w:rPr>
              <w:t>рахунок»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BasicContract</w:t>
            </w:r>
            <w:proofErr w:type="spellEnd"/>
            <w:r>
              <w:rPr>
                <w:lang w:val="uk-UA"/>
              </w:rPr>
              <w:t>) – довідник 1С «Договори»</w:t>
            </w:r>
          </w:p>
          <w:p w14:paraId="7CCA7AB0" w14:textId="1FD4FFBB" w:rsidR="003D0DC9" w:rsidRDefault="00574897" w:rsidP="003D0DC9">
            <w:pPr>
              <w:pStyle w:val="a3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Додано  - «Види робіт»  – Таблиця (</w:t>
            </w:r>
            <w:proofErr w:type="spellStart"/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PaymentGross</w:t>
            </w:r>
            <w:proofErr w:type="spellEnd"/>
            <w:r>
              <w:rPr>
                <w:lang w:val="uk-UA"/>
              </w:rPr>
              <w:t xml:space="preserve">) – для </w:t>
            </w:r>
            <w:proofErr w:type="spellStart"/>
            <w:r>
              <w:rPr>
                <w:lang w:val="uk-UA"/>
              </w:rPr>
              <w:t>віджбраження</w:t>
            </w:r>
            <w:proofErr w:type="spellEnd"/>
            <w:r>
              <w:rPr>
                <w:lang w:val="uk-UA"/>
              </w:rPr>
              <w:t xml:space="preserve"> на картці та передачі в 1С</w:t>
            </w:r>
          </w:p>
          <w:tbl>
            <w:tblPr>
              <w:tblW w:w="11509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7"/>
              <w:gridCol w:w="1558"/>
              <w:gridCol w:w="1275"/>
              <w:gridCol w:w="693"/>
              <w:gridCol w:w="50"/>
              <w:gridCol w:w="51"/>
              <w:gridCol w:w="50"/>
              <w:gridCol w:w="1310"/>
              <w:gridCol w:w="50"/>
              <w:gridCol w:w="50"/>
              <w:gridCol w:w="160"/>
              <w:gridCol w:w="776"/>
              <w:gridCol w:w="1238"/>
              <w:gridCol w:w="1241"/>
            </w:tblGrid>
            <w:tr w:rsidR="00574897" w:rsidRPr="00574897" w14:paraId="0DFF41E1" w14:textId="77777777" w:rsidTr="00574897">
              <w:trPr>
                <w:gridAfter w:val="1"/>
                <w:wAfter w:w="1241" w:type="dxa"/>
              </w:trPr>
              <w:tc>
                <w:tcPr>
                  <w:tcW w:w="3007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D41F9E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ВИДИ РОБІТ</w:t>
                  </w:r>
                </w:p>
              </w:tc>
              <w:tc>
                <w:tcPr>
                  <w:tcW w:w="1558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9E3738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B91A75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Таблиця</w:t>
                  </w:r>
                  <w:proofErr w:type="spellEnd"/>
                </w:p>
              </w:tc>
              <w:tc>
                <w:tcPr>
                  <w:tcW w:w="2154" w:type="dxa"/>
                  <w:gridSpan w:val="5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3906C6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260" w:type="dxa"/>
                  <w:gridSpan w:val="3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14:paraId="0CC58E9C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FC9E63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 xml:space="preserve">Не </w:t>
                  </w: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обов'язковий</w:t>
                  </w:r>
                  <w:proofErr w:type="spellEnd"/>
                </w:p>
              </w:tc>
            </w:tr>
            <w:tr w:rsidR="00574897" w:rsidRPr="00574897" w14:paraId="2BDCC1A7" w14:textId="77777777" w:rsidTr="00574897">
              <w:trPr>
                <w:gridAfter w:val="1"/>
                <w:wAfter w:w="1241" w:type="dxa"/>
              </w:trPr>
              <w:tc>
                <w:tcPr>
                  <w:tcW w:w="3007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8F0E83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 xml:space="preserve">Оплата за </w:t>
                  </w: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послуги</w:t>
                  </w:r>
                  <w:proofErr w:type="spellEnd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 xml:space="preserve"> (</w:t>
                  </w: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gross</w:t>
                  </w:r>
                  <w:proofErr w:type="spellEnd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)</w:t>
                  </w:r>
                </w:p>
              </w:tc>
              <w:tc>
                <w:tcPr>
                  <w:tcW w:w="1558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8ECF98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ВИДИ РОБІТ</w:t>
                  </w:r>
                </w:p>
              </w:tc>
              <w:tc>
                <w:tcPr>
                  <w:tcW w:w="1275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BEE810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2154" w:type="dxa"/>
                  <w:gridSpan w:val="5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D992BD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PaymentGross</w:t>
                  </w:r>
                  <w:proofErr w:type="spellEnd"/>
                </w:p>
              </w:tc>
              <w:tc>
                <w:tcPr>
                  <w:tcW w:w="260" w:type="dxa"/>
                  <w:gridSpan w:val="3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DF5033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1491D0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Обов'язковий</w:t>
                  </w:r>
                  <w:proofErr w:type="spellEnd"/>
                </w:p>
              </w:tc>
            </w:tr>
            <w:tr w:rsidR="00574897" w:rsidRPr="00574897" w14:paraId="5142255D" w14:textId="77777777" w:rsidTr="00574897">
              <w:trPr>
                <w:gridAfter w:val="1"/>
                <w:wAfter w:w="1241" w:type="dxa"/>
              </w:trPr>
              <w:tc>
                <w:tcPr>
                  <w:tcW w:w="3007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FDDCC3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Послуги</w:t>
                  </w:r>
                  <w:proofErr w:type="spellEnd"/>
                </w:p>
              </w:tc>
              <w:tc>
                <w:tcPr>
                  <w:tcW w:w="1558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5FEF95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ВИДИ РОБІТ</w:t>
                  </w:r>
                </w:p>
              </w:tc>
              <w:tc>
                <w:tcPr>
                  <w:tcW w:w="1275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76E83E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2154" w:type="dxa"/>
                  <w:gridSpan w:val="5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B86671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Services</w:t>
                  </w:r>
                </w:p>
              </w:tc>
              <w:tc>
                <w:tcPr>
                  <w:tcW w:w="260" w:type="dxa"/>
                  <w:gridSpan w:val="3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3EE7AD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4A9D9B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Обов'язковий</w:t>
                  </w:r>
                  <w:proofErr w:type="spellEnd"/>
                </w:p>
              </w:tc>
            </w:tr>
            <w:tr w:rsidR="00574897" w:rsidRPr="00574897" w14:paraId="1D975D83" w14:textId="77777777" w:rsidTr="00574897">
              <w:trPr>
                <w:gridAfter w:val="1"/>
                <w:wAfter w:w="1241" w:type="dxa"/>
              </w:trPr>
              <w:tc>
                <w:tcPr>
                  <w:tcW w:w="3007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A03DB2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 xml:space="preserve">Номенклатура </w:t>
                  </w: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послуг</w:t>
                  </w:r>
                  <w:proofErr w:type="spellEnd"/>
                </w:p>
              </w:tc>
              <w:tc>
                <w:tcPr>
                  <w:tcW w:w="1558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C37357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ВИДИ РОБІТ</w:t>
                  </w:r>
                </w:p>
              </w:tc>
              <w:tc>
                <w:tcPr>
                  <w:tcW w:w="1275" w:type="dxa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2CC27F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Довідник</w:t>
                  </w:r>
                  <w:proofErr w:type="spellEnd"/>
                </w:p>
              </w:tc>
              <w:tc>
                <w:tcPr>
                  <w:tcW w:w="2154" w:type="dxa"/>
                  <w:gridSpan w:val="5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2E5F93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Nomenclature</w:t>
                  </w:r>
                  <w:proofErr w:type="spellEnd"/>
                </w:p>
              </w:tc>
              <w:tc>
                <w:tcPr>
                  <w:tcW w:w="260" w:type="dxa"/>
                  <w:gridSpan w:val="3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155148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DC30EA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Обов'язковий</w:t>
                  </w:r>
                  <w:proofErr w:type="spellEnd"/>
                </w:p>
              </w:tc>
            </w:tr>
            <w:tr w:rsidR="00574897" w:rsidRPr="00574897" w14:paraId="71420DB6" w14:textId="77777777" w:rsidTr="00574897">
              <w:trPr>
                <w:gridAfter w:val="1"/>
                <w:wAfter w:w="1241" w:type="dxa"/>
              </w:trPr>
              <w:tc>
                <w:tcPr>
                  <w:tcW w:w="3007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EB3F08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Стаття</w:t>
                  </w:r>
                  <w:proofErr w:type="spellEnd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 xml:space="preserve"> </w:t>
                  </w: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витрат</w:t>
                  </w:r>
                  <w:proofErr w:type="spellEnd"/>
                </w:p>
              </w:tc>
              <w:tc>
                <w:tcPr>
                  <w:tcW w:w="1558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72DBF0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ВИДИ РОБІТ</w:t>
                  </w:r>
                </w:p>
              </w:tc>
              <w:tc>
                <w:tcPr>
                  <w:tcW w:w="1275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6C4593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Довідник</w:t>
                  </w:r>
                  <w:proofErr w:type="spellEnd"/>
                </w:p>
              </w:tc>
              <w:tc>
                <w:tcPr>
                  <w:tcW w:w="2154" w:type="dxa"/>
                  <w:gridSpan w:val="5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B60BDF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  <w:proofErr w:type="spellStart"/>
                  <w:r w:rsidRPr="00574897"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  <w:t>CostItem</w:t>
                  </w:r>
                  <w:proofErr w:type="spellEnd"/>
                </w:p>
              </w:tc>
              <w:tc>
                <w:tcPr>
                  <w:tcW w:w="260" w:type="dxa"/>
                  <w:gridSpan w:val="3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F21A0A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DDDC08" w14:textId="16A981A1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</w:tr>
            <w:tr w:rsidR="00574897" w:rsidRPr="00574897" w14:paraId="60CA5DA8" w14:textId="77777777" w:rsidTr="00574897">
              <w:tc>
                <w:tcPr>
                  <w:tcW w:w="3007" w:type="dxa"/>
                  <w:shd w:val="clear" w:color="auto" w:fill="FFFFFF"/>
                  <w:vAlign w:val="center"/>
                  <w:hideMark/>
                </w:tcPr>
                <w:p w14:paraId="0E14F9EE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MyriadProRegular" w:eastAsia="Times New Roman" w:hAnsi="MyriadProRegular" w:cs="Times New Roman"/>
                      <w:sz w:val="21"/>
                      <w:szCs w:val="21"/>
                      <w:lang w:eastAsia="ru-UA"/>
                    </w:rPr>
                  </w:pPr>
                </w:p>
              </w:tc>
              <w:tc>
                <w:tcPr>
                  <w:tcW w:w="3526" w:type="dxa"/>
                  <w:gridSpan w:val="3"/>
                  <w:shd w:val="clear" w:color="auto" w:fill="FFFFFF"/>
                  <w:vAlign w:val="center"/>
                  <w:hideMark/>
                </w:tcPr>
                <w:p w14:paraId="55C4C7D9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14:paraId="7933A5FF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51" w:type="dxa"/>
                  <w:shd w:val="clear" w:color="auto" w:fill="FFFFFF"/>
                  <w:vAlign w:val="center"/>
                  <w:hideMark/>
                </w:tcPr>
                <w:p w14:paraId="4D74237E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14:paraId="7B827C5A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1310" w:type="dxa"/>
                  <w:shd w:val="clear" w:color="auto" w:fill="FFFFFF"/>
                  <w:vAlign w:val="center"/>
                  <w:hideMark/>
                </w:tcPr>
                <w:p w14:paraId="57E971E5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14:paraId="31C338EE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50" w:type="dxa"/>
                  <w:shd w:val="clear" w:color="auto" w:fill="FFFFFF"/>
                  <w:vAlign w:val="center"/>
                  <w:hideMark/>
                </w:tcPr>
                <w:p w14:paraId="296BDB07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936" w:type="dxa"/>
                  <w:gridSpan w:val="2"/>
                  <w:shd w:val="clear" w:color="auto" w:fill="FFFFFF"/>
                  <w:vAlign w:val="center"/>
                  <w:hideMark/>
                </w:tcPr>
                <w:p w14:paraId="29BE69D8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  <w:tc>
                <w:tcPr>
                  <w:tcW w:w="2479" w:type="dxa"/>
                  <w:gridSpan w:val="2"/>
                  <w:shd w:val="clear" w:color="auto" w:fill="FFFFFF"/>
                  <w:vAlign w:val="center"/>
                  <w:hideMark/>
                </w:tcPr>
                <w:p w14:paraId="08EF5631" w14:textId="77777777" w:rsidR="00574897" w:rsidRPr="00574897" w:rsidRDefault="00574897" w:rsidP="0057489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UA"/>
                    </w:rPr>
                  </w:pPr>
                </w:p>
              </w:tc>
            </w:tr>
          </w:tbl>
          <w:p w14:paraId="352325C3" w14:textId="77777777" w:rsidR="00577FA3" w:rsidRPr="00577FA3" w:rsidRDefault="00577FA3" w:rsidP="00577FA3">
            <w:pPr>
              <w:pStyle w:val="a3"/>
              <w:numPr>
                <w:ilvl w:val="0"/>
                <w:numId w:val="4"/>
              </w:numPr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t xml:space="preserve">Передача документа на підпис в </w:t>
            </w:r>
            <w:r w:rsidRPr="00577FA3">
              <w:rPr>
                <w:highlight w:val="yellow"/>
                <w:lang w:val="en-US"/>
              </w:rPr>
              <w:t>e</w:t>
            </w:r>
            <w:r w:rsidRPr="00577FA3">
              <w:rPr>
                <w:highlight w:val="yellow"/>
                <w:lang w:val="ru-RU"/>
              </w:rPr>
              <w:t>-</w:t>
            </w:r>
            <w:r w:rsidRPr="00577FA3">
              <w:rPr>
                <w:highlight w:val="yellow"/>
                <w:lang w:val="en-US"/>
              </w:rPr>
              <w:t>sign</w:t>
            </w:r>
            <w:r w:rsidRPr="00577FA3">
              <w:rPr>
                <w:highlight w:val="yellow"/>
                <w:lang w:val="ru-RU"/>
              </w:rPr>
              <w:t xml:space="preserve"> </w:t>
            </w:r>
            <w:r w:rsidRPr="00577FA3">
              <w:rPr>
                <w:highlight w:val="yellow"/>
                <w:lang w:val="uk-UA"/>
              </w:rPr>
              <w:t xml:space="preserve">або Вчасно </w:t>
            </w:r>
          </w:p>
          <w:p w14:paraId="08972360" w14:textId="49BB13AF" w:rsidR="00574897" w:rsidRPr="00577FA3" w:rsidRDefault="00577FA3" w:rsidP="00577FA3">
            <w:pPr>
              <w:pStyle w:val="a3"/>
              <w:numPr>
                <w:ilvl w:val="1"/>
                <w:numId w:val="4"/>
              </w:numPr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t xml:space="preserve"> стандарте для 2 різновидів  актів(</w:t>
            </w:r>
            <w:proofErr w:type="spellStart"/>
            <w:r w:rsidRPr="00577FA3">
              <w:rPr>
                <w:rFonts w:ascii="MyriadProRegular" w:hAnsi="MyriadProRegular"/>
                <w:sz w:val="21"/>
                <w:szCs w:val="21"/>
                <w:highlight w:val="yellow"/>
                <w:shd w:val="clear" w:color="auto" w:fill="F5F5F5"/>
              </w:rPr>
              <w:t>DocumentKindNew</w:t>
            </w:r>
            <w:proofErr w:type="spellEnd"/>
            <w:r w:rsidRPr="00577FA3">
              <w:rPr>
                <w:highlight w:val="yellow"/>
                <w:lang w:val="uk-UA"/>
              </w:rPr>
              <w:t>) :</w:t>
            </w:r>
          </w:p>
          <w:p w14:paraId="495FE50A" w14:textId="10DB930E" w:rsidR="00577FA3" w:rsidRPr="00577FA3" w:rsidRDefault="00577FA3" w:rsidP="00577FA3">
            <w:pPr>
              <w:pStyle w:val="a3"/>
              <w:numPr>
                <w:ilvl w:val="0"/>
                <w:numId w:val="3"/>
              </w:numPr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t>АКТ (</w:t>
            </w:r>
            <w:proofErr w:type="spellStart"/>
            <w:r w:rsidRPr="00577FA3">
              <w:rPr>
                <w:highlight w:val="yellow"/>
                <w:lang w:val="uk-UA"/>
              </w:rPr>
              <w:t>проєкти</w:t>
            </w:r>
            <w:proofErr w:type="spellEnd"/>
            <w:r w:rsidRPr="00577FA3">
              <w:rPr>
                <w:highlight w:val="yellow"/>
                <w:lang w:val="uk-UA"/>
              </w:rPr>
              <w:t>, ФОП, без ПДВ)</w:t>
            </w:r>
          </w:p>
          <w:p w14:paraId="27F41EC3" w14:textId="240EE1DA" w:rsidR="00577FA3" w:rsidRPr="00577FA3" w:rsidRDefault="00577FA3" w:rsidP="00577FA3">
            <w:pPr>
              <w:pStyle w:val="a3"/>
              <w:numPr>
                <w:ilvl w:val="0"/>
                <w:numId w:val="3"/>
              </w:numPr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t>АКТ (викладачі, ФОП+ФОП ставка)</w:t>
            </w:r>
          </w:p>
          <w:p w14:paraId="68ACA737" w14:textId="6A82D48C" w:rsidR="00577FA3" w:rsidRPr="00577FA3" w:rsidRDefault="00577FA3" w:rsidP="00577FA3">
            <w:pPr>
              <w:pStyle w:val="a3"/>
              <w:numPr>
                <w:ilvl w:val="0"/>
                <w:numId w:val="4"/>
              </w:numPr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lastRenderedPageBreak/>
              <w:t xml:space="preserve">Передача підписаного вже контрагентом акту у Вчасно  після підписання </w:t>
            </w:r>
            <w:proofErr w:type="spellStart"/>
            <w:r w:rsidRPr="00577FA3">
              <w:rPr>
                <w:highlight w:val="yellow"/>
                <w:lang w:val="uk-UA"/>
              </w:rPr>
              <w:t>Дом</w:t>
            </w:r>
            <w:proofErr w:type="spellEnd"/>
            <w:r w:rsidRPr="00577FA3">
              <w:rPr>
                <w:highlight w:val="yellow"/>
                <w:lang w:val="uk-UA"/>
              </w:rPr>
              <w:t xml:space="preserve">. </w:t>
            </w:r>
            <w:proofErr w:type="spellStart"/>
            <w:r w:rsidRPr="00577FA3">
              <w:rPr>
                <w:highlight w:val="yellow"/>
                <w:lang w:val="uk-UA"/>
              </w:rPr>
              <w:t>Орг</w:t>
            </w:r>
            <w:proofErr w:type="spellEnd"/>
            <w:r w:rsidRPr="00577FA3">
              <w:rPr>
                <w:highlight w:val="yellow"/>
                <w:lang w:val="uk-UA"/>
              </w:rPr>
              <w:t>. для різновиду актів (</w:t>
            </w:r>
            <w:proofErr w:type="spellStart"/>
            <w:r w:rsidRPr="00577FA3">
              <w:rPr>
                <w:rFonts w:ascii="MyriadProRegular" w:hAnsi="MyriadProRegular"/>
                <w:sz w:val="21"/>
                <w:szCs w:val="21"/>
                <w:highlight w:val="yellow"/>
                <w:shd w:val="clear" w:color="auto" w:fill="F5F5F5"/>
              </w:rPr>
              <w:t>DocumentKindNew</w:t>
            </w:r>
            <w:proofErr w:type="spellEnd"/>
            <w:r w:rsidRPr="00577FA3">
              <w:rPr>
                <w:highlight w:val="yellow"/>
                <w:lang w:val="uk-UA"/>
              </w:rPr>
              <w:t>):</w:t>
            </w:r>
          </w:p>
          <w:p w14:paraId="5D21B070" w14:textId="534879CC" w:rsidR="00577FA3" w:rsidRDefault="00577FA3" w:rsidP="00577FA3">
            <w:pPr>
              <w:pStyle w:val="a3"/>
              <w:numPr>
                <w:ilvl w:val="0"/>
                <w:numId w:val="3"/>
              </w:numPr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t>АКТ (зовнішні надавачі послуг)</w:t>
            </w:r>
          </w:p>
          <w:p w14:paraId="29665412" w14:textId="74F7A0A3" w:rsidR="002014FF" w:rsidRPr="002014FF" w:rsidRDefault="002014FF" w:rsidP="002014FF">
            <w:pPr>
              <w:pStyle w:val="a3"/>
              <w:numPr>
                <w:ilvl w:val="0"/>
                <w:numId w:val="4"/>
              </w:numPr>
              <w:rPr>
                <w:highlight w:val="yellow"/>
                <w:lang w:val="uk-UA"/>
              </w:rPr>
            </w:pPr>
            <w:r w:rsidRPr="002014FF">
              <w:rPr>
                <w:highlight w:val="yellow"/>
                <w:lang w:val="uk-UA"/>
              </w:rPr>
              <w:t xml:space="preserve">В поле </w:t>
            </w:r>
            <w:r>
              <w:rPr>
                <w:highlight w:val="yellow"/>
                <w:lang w:val="uk-UA"/>
              </w:rPr>
              <w:t>«ПДВ» (</w:t>
            </w:r>
            <w:r w:rsidRPr="002014FF">
              <w:rPr>
                <w:highlight w:val="yellow"/>
                <w:lang w:val="uk-UA"/>
              </w:rPr>
              <w:t>SumPDV2</w:t>
            </w:r>
            <w:r>
              <w:rPr>
                <w:highlight w:val="yellow"/>
                <w:lang w:val="uk-UA"/>
              </w:rPr>
              <w:t>) за замовчуванням проставити значення «0»</w:t>
            </w:r>
          </w:p>
          <w:p w14:paraId="43348421" w14:textId="55B3F793" w:rsidR="002014FF" w:rsidRPr="002014FF" w:rsidRDefault="002014FF" w:rsidP="002014FF">
            <w:pPr>
              <w:pStyle w:val="a3"/>
              <w:rPr>
                <w:highlight w:val="yellow"/>
                <w:lang w:val="uk-UA"/>
              </w:rPr>
            </w:pPr>
            <w:r w:rsidRPr="002014FF">
              <w:rPr>
                <w:highlight w:val="yellow"/>
                <w:lang w:val="uk-UA"/>
              </w:rPr>
              <w:t xml:space="preserve">для </w:t>
            </w:r>
            <w:r w:rsidRPr="002014FF">
              <w:rPr>
                <w:highlight w:val="yellow"/>
                <w:lang w:val="uk-UA"/>
              </w:rPr>
              <w:t>2 різновидів  актів</w:t>
            </w:r>
            <w:r w:rsidRPr="002014FF">
              <w:rPr>
                <w:highlight w:val="yellow"/>
                <w:lang w:val="uk-UA"/>
              </w:rPr>
              <w:t xml:space="preserve"> </w:t>
            </w:r>
            <w:r w:rsidRPr="002014FF">
              <w:rPr>
                <w:highlight w:val="yellow"/>
                <w:lang w:val="uk-UA"/>
              </w:rPr>
              <w:t>(</w:t>
            </w:r>
            <w:proofErr w:type="spellStart"/>
            <w:r w:rsidRPr="002014FF">
              <w:rPr>
                <w:highlight w:val="yellow"/>
                <w:lang w:val="uk-UA"/>
              </w:rPr>
              <w:t>DocumentKindNew</w:t>
            </w:r>
            <w:proofErr w:type="spellEnd"/>
            <w:r w:rsidRPr="002014FF">
              <w:rPr>
                <w:highlight w:val="yellow"/>
                <w:lang w:val="uk-UA"/>
              </w:rPr>
              <w:t>) :</w:t>
            </w:r>
          </w:p>
          <w:p w14:paraId="50BDAEAB" w14:textId="77777777" w:rsidR="002014FF" w:rsidRPr="00577FA3" w:rsidRDefault="002014FF" w:rsidP="002014FF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t>АКТ (</w:t>
            </w:r>
            <w:proofErr w:type="spellStart"/>
            <w:r w:rsidRPr="00577FA3">
              <w:rPr>
                <w:highlight w:val="yellow"/>
                <w:lang w:val="uk-UA"/>
              </w:rPr>
              <w:t>проєкти</w:t>
            </w:r>
            <w:proofErr w:type="spellEnd"/>
            <w:r w:rsidRPr="00577FA3">
              <w:rPr>
                <w:highlight w:val="yellow"/>
                <w:lang w:val="uk-UA"/>
              </w:rPr>
              <w:t>, ФОП, без ПДВ)</w:t>
            </w:r>
          </w:p>
          <w:p w14:paraId="17E2B74E" w14:textId="77777777" w:rsidR="002014FF" w:rsidRPr="00577FA3" w:rsidRDefault="002014FF" w:rsidP="002014FF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  <w:lang w:val="uk-UA"/>
              </w:rPr>
            </w:pPr>
            <w:r w:rsidRPr="00577FA3">
              <w:rPr>
                <w:highlight w:val="yellow"/>
                <w:lang w:val="uk-UA"/>
              </w:rPr>
              <w:t>АКТ (викладачі, ФОП+ФОП ставка)</w:t>
            </w:r>
          </w:p>
          <w:p w14:paraId="0D2570D2" w14:textId="56EFB116" w:rsidR="00577FA3" w:rsidRPr="002014FF" w:rsidRDefault="00577FA3" w:rsidP="002014FF">
            <w:pPr>
              <w:pStyle w:val="a3"/>
              <w:ind w:left="768"/>
              <w:rPr>
                <w:lang w:val="uk-UA"/>
              </w:rPr>
            </w:pPr>
          </w:p>
          <w:p w14:paraId="3D96DAD7" w14:textId="77777777" w:rsidR="00574897" w:rsidRPr="00574897" w:rsidRDefault="00574897" w:rsidP="00574897">
            <w:pPr>
              <w:rPr>
                <w:lang w:val="uk-UA"/>
              </w:rPr>
            </w:pPr>
          </w:p>
          <w:p w14:paraId="01A8CC67" w14:textId="77777777" w:rsidR="0086284D" w:rsidRDefault="0086284D" w:rsidP="0086284D">
            <w:pPr>
              <w:pStyle w:val="a3"/>
              <w:rPr>
                <w:lang w:val="uk-UA"/>
              </w:rPr>
            </w:pPr>
          </w:p>
          <w:p w14:paraId="41558BD7" w14:textId="77777777" w:rsidR="0086284D" w:rsidRDefault="0086284D" w:rsidP="0086284D">
            <w:pPr>
              <w:pStyle w:val="a3"/>
              <w:rPr>
                <w:lang w:val="uk-UA"/>
              </w:rPr>
            </w:pPr>
          </w:p>
          <w:p w14:paraId="2B2EDDD2" w14:textId="77777777" w:rsidR="0086284D" w:rsidRPr="0086284D" w:rsidRDefault="0086284D" w:rsidP="0086284D">
            <w:pPr>
              <w:pStyle w:val="a3"/>
              <w:rPr>
                <w:lang w:val="uk-UA"/>
              </w:rPr>
            </w:pPr>
          </w:p>
          <w:p w14:paraId="7DB93D22" w14:textId="594F7D91" w:rsidR="00607FB5" w:rsidRPr="00C649D2" w:rsidRDefault="00607FB5" w:rsidP="000E2B20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lastRenderedPageBreak/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574897">
        <w:tc>
          <w:tcPr>
            <w:tcW w:w="10768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574897">
        <w:tc>
          <w:tcPr>
            <w:tcW w:w="10768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574897">
        <w:tc>
          <w:tcPr>
            <w:tcW w:w="195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89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1765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89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89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574897">
        <w:tc>
          <w:tcPr>
            <w:tcW w:w="263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71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66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5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574897">
        <w:tc>
          <w:tcPr>
            <w:tcW w:w="195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811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574897">
        <w:tc>
          <w:tcPr>
            <w:tcW w:w="263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198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622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574897">
        <w:tc>
          <w:tcPr>
            <w:tcW w:w="263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8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5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20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622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574897">
        <w:tc>
          <w:tcPr>
            <w:tcW w:w="1052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5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574897">
        <w:tc>
          <w:tcPr>
            <w:tcW w:w="10768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574897">
        <w:tc>
          <w:tcPr>
            <w:tcW w:w="10768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574897">
        <w:tc>
          <w:tcPr>
            <w:tcW w:w="10768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574897">
        <w:tc>
          <w:tcPr>
            <w:tcW w:w="237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820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15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59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20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765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574897">
        <w:tc>
          <w:tcPr>
            <w:tcW w:w="1957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574897">
        <w:tc>
          <w:tcPr>
            <w:tcW w:w="1957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574897">
        <w:tc>
          <w:tcPr>
            <w:tcW w:w="1957" w:type="dxa"/>
            <w:gridSpan w:val="2"/>
          </w:tcPr>
          <w:p w14:paraId="265607FC" w14:textId="2CB7509C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D7D25C3" w14:textId="3B2244D4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51E942A" w14:textId="780035F1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A338BE" w14:paraId="582C0EBA" w14:textId="77777777" w:rsidTr="00574897">
        <w:tc>
          <w:tcPr>
            <w:tcW w:w="1957" w:type="dxa"/>
            <w:gridSpan w:val="2"/>
          </w:tcPr>
          <w:p w14:paraId="433D9ABB" w14:textId="1A0C8BCC" w:rsidR="00A338BE" w:rsidRPr="00A338BE" w:rsidRDefault="00A338BE" w:rsidP="00623251">
            <w:pPr>
              <w:rPr>
                <w:b/>
                <w:bCs/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2D65D346" w14:textId="7614E11A" w:rsidR="00A338BE" w:rsidRPr="00C649D2" w:rsidRDefault="00A338BE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3666E804" w14:textId="0F9C311D" w:rsidR="00A338BE" w:rsidRDefault="00A338BE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24DFB526" w14:textId="77777777" w:rsidR="00A338BE" w:rsidRPr="000E2A4E" w:rsidRDefault="00A338BE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35354886" w14:textId="77777777" w:rsidR="00A338BE" w:rsidRDefault="00A338BE" w:rsidP="00623251">
            <w:pPr>
              <w:rPr>
                <w:lang w:val="uk-UA"/>
              </w:rPr>
            </w:pPr>
          </w:p>
        </w:tc>
      </w:tr>
      <w:tr w:rsidR="004D0520" w14:paraId="55D7A241" w14:textId="77777777" w:rsidTr="00574897">
        <w:tc>
          <w:tcPr>
            <w:tcW w:w="1957" w:type="dxa"/>
            <w:gridSpan w:val="2"/>
          </w:tcPr>
          <w:p w14:paraId="51FEE258" w14:textId="7CF15EED" w:rsidR="004D0520" w:rsidRDefault="004D0520" w:rsidP="00623251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3A3E3A96" w14:textId="53D0664C" w:rsidR="004D0520" w:rsidRPr="00C649D2" w:rsidRDefault="004D0520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005A668F" w14:textId="6E5BD391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271D3C2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2799E44A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4688BA54" w14:textId="77777777" w:rsidTr="00574897">
        <w:tc>
          <w:tcPr>
            <w:tcW w:w="1957" w:type="dxa"/>
            <w:gridSpan w:val="2"/>
          </w:tcPr>
          <w:p w14:paraId="7BFEC396" w14:textId="3725C14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77A24BD9" w14:textId="1D4D3CE4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2844B580" w14:textId="52D3AAD3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EF3B81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16EABE06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72BDEDE8" w14:textId="77777777" w:rsidTr="00574897">
        <w:tc>
          <w:tcPr>
            <w:tcW w:w="1957" w:type="dxa"/>
            <w:gridSpan w:val="2"/>
          </w:tcPr>
          <w:p w14:paraId="2A96DCEB" w14:textId="51C4AD5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78A5F244" w14:textId="45C5D68D" w:rsidR="004D0520" w:rsidRDefault="004D0520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114C252C" w14:textId="3E75BC4E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13AD63D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3939A00D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57B8F10E" w14:textId="77777777" w:rsidTr="00574897">
        <w:tc>
          <w:tcPr>
            <w:tcW w:w="1957" w:type="dxa"/>
            <w:gridSpan w:val="2"/>
          </w:tcPr>
          <w:p w14:paraId="5A22F618" w14:textId="65487948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0A47E9AA" w14:textId="75F2237D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03DBC44D" w14:textId="013C00AA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21067187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0F3DFA53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6D2311" w14:paraId="6AB11A47" w14:textId="77777777" w:rsidTr="00574897">
        <w:tc>
          <w:tcPr>
            <w:tcW w:w="1957" w:type="dxa"/>
            <w:gridSpan w:val="2"/>
          </w:tcPr>
          <w:p w14:paraId="53AC40CF" w14:textId="396CB5E0" w:rsidR="006D2311" w:rsidRPr="004D0520" w:rsidRDefault="006D2311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123F2C87" w14:textId="44ACEF7F" w:rsidR="006D2311" w:rsidRDefault="006D2311" w:rsidP="00623251"/>
        </w:tc>
        <w:tc>
          <w:tcPr>
            <w:tcW w:w="1989" w:type="dxa"/>
            <w:gridSpan w:val="3"/>
          </w:tcPr>
          <w:p w14:paraId="1C9BFD07" w14:textId="2861A2BD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2746C20C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608F0B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27726EE7" w14:textId="77777777" w:rsidTr="00574897">
        <w:tc>
          <w:tcPr>
            <w:tcW w:w="1957" w:type="dxa"/>
            <w:gridSpan w:val="2"/>
          </w:tcPr>
          <w:p w14:paraId="313DE834" w14:textId="6C51D6E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3200" w:type="dxa"/>
            <w:gridSpan w:val="3"/>
          </w:tcPr>
          <w:p w14:paraId="2F01EDDB" w14:textId="419E2DD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780EB1AA" w14:textId="1A8A2AF1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6C2AF0E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55C2A6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09A0EF39" w14:textId="77777777" w:rsidTr="00574897">
        <w:tc>
          <w:tcPr>
            <w:tcW w:w="1957" w:type="dxa"/>
            <w:gridSpan w:val="2"/>
          </w:tcPr>
          <w:p w14:paraId="17F83408" w14:textId="1D59B663" w:rsidR="006D2311" w:rsidRP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3200" w:type="dxa"/>
            <w:gridSpan w:val="3"/>
          </w:tcPr>
          <w:p w14:paraId="27F0D6AC" w14:textId="3C9E3B67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5D684E10" w14:textId="1AAEBD3B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0587A3E4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3FA720C5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3065CC" w14:paraId="5BDA791E" w14:textId="77777777" w:rsidTr="00574897">
        <w:tc>
          <w:tcPr>
            <w:tcW w:w="1957" w:type="dxa"/>
            <w:gridSpan w:val="2"/>
          </w:tcPr>
          <w:p w14:paraId="47BE6060" w14:textId="24D38FD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6D842A20" w14:textId="1CAC9B6E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0250F302" w14:textId="15B6B0E2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76873E0F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3D64B758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23F1B623" w14:textId="77777777" w:rsidTr="00574897">
        <w:tc>
          <w:tcPr>
            <w:tcW w:w="1957" w:type="dxa"/>
            <w:gridSpan w:val="2"/>
          </w:tcPr>
          <w:p w14:paraId="0AF6C67B" w14:textId="3C8EE2D4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3829122F" w14:textId="599B797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1AAB6314" w14:textId="6341425B" w:rsidR="003065CC" w:rsidRPr="003065CC" w:rsidRDefault="003065CC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C04AD1D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1A7209E1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43CD460B" w14:textId="77777777" w:rsidTr="00574897">
        <w:tc>
          <w:tcPr>
            <w:tcW w:w="1957" w:type="dxa"/>
            <w:gridSpan w:val="2"/>
          </w:tcPr>
          <w:p w14:paraId="1478DE4B" w14:textId="16338505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ru-RU"/>
              </w:rPr>
            </w:pPr>
          </w:p>
        </w:tc>
        <w:tc>
          <w:tcPr>
            <w:tcW w:w="3200" w:type="dxa"/>
            <w:gridSpan w:val="3"/>
          </w:tcPr>
          <w:p w14:paraId="7BF4A135" w14:textId="42CEE4FD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en-US"/>
              </w:rPr>
            </w:pPr>
          </w:p>
        </w:tc>
        <w:tc>
          <w:tcPr>
            <w:tcW w:w="1989" w:type="dxa"/>
            <w:gridSpan w:val="3"/>
          </w:tcPr>
          <w:p w14:paraId="72D976C5" w14:textId="50A0C5BE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1BAE61F9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0BF1516C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AE6C69" w14:paraId="7428C6EB" w14:textId="77777777" w:rsidTr="00574897">
        <w:tc>
          <w:tcPr>
            <w:tcW w:w="1957" w:type="dxa"/>
            <w:gridSpan w:val="2"/>
          </w:tcPr>
          <w:p w14:paraId="43856609" w14:textId="6E76DFA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6FA8418E" w14:textId="22DC09F6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24E7E012" w14:textId="5182D2C1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E8BD333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0532425E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A4BE20D" w14:textId="77777777" w:rsidTr="00574897">
        <w:tc>
          <w:tcPr>
            <w:tcW w:w="1957" w:type="dxa"/>
            <w:gridSpan w:val="2"/>
          </w:tcPr>
          <w:p w14:paraId="2A1EBBA2" w14:textId="66A81340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7810F576" w14:textId="7F331B37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3DA5B83D" w14:textId="616F2032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1999C61E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3B522B1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4B470704" w14:textId="77777777" w:rsidTr="00574897">
        <w:tc>
          <w:tcPr>
            <w:tcW w:w="1957" w:type="dxa"/>
            <w:gridSpan w:val="2"/>
          </w:tcPr>
          <w:p w14:paraId="494A4535" w14:textId="3EA495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3200" w:type="dxa"/>
            <w:gridSpan w:val="3"/>
          </w:tcPr>
          <w:p w14:paraId="414DCCCF" w14:textId="26DB1AEC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60B6F0C5" w14:textId="58F76B4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53FB205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579D5EB4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240FFAB8" w14:textId="77777777" w:rsidTr="00574897">
        <w:tc>
          <w:tcPr>
            <w:tcW w:w="1957" w:type="dxa"/>
            <w:gridSpan w:val="2"/>
          </w:tcPr>
          <w:p w14:paraId="34E1CF88" w14:textId="7BEE4E5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55E372D1" w14:textId="1DEBD8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11B890AC" w14:textId="4B191FF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7092DAAB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4CDBB733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C14C29" w14:paraId="4B5D86E5" w14:textId="77777777" w:rsidTr="00574897">
        <w:tc>
          <w:tcPr>
            <w:tcW w:w="1957" w:type="dxa"/>
            <w:gridSpan w:val="2"/>
          </w:tcPr>
          <w:p w14:paraId="7AFB6FE4" w14:textId="59D43F01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3200" w:type="dxa"/>
            <w:gridSpan w:val="3"/>
          </w:tcPr>
          <w:p w14:paraId="1B00750B" w14:textId="44966CAF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7B96DA2B" w14:textId="00407A09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53CA625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62BEC377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C14C29" w14:paraId="55BAB4B5" w14:textId="77777777" w:rsidTr="00574897">
        <w:tc>
          <w:tcPr>
            <w:tcW w:w="1957" w:type="dxa"/>
            <w:gridSpan w:val="2"/>
          </w:tcPr>
          <w:p w14:paraId="26092BEA" w14:textId="44426746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3200" w:type="dxa"/>
            <w:gridSpan w:val="3"/>
          </w:tcPr>
          <w:p w14:paraId="48E66F9F" w14:textId="1A297A38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4B5508C4" w14:textId="3E81F1E3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183E3786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25E4CDDF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007809" w14:paraId="3B3E7C38" w14:textId="77777777" w:rsidTr="00574897">
        <w:tc>
          <w:tcPr>
            <w:tcW w:w="1957" w:type="dxa"/>
            <w:gridSpan w:val="2"/>
          </w:tcPr>
          <w:p w14:paraId="6AB2EC2D" w14:textId="2E18B5CF" w:rsidR="0000780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3200" w:type="dxa"/>
            <w:gridSpan w:val="3"/>
          </w:tcPr>
          <w:p w14:paraId="6D1B7288" w14:textId="5E6D9C7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5105B2BB" w14:textId="4280B35C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2A69C5A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2CC92288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007809" w14:paraId="3729236C" w14:textId="77777777" w:rsidTr="00574897">
        <w:tc>
          <w:tcPr>
            <w:tcW w:w="1957" w:type="dxa"/>
            <w:gridSpan w:val="2"/>
          </w:tcPr>
          <w:p w14:paraId="0BE2C4A7" w14:textId="45A27880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159EE036" w14:textId="75B5419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989" w:type="dxa"/>
            <w:gridSpan w:val="3"/>
          </w:tcPr>
          <w:p w14:paraId="0B0C2B2C" w14:textId="0503969A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CE0E942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0B61849D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574897">
        <w:tc>
          <w:tcPr>
            <w:tcW w:w="10768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574897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320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89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65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857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574897">
        <w:tc>
          <w:tcPr>
            <w:tcW w:w="1957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574897">
        <w:tc>
          <w:tcPr>
            <w:tcW w:w="1957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574897">
        <w:tc>
          <w:tcPr>
            <w:tcW w:w="1957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320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989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765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857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5BE"/>
    <w:multiLevelType w:val="hybridMultilevel"/>
    <w:tmpl w:val="04322D96"/>
    <w:lvl w:ilvl="0" w:tplc="1916C7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F4619CA"/>
    <w:multiLevelType w:val="hybridMultilevel"/>
    <w:tmpl w:val="10EA2914"/>
    <w:lvl w:ilvl="0" w:tplc="D16CB7CE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52014"/>
    <w:multiLevelType w:val="multilevel"/>
    <w:tmpl w:val="4344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06515396">
    <w:abstractNumId w:val="2"/>
  </w:num>
  <w:num w:numId="2" w16cid:durableId="9188882">
    <w:abstractNumId w:val="0"/>
  </w:num>
  <w:num w:numId="3" w16cid:durableId="1772160255">
    <w:abstractNumId w:val="1"/>
  </w:num>
  <w:num w:numId="4" w16cid:durableId="62724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C6B69"/>
    <w:rsid w:val="000E2A4E"/>
    <w:rsid w:val="000E2B20"/>
    <w:rsid w:val="000E70B3"/>
    <w:rsid w:val="001173EE"/>
    <w:rsid w:val="001D00CA"/>
    <w:rsid w:val="001E1CA1"/>
    <w:rsid w:val="001E2148"/>
    <w:rsid w:val="002014FF"/>
    <w:rsid w:val="002140C5"/>
    <w:rsid w:val="0022661E"/>
    <w:rsid w:val="0026024C"/>
    <w:rsid w:val="002B47EF"/>
    <w:rsid w:val="002D4140"/>
    <w:rsid w:val="002E1A69"/>
    <w:rsid w:val="002F79C3"/>
    <w:rsid w:val="003065CC"/>
    <w:rsid w:val="003D0DC9"/>
    <w:rsid w:val="0044658C"/>
    <w:rsid w:val="004547CD"/>
    <w:rsid w:val="004A3BA4"/>
    <w:rsid w:val="004D0520"/>
    <w:rsid w:val="004D7DD6"/>
    <w:rsid w:val="004E3402"/>
    <w:rsid w:val="00504F26"/>
    <w:rsid w:val="00543243"/>
    <w:rsid w:val="00551421"/>
    <w:rsid w:val="00557E5F"/>
    <w:rsid w:val="00574897"/>
    <w:rsid w:val="00577FA3"/>
    <w:rsid w:val="005A5DE7"/>
    <w:rsid w:val="005C73AE"/>
    <w:rsid w:val="005E314C"/>
    <w:rsid w:val="00607FB5"/>
    <w:rsid w:val="00612351"/>
    <w:rsid w:val="00623251"/>
    <w:rsid w:val="00660744"/>
    <w:rsid w:val="00663C3B"/>
    <w:rsid w:val="006707FF"/>
    <w:rsid w:val="006D2311"/>
    <w:rsid w:val="006F6E67"/>
    <w:rsid w:val="0071625C"/>
    <w:rsid w:val="00731972"/>
    <w:rsid w:val="00750E14"/>
    <w:rsid w:val="00771BFD"/>
    <w:rsid w:val="007725BE"/>
    <w:rsid w:val="007B1119"/>
    <w:rsid w:val="007F3233"/>
    <w:rsid w:val="007F427F"/>
    <w:rsid w:val="007F6776"/>
    <w:rsid w:val="008039CB"/>
    <w:rsid w:val="0086284D"/>
    <w:rsid w:val="00874816"/>
    <w:rsid w:val="008A28AF"/>
    <w:rsid w:val="008B02D4"/>
    <w:rsid w:val="008C3C78"/>
    <w:rsid w:val="008E0B1C"/>
    <w:rsid w:val="00904C64"/>
    <w:rsid w:val="009139B0"/>
    <w:rsid w:val="00956603"/>
    <w:rsid w:val="009E0B95"/>
    <w:rsid w:val="00A13E67"/>
    <w:rsid w:val="00A338BE"/>
    <w:rsid w:val="00A9745A"/>
    <w:rsid w:val="00AC0D5C"/>
    <w:rsid w:val="00AD097A"/>
    <w:rsid w:val="00AE6C69"/>
    <w:rsid w:val="00B34AC4"/>
    <w:rsid w:val="00B950E2"/>
    <w:rsid w:val="00BB28C0"/>
    <w:rsid w:val="00BD53FB"/>
    <w:rsid w:val="00C14C29"/>
    <w:rsid w:val="00C16933"/>
    <w:rsid w:val="00C42979"/>
    <w:rsid w:val="00C649D2"/>
    <w:rsid w:val="00C8404E"/>
    <w:rsid w:val="00CA2C9C"/>
    <w:rsid w:val="00CD2401"/>
    <w:rsid w:val="00CF326C"/>
    <w:rsid w:val="00D158D3"/>
    <w:rsid w:val="00D63371"/>
    <w:rsid w:val="00D72191"/>
    <w:rsid w:val="00D74B52"/>
    <w:rsid w:val="00D95E24"/>
    <w:rsid w:val="00DA7986"/>
    <w:rsid w:val="00DC168D"/>
    <w:rsid w:val="00DF031C"/>
    <w:rsid w:val="00E042FB"/>
    <w:rsid w:val="00E213D2"/>
    <w:rsid w:val="00E73D1B"/>
    <w:rsid w:val="00E938BF"/>
    <w:rsid w:val="00EE02E7"/>
    <w:rsid w:val="00F15C22"/>
    <w:rsid w:val="00F4532C"/>
    <w:rsid w:val="00F80039"/>
    <w:rsid w:val="00FA757A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2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Олена  Базик</cp:lastModifiedBy>
  <cp:revision>83</cp:revision>
  <dcterms:created xsi:type="dcterms:W3CDTF">2023-02-27T17:12:00Z</dcterms:created>
  <dcterms:modified xsi:type="dcterms:W3CDTF">2023-07-05T15:06:00Z</dcterms:modified>
</cp:coreProperties>
</file>