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9AA1" w14:textId="1E931C42" w:rsidR="00B04158" w:rsidRPr="00672F9C" w:rsidRDefault="000E0C44" w:rsidP="00BB596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Скрипт 1</w:t>
      </w:r>
      <w:r w:rsidR="00B04158" w:rsidRPr="00672F9C">
        <w:rPr>
          <w:rFonts w:cstheme="minorHAnsi"/>
          <w:sz w:val="28"/>
          <w:szCs w:val="28"/>
        </w:rPr>
        <w:t xml:space="preserve">. Вирахування ПДВ </w:t>
      </w:r>
      <w:r w:rsidR="000C7893">
        <w:rPr>
          <w:rFonts w:cstheme="minorHAnsi"/>
          <w:sz w:val="28"/>
          <w:szCs w:val="28"/>
        </w:rPr>
        <w:t>акту</w:t>
      </w:r>
    </w:p>
    <w:tbl>
      <w:tblPr>
        <w:tblStyle w:val="a3"/>
        <w:tblpPr w:leftFromText="180" w:rightFromText="180" w:vertAnchor="page" w:horzAnchor="margin" w:tblpXSpec="center" w:tblpY="2111"/>
        <w:tblW w:w="9776" w:type="dxa"/>
        <w:tblInd w:w="0" w:type="dxa"/>
        <w:tblLook w:val="04A0" w:firstRow="1" w:lastRow="0" w:firstColumn="1" w:lastColumn="0" w:noHBand="0" w:noVBand="1"/>
      </w:tblPr>
      <w:tblGrid>
        <w:gridCol w:w="1757"/>
        <w:gridCol w:w="2360"/>
        <w:gridCol w:w="2391"/>
        <w:gridCol w:w="2028"/>
        <w:gridCol w:w="1240"/>
      </w:tblGrid>
      <w:tr w:rsidR="00794775" w14:paraId="03F15956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C09A6E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794775" w14:paraId="437072D1" w14:textId="77777777" w:rsidTr="005D62E0">
        <w:trPr>
          <w:trHeight w:val="836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EA88" w14:textId="610D3BB2" w:rsidR="008F26B9" w:rsidRDefault="008F26B9" w:rsidP="005D62E0">
            <w:pPr>
              <w:spacing w:line="240" w:lineRule="auto"/>
            </w:pPr>
            <w:r>
              <w:t xml:space="preserve">Реалізувати обчислення суми ПДВ та суми без ПДВ </w:t>
            </w:r>
            <w:r w:rsidR="000C7893">
              <w:t>акту</w:t>
            </w:r>
            <w:r w:rsidR="00952C98">
              <w:t>.</w:t>
            </w:r>
          </w:p>
          <w:p w14:paraId="21CF3F5F" w14:textId="77777777" w:rsidR="008F26B9" w:rsidRDefault="008F26B9" w:rsidP="005D62E0">
            <w:pPr>
              <w:spacing w:line="240" w:lineRule="auto"/>
            </w:pPr>
          </w:p>
          <w:p w14:paraId="29AAFCF5" w14:textId="34E2E0A6" w:rsidR="008F26B9" w:rsidRDefault="008F26B9" w:rsidP="005D62E0">
            <w:pPr>
              <w:spacing w:line="240" w:lineRule="auto"/>
            </w:pPr>
            <w:r>
              <w:t>Приклад:</w:t>
            </w:r>
          </w:p>
          <w:p w14:paraId="493F6F2C" w14:textId="77777777" w:rsidR="008E41CE" w:rsidRDefault="008E41CE" w:rsidP="005D62E0">
            <w:pPr>
              <w:spacing w:line="240" w:lineRule="auto"/>
            </w:pPr>
          </w:p>
          <w:p w14:paraId="55E03C84" w14:textId="046F6073" w:rsidR="008E41CE" w:rsidRDefault="008E41CE" w:rsidP="008E41CE">
            <w:pPr>
              <w:spacing w:line="240" w:lineRule="auto"/>
            </w:pPr>
            <w:r>
              <w:t xml:space="preserve">// </w:t>
            </w:r>
            <w:r w:rsidRPr="008E41CE">
              <w:rPr>
                <w:highlight w:val="yellow"/>
              </w:rPr>
              <w:t xml:space="preserve">Вирахування </w:t>
            </w:r>
            <w:r w:rsidRPr="000C7893">
              <w:rPr>
                <w:highlight w:val="yellow"/>
              </w:rPr>
              <w:t xml:space="preserve">суми </w:t>
            </w:r>
            <w:r w:rsidR="000C7893" w:rsidRPr="000C7893">
              <w:rPr>
                <w:highlight w:val="yellow"/>
              </w:rPr>
              <w:t>акту</w:t>
            </w:r>
          </w:p>
          <w:p w14:paraId="167E8745" w14:textId="4FEA3A25" w:rsidR="008E41CE" w:rsidRDefault="008E41CE" w:rsidP="008E41CE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</w:t>
            </w:r>
            <w:proofErr w:type="spellEnd"/>
            <w:r w:rsidR="000C7893">
              <w:rPr>
                <w:lang w:val="en-US"/>
              </w:rPr>
              <w:t>Act</w:t>
            </w:r>
            <w:r w:rsidR="00C9004F" w:rsidRPr="00C9004F">
              <w:t xml:space="preserve"> </w:t>
            </w:r>
            <w:r>
              <w:t>() {</w:t>
            </w:r>
          </w:p>
          <w:p w14:paraId="0F182A73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0;</w:t>
            </w:r>
          </w:p>
          <w:p w14:paraId="2D214316" w14:textId="3D567539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r w:rsidR="0026109A">
              <w:rPr>
                <w:lang w:val="en-US"/>
              </w:rPr>
              <w:t>Act</w:t>
            </w:r>
            <w:proofErr w:type="spellStart"/>
            <w:r w:rsidR="00225CED" w:rsidRPr="00225CED">
              <w:t>VATAmount</w:t>
            </w:r>
            <w:proofErr w:type="spellEnd"/>
            <w:r>
              <w:t>');</w:t>
            </w:r>
          </w:p>
          <w:p w14:paraId="70177D81" w14:textId="5806B74E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attrVATpercentage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r w:rsidR="0026109A">
              <w:rPr>
                <w:lang w:val="en-US"/>
              </w:rPr>
              <w:t>Act</w:t>
            </w:r>
            <w:proofErr w:type="spellStart"/>
            <w:r w:rsidR="00225CED" w:rsidRPr="00225CED">
              <w:t>VATPercent</w:t>
            </w:r>
            <w:proofErr w:type="spellEnd"/>
            <w:r>
              <w:t>');</w:t>
            </w:r>
          </w:p>
          <w:p w14:paraId="5036A7E3" w14:textId="5A539125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attrContractAmount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6109A" w:rsidRPr="0026109A">
              <w:t>AccountAct</w:t>
            </w:r>
            <w:proofErr w:type="spellEnd"/>
            <w:r>
              <w:t>');</w:t>
            </w:r>
          </w:p>
          <w:p w14:paraId="5BD38A34" w14:textId="35381FCE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attrAmountOutVAT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r w:rsidR="0026109A">
              <w:rPr>
                <w:lang w:val="en-US"/>
              </w:rPr>
              <w:t>Act</w:t>
            </w:r>
            <w:proofErr w:type="spellStart"/>
            <w:r w:rsidR="00225CED" w:rsidRPr="00225CED">
              <w:t>AmountOutVAT</w:t>
            </w:r>
            <w:proofErr w:type="spellEnd"/>
            <w:r>
              <w:t>');</w:t>
            </w:r>
          </w:p>
          <w:p w14:paraId="5D69C574" w14:textId="77777777" w:rsidR="008E41CE" w:rsidRDefault="008E41CE" w:rsidP="008E41CE">
            <w:pPr>
              <w:spacing w:line="240" w:lineRule="auto"/>
            </w:pPr>
          </w:p>
          <w:p w14:paraId="3DC8E7CE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switch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>) {</w:t>
            </w:r>
          </w:p>
          <w:p w14:paraId="5F719C8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'20%':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НДС=20%')</w:t>
            </w:r>
          </w:p>
          <w:p w14:paraId="248FE1C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1.2;</w:t>
            </w:r>
          </w:p>
          <w:p w14:paraId="3ED67D1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4589D2B7" w14:textId="77777777" w:rsidR="008E41CE" w:rsidRDefault="008E41CE" w:rsidP="008E41CE">
            <w:pPr>
              <w:spacing w:line="240" w:lineRule="auto"/>
            </w:pPr>
          </w:p>
          <w:p w14:paraId="53659DE1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'7%':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НДС=7%')</w:t>
            </w:r>
          </w:p>
          <w:p w14:paraId="7C66B40D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1.07;</w:t>
            </w:r>
          </w:p>
          <w:p w14:paraId="0B16457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7073D20D" w14:textId="77777777" w:rsidR="008E41CE" w:rsidRDefault="008E41CE" w:rsidP="008E41CE">
            <w:pPr>
              <w:spacing w:line="240" w:lineRule="auto"/>
            </w:pPr>
          </w:p>
          <w:p w14:paraId="264E252D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EF4EAEB" w14:textId="77777777" w:rsidR="008E41CE" w:rsidRDefault="008E41CE" w:rsidP="008E41CE">
            <w:pPr>
              <w:spacing w:line="240" w:lineRule="auto"/>
            </w:pPr>
          </w:p>
          <w:p w14:paraId="34E4FC5C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r>
              <w:t>attrContractAmount.value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4FB217BC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 xml:space="preserve">// </w:t>
            </w:r>
            <w:proofErr w:type="spellStart"/>
            <w:r>
              <w:t>если</w:t>
            </w:r>
            <w:proofErr w:type="spellEnd"/>
            <w:r>
              <w:t xml:space="preserve"> нет ставки НДС и </w:t>
            </w:r>
            <w:proofErr w:type="spellStart"/>
            <w:r>
              <w:t>суммы</w:t>
            </w:r>
            <w:proofErr w:type="spellEnd"/>
            <w:r>
              <w:t xml:space="preserve">, то </w:t>
            </w:r>
            <w:proofErr w:type="spellStart"/>
            <w:r>
              <w:t>укажем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t xml:space="preserve"> в </w:t>
            </w:r>
            <w:proofErr w:type="spellStart"/>
            <w:r>
              <w:t>сумме</w:t>
            </w:r>
            <w:proofErr w:type="spellEnd"/>
            <w:r>
              <w:t xml:space="preserve"> НДС и без НДС</w:t>
            </w:r>
          </w:p>
          <w:p w14:paraId="7E45579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453F3DD0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0;</w:t>
            </w:r>
          </w:p>
          <w:p w14:paraId="26332051" w14:textId="77777777" w:rsidR="008E41CE" w:rsidRDefault="008E41CE" w:rsidP="008E41CE">
            <w:pPr>
              <w:spacing w:line="240" w:lineRule="auto"/>
            </w:pPr>
          </w:p>
          <w:p w14:paraId="126B8F68" w14:textId="77777777" w:rsidR="008E41CE" w:rsidRDefault="008E41CE" w:rsidP="008E41CE">
            <w:pPr>
              <w:spacing w:line="240" w:lineRule="auto"/>
            </w:pPr>
          </w:p>
          <w:p w14:paraId="4369434D" w14:textId="77777777" w:rsidR="008E41CE" w:rsidRDefault="008E41CE" w:rsidP="008E41CE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VATpercentage</w:t>
            </w:r>
            <w:proofErr w:type="spellEnd"/>
            <w:r>
              <w:t xml:space="preserve"> == 0) {</w:t>
            </w:r>
          </w:p>
          <w:p w14:paraId="3847B57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320A786B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>;</w:t>
            </w:r>
          </w:p>
          <w:p w14:paraId="56BA6BF3" w14:textId="77777777" w:rsidR="008E41CE" w:rsidRDefault="008E41CE" w:rsidP="008E41CE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48CC2344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(100 * </w:t>
            </w:r>
            <w:proofErr w:type="spellStart"/>
            <w:r>
              <w:t>attrContractAmount.value</w:t>
            </w:r>
            <w:proofErr w:type="spellEnd"/>
            <w:r>
              <w:t xml:space="preserve"> / </w:t>
            </w:r>
            <w:proofErr w:type="spellStart"/>
            <w:r>
              <w:t>VATpercentage</w:t>
            </w:r>
            <w:proofErr w:type="spellEnd"/>
            <w:r>
              <w:t>) / 100;</w:t>
            </w:r>
          </w:p>
          <w:p w14:paraId="5A71C74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 xml:space="preserve"> - </w:t>
            </w:r>
            <w:proofErr w:type="spellStart"/>
            <w:r>
              <w:t>attrAmountOutVAT.value</w:t>
            </w:r>
            <w:proofErr w:type="spellEnd"/>
            <w:r>
              <w:t>;</w:t>
            </w:r>
          </w:p>
          <w:p w14:paraId="59F81935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DEBFB98" w14:textId="77777777" w:rsidR="008E41CE" w:rsidRDefault="008E41CE" w:rsidP="008E41CE">
            <w:pPr>
              <w:spacing w:line="240" w:lineRule="auto"/>
            </w:pPr>
          </w:p>
          <w:p w14:paraId="011FBAEF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attrVATAmount</w:t>
            </w:r>
            <w:proofErr w:type="spellEnd"/>
            <w:r>
              <w:t>);</w:t>
            </w:r>
          </w:p>
          <w:p w14:paraId="39530597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attrAmountOutVAT</w:t>
            </w:r>
            <w:proofErr w:type="spellEnd"/>
            <w:r>
              <w:t>);</w:t>
            </w:r>
          </w:p>
          <w:p w14:paraId="410A567C" w14:textId="77777777" w:rsidR="008E41CE" w:rsidRDefault="008E41CE" w:rsidP="008E41CE">
            <w:pPr>
              <w:spacing w:line="240" w:lineRule="auto"/>
            </w:pPr>
            <w:r>
              <w:t>}</w:t>
            </w:r>
          </w:p>
          <w:p w14:paraId="44A4B62D" w14:textId="77777777" w:rsidR="008E41CE" w:rsidRDefault="008E41CE" w:rsidP="008E41CE">
            <w:pPr>
              <w:spacing w:line="240" w:lineRule="auto"/>
            </w:pPr>
          </w:p>
          <w:p w14:paraId="7DEDC219" w14:textId="77777777" w:rsidR="008E41CE" w:rsidRDefault="008E41CE" w:rsidP="008E41CE">
            <w:pPr>
              <w:spacing w:line="240" w:lineRule="auto"/>
            </w:pPr>
          </w:p>
          <w:p w14:paraId="253C2C8C" w14:textId="77777777" w:rsidR="008E41CE" w:rsidRDefault="008E41CE" w:rsidP="008E41CE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onChangeVATpercentage</w:t>
            </w:r>
            <w:proofErr w:type="spellEnd"/>
            <w:r>
              <w:t>() {</w:t>
            </w:r>
          </w:p>
          <w:p w14:paraId="1085CD41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onChangeAuctionScrapMetalSalesContractAmount</w:t>
            </w:r>
            <w:proofErr w:type="spellEnd"/>
            <w:r>
              <w:t>();</w:t>
            </w:r>
          </w:p>
          <w:p w14:paraId="37CF92D4" w14:textId="5EA2064D" w:rsidR="003F4C5E" w:rsidRDefault="008E41CE" w:rsidP="005D62E0">
            <w:pPr>
              <w:spacing w:line="240" w:lineRule="auto"/>
            </w:pPr>
            <w:r>
              <w:t>}</w:t>
            </w:r>
          </w:p>
          <w:p w14:paraId="607D569B" w14:textId="77777777" w:rsidR="00794775" w:rsidRDefault="00794775" w:rsidP="008F26B9">
            <w:pPr>
              <w:spacing w:line="240" w:lineRule="auto"/>
            </w:pPr>
          </w:p>
        </w:tc>
      </w:tr>
      <w:tr w:rsidR="00794775" w14:paraId="0DF1730B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F19517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794775" w14:paraId="12A9DD66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3769B" w14:textId="42E308F1" w:rsidR="005D338A" w:rsidRPr="005D338A" w:rsidRDefault="005D338A" w:rsidP="005D62E0">
            <w:pPr>
              <w:spacing w:line="240" w:lineRule="auto"/>
            </w:pPr>
          </w:p>
        </w:tc>
      </w:tr>
      <w:tr w:rsidR="00794775" w14:paraId="0EA59F4C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484E" w14:textId="77777777" w:rsidR="00794775" w:rsidRDefault="00794775" w:rsidP="005D62E0">
            <w:pPr>
              <w:spacing w:line="240" w:lineRule="auto"/>
            </w:pPr>
          </w:p>
        </w:tc>
      </w:tr>
      <w:tr w:rsidR="00794775" w14:paraId="6DBB6EC2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DA9D" w14:textId="77777777" w:rsidR="00794775" w:rsidRDefault="00794775" w:rsidP="005D62E0">
            <w:pPr>
              <w:spacing w:line="240" w:lineRule="auto"/>
            </w:pPr>
          </w:p>
        </w:tc>
      </w:tr>
      <w:tr w:rsidR="00794775" w14:paraId="4E16F687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94EB62" w14:textId="77777777" w:rsidR="00794775" w:rsidRDefault="00794775" w:rsidP="005D62E0">
            <w:pPr>
              <w:spacing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lastRenderedPageBreak/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794775" w14:paraId="1ADDA852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C7068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713E0B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5F3EE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BB352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2B4407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довідника</w:t>
            </w:r>
          </w:p>
        </w:tc>
      </w:tr>
      <w:tr w:rsidR="00794775" w14:paraId="12E4588C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1B38" w14:textId="211A1450" w:rsidR="00794775" w:rsidRPr="0062363B" w:rsidRDefault="00C56E18" w:rsidP="005D62E0">
            <w:pPr>
              <w:spacing w:line="240" w:lineRule="auto"/>
              <w:rPr>
                <w:lang w:val="en-US"/>
              </w:rPr>
            </w:pPr>
            <w:r w:rsidRPr="00C56E18">
              <w:t xml:space="preserve">Сума </w:t>
            </w:r>
            <w:r w:rsidR="0062363B">
              <w:t>акту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0D7C" w14:textId="7B6E24DF" w:rsidR="00794775" w:rsidRDefault="0062363B" w:rsidP="005D62E0">
            <w:pPr>
              <w:spacing w:line="240" w:lineRule="auto"/>
            </w:pPr>
            <w:proofErr w:type="spellStart"/>
            <w:r w:rsidRPr="0062363B">
              <w:t>AccountAct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153B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415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765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6EA4E03E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B924" w14:textId="5CEB40B9" w:rsidR="00794775" w:rsidRDefault="007C5180" w:rsidP="005D62E0">
            <w:pPr>
              <w:spacing w:line="240" w:lineRule="auto"/>
            </w:pPr>
            <w:r w:rsidRPr="007C5180">
              <w:t>Відсоток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8275" w14:textId="47C71F0B" w:rsidR="00794775" w:rsidRDefault="0062363B" w:rsidP="005D62E0">
            <w:pPr>
              <w:spacing w:line="240" w:lineRule="auto"/>
            </w:pPr>
            <w:proofErr w:type="spellStart"/>
            <w:r w:rsidRPr="0062363B">
              <w:t>ActVATPercent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76F5" w14:textId="77777777" w:rsidR="00794775" w:rsidRDefault="00794775" w:rsidP="005D62E0">
            <w:r>
              <w:t>Вибір (меню):</w:t>
            </w:r>
          </w:p>
          <w:p w14:paraId="6E914E2C" w14:textId="2DEBC8C2" w:rsidR="00794775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20</w:t>
            </w:r>
          </w:p>
          <w:p w14:paraId="5770DE87" w14:textId="49818734" w:rsidR="00794775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>
              <w:t>7</w:t>
            </w:r>
          </w:p>
          <w:p w14:paraId="2015B44A" w14:textId="092CAFBC" w:rsidR="00794775" w:rsidRPr="00AF5CDC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4D2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BBF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407D2CC7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A69B" w14:textId="77777777" w:rsidR="00794775" w:rsidRDefault="00794775" w:rsidP="005D62E0">
            <w:pPr>
              <w:spacing w:line="240" w:lineRule="auto"/>
            </w:pPr>
            <w:r w:rsidRPr="00AF5CDC">
              <w:t>Сума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716E" w14:textId="5B4C64B6" w:rsidR="00794775" w:rsidRDefault="0062363B" w:rsidP="005D62E0">
            <w:pPr>
              <w:spacing w:line="240" w:lineRule="auto"/>
            </w:pPr>
            <w:proofErr w:type="spellStart"/>
            <w:r w:rsidRPr="0062363B">
              <w:t>ActVATAmount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8318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0C8E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7F73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11583725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AB82" w14:textId="374FD27B" w:rsidR="00794775" w:rsidRDefault="00C56E18" w:rsidP="005D62E0">
            <w:pPr>
              <w:spacing w:line="240" w:lineRule="auto"/>
            </w:pPr>
            <w:r w:rsidRPr="00C56E18">
              <w:t xml:space="preserve">Сума </w:t>
            </w:r>
            <w:r w:rsidR="0062363B">
              <w:t>акту</w:t>
            </w:r>
            <w:r w:rsidRPr="00C56E18">
              <w:t>, без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4C35" w14:textId="03FB6C12" w:rsidR="00794775" w:rsidRDefault="0062363B" w:rsidP="005D62E0">
            <w:pPr>
              <w:spacing w:line="240" w:lineRule="auto"/>
            </w:pPr>
            <w:proofErr w:type="spellStart"/>
            <w:r w:rsidRPr="0062363B">
              <w:t>ActAmountOutVAT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46A5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2D6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1C2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</w:tbl>
    <w:p w14:paraId="01EE6C12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833B40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25F58BD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187909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D7AF9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21DEF0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49C61A8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D955235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2BAD40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BBE339C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D5D7CC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6DC2FF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001C19A0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486E12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4F1595D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500B0C3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28535659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00DE662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7984732C" w14:textId="77777777" w:rsidR="00647CCC" w:rsidRDefault="00647CCC" w:rsidP="0000740B">
      <w:pPr>
        <w:rPr>
          <w:rFonts w:cstheme="minorHAnsi"/>
          <w:sz w:val="28"/>
          <w:szCs w:val="28"/>
        </w:rPr>
      </w:pPr>
    </w:p>
    <w:p w14:paraId="091EA576" w14:textId="77777777" w:rsidR="0062363B" w:rsidRDefault="0062363B" w:rsidP="0000740B">
      <w:pPr>
        <w:rPr>
          <w:sz w:val="28"/>
          <w:szCs w:val="28"/>
        </w:rPr>
      </w:pPr>
    </w:p>
    <w:p w14:paraId="28126436" w14:textId="77777777" w:rsidR="0062363B" w:rsidRDefault="0062363B" w:rsidP="0000740B">
      <w:pPr>
        <w:rPr>
          <w:sz w:val="28"/>
          <w:szCs w:val="28"/>
        </w:rPr>
      </w:pPr>
    </w:p>
    <w:p w14:paraId="5AAA32FC" w14:textId="77777777" w:rsidR="0062363B" w:rsidRDefault="0062363B" w:rsidP="0000740B">
      <w:pPr>
        <w:rPr>
          <w:sz w:val="28"/>
          <w:szCs w:val="28"/>
        </w:rPr>
      </w:pPr>
    </w:p>
    <w:p w14:paraId="0622267D" w14:textId="4941EA2F" w:rsidR="0000740B" w:rsidRPr="00DC3F0C" w:rsidRDefault="0000740B" w:rsidP="0000740B">
      <w:pPr>
        <w:rPr>
          <w:sz w:val="28"/>
          <w:szCs w:val="28"/>
        </w:rPr>
      </w:pPr>
      <w:r w:rsidRPr="00DD38E5">
        <w:rPr>
          <w:sz w:val="28"/>
          <w:szCs w:val="28"/>
        </w:rPr>
        <w:lastRenderedPageBreak/>
        <w:t xml:space="preserve">Скрипт </w:t>
      </w:r>
      <w:r w:rsidR="00647CCC">
        <w:rPr>
          <w:sz w:val="28"/>
          <w:szCs w:val="28"/>
        </w:rPr>
        <w:t>2</w:t>
      </w:r>
      <w:r w:rsidRPr="00DD38E5">
        <w:rPr>
          <w:sz w:val="28"/>
          <w:szCs w:val="28"/>
        </w:rPr>
        <w:t xml:space="preserve">. Передача </w:t>
      </w:r>
      <w:r w:rsidR="0062363B">
        <w:rPr>
          <w:sz w:val="28"/>
          <w:szCs w:val="28"/>
        </w:rPr>
        <w:t>акту для підписання Контрагенту</w:t>
      </w:r>
      <w:r w:rsidR="00647CCC">
        <w:rPr>
          <w:sz w:val="28"/>
          <w:szCs w:val="28"/>
        </w:rPr>
        <w:t xml:space="preserve"> </w:t>
      </w:r>
      <w:r w:rsidRPr="00DD38E5">
        <w:rPr>
          <w:sz w:val="28"/>
          <w:szCs w:val="28"/>
        </w:rPr>
        <w:t>в зовнішню систему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0" w:name="_Hlk139913355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0B46355D" w:rsidR="0000740B" w:rsidRDefault="0000740B" w:rsidP="0000740B">
            <w:pPr>
              <w:spacing w:before="80" w:after="80"/>
            </w:pPr>
            <w:r w:rsidRPr="00FE21F4">
              <w:t xml:space="preserve">Необхідно налаштувати передачу </w:t>
            </w:r>
            <w:r w:rsidR="0062363B">
              <w:t>акту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647CCC">
              <w:t xml:space="preserve"> </w:t>
            </w:r>
            <w:r w:rsidR="0062363B">
              <w:rPr>
                <w:rStyle w:val="ui-provider"/>
                <w:lang w:val="en-US"/>
              </w:rPr>
              <w:t>act</w:t>
            </w:r>
            <w:r w:rsidR="00DC3F0C">
              <w:t>)</w:t>
            </w:r>
            <w:r w:rsidRPr="00FE21F4">
              <w:t xml:space="preserve"> </w:t>
            </w:r>
            <w:r w:rsidR="00201A04">
              <w:t xml:space="preserve">для </w:t>
            </w:r>
            <w:r w:rsidR="0062363B">
              <w:t>підписання Контрагенту</w:t>
            </w:r>
            <w:r>
              <w:t xml:space="preserve"> на </w:t>
            </w:r>
            <w:r w:rsidR="002660D6">
              <w:t>подію</w:t>
            </w:r>
            <w:r w:rsidR="002660D6" w:rsidRPr="002660D6">
              <w:t xml:space="preserve"> </w:t>
            </w:r>
            <w:proofErr w:type="spellStart"/>
            <w:r w:rsidR="002660D6" w:rsidRPr="002660D6">
              <w:t>onTaskExecute</w:t>
            </w:r>
            <w:proofErr w:type="spellEnd"/>
            <w:r w:rsidR="002660D6">
              <w:t xml:space="preserve"> </w:t>
            </w:r>
            <w:r w:rsidR="002660D6" w:rsidRPr="002660D6">
              <w:t xml:space="preserve">завдання </w:t>
            </w:r>
            <w:proofErr w:type="spellStart"/>
            <w:r w:rsidRPr="00FF1890">
              <w:t>SendOutDoc</w:t>
            </w:r>
            <w:proofErr w:type="spellEnd"/>
            <w:r>
              <w:t>.</w:t>
            </w:r>
          </w:p>
          <w:p w14:paraId="6952EC56" w14:textId="77777777" w:rsidR="00201A04" w:rsidRPr="00FE21F4" w:rsidRDefault="00201A04" w:rsidP="0000740B">
            <w:pPr>
              <w:spacing w:before="80" w:after="80"/>
            </w:pPr>
          </w:p>
          <w:p w14:paraId="07D6052C" w14:textId="77777777" w:rsidR="00DC3F0C" w:rsidRDefault="00DC3F0C" w:rsidP="00DC3F0C">
            <w:pPr>
              <w:spacing w:before="80" w:after="80"/>
            </w:pPr>
            <w:r>
              <w:t xml:space="preserve">// Відправлення на підпис в зовнішній сервіс </w:t>
            </w:r>
            <w:proofErr w:type="spellStart"/>
            <w:r>
              <w:t>eSign</w:t>
            </w:r>
            <w:proofErr w:type="spellEnd"/>
            <w:r>
              <w:t xml:space="preserve">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setDataForESIGN</w:t>
            </w:r>
            <w:proofErr w:type="spellEnd"/>
            <w:r>
              <w:t>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5042495A" w14:textId="7B4D31CA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registrationDate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62363B" w:rsidRPr="0062363B">
              <w:t>ActNumber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1A04E162" w14:textId="3CF61C34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62363B" w:rsidRPr="0062363B">
              <w:t>ActDate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caseType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DocType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caseKind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DocKind</w:t>
            </w:r>
            <w:proofErr w:type="spellEnd"/>
            <w:r>
              <w:t>').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caseKind</w:t>
            </w:r>
            <w:proofErr w:type="spellEnd"/>
            <w:r>
              <w:t>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caseKind</w:t>
            </w:r>
            <w:proofErr w:type="spellEnd"/>
            <w:r>
              <w:t>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caseType</w:t>
            </w:r>
            <w:proofErr w:type="spellEnd"/>
            <w:r>
              <w:t>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name</w:t>
            </w:r>
            <w:proofErr w:type="spellEnd"/>
            <w:r>
              <w:t xml:space="preserve"> += ' №' + (</w:t>
            </w:r>
            <w:proofErr w:type="spellStart"/>
            <w:r>
              <w:t>registrationNumber</w:t>
            </w:r>
            <w:proofErr w:type="spellEnd"/>
            <w:r>
              <w:t xml:space="preserve"> ? </w:t>
            </w:r>
            <w:proofErr w:type="spellStart"/>
            <w:r>
              <w:t>registrationNumber</w:t>
            </w:r>
            <w:proofErr w:type="spellEnd"/>
            <w:r>
              <w:t xml:space="preserve"> : CurrentDocument.id) + (!</w:t>
            </w:r>
            <w:proofErr w:type="spellStart"/>
            <w:r>
              <w:t>registrationDate</w:t>
            </w:r>
            <w:proofErr w:type="spellEnd"/>
            <w:r>
              <w:t xml:space="preserve"> ? '' : (' від ' + </w:t>
            </w:r>
            <w:proofErr w:type="spellStart"/>
            <w:r>
              <w:t>moment</w:t>
            </w:r>
            <w:proofErr w:type="spellEnd"/>
            <w:r>
              <w:t>(</w:t>
            </w:r>
            <w:proofErr w:type="spellStart"/>
            <w:r>
              <w:t>registrationDate</w:t>
            </w:r>
            <w:proofErr w:type="spellEnd"/>
            <w:r>
              <w:t>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</w:t>
            </w:r>
            <w:proofErr w:type="spellStart"/>
            <w:r>
              <w:t>format</w:t>
            </w:r>
            <w:proofErr w:type="spellEnd"/>
            <w:r>
              <w:t>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doc</w:t>
            </w:r>
            <w:proofErr w:type="spellEnd"/>
            <w:r>
              <w:t xml:space="preserve">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DocName</w:t>
            </w:r>
            <w:proofErr w:type="spellEnd"/>
            <w:r>
              <w:t xml:space="preserve">: </w:t>
            </w:r>
            <w:proofErr w:type="spellStart"/>
            <w:r>
              <w:t>name</w:t>
            </w:r>
            <w:proofErr w:type="spellEnd"/>
            <w:r>
              <w:t>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extSysDocId</w:t>
            </w:r>
            <w:proofErr w:type="spellEnd"/>
            <w:r>
              <w:t>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ExtSysDocVersion</w:t>
            </w:r>
            <w:proofErr w:type="spellEnd"/>
            <w:r>
              <w:t xml:space="preserve">: </w:t>
            </w:r>
            <w:proofErr w:type="spellStart"/>
            <w:r>
              <w:t>CurrentDocument.version</w:t>
            </w:r>
            <w:proofErr w:type="spellEnd"/>
            <w:r>
              <w:t>,</w:t>
            </w:r>
          </w:p>
          <w:p w14:paraId="5212B0D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docType</w:t>
            </w:r>
            <w:proofErr w:type="spellEnd"/>
            <w:r>
              <w:t>: "</w:t>
            </w:r>
            <w:proofErr w:type="spellStart"/>
            <w:r>
              <w:t>scrapMetalSalesContract</w:t>
            </w:r>
            <w:proofErr w:type="spellEnd"/>
            <w:r>
              <w:t>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docDate</w:t>
            </w:r>
            <w:proofErr w:type="spellEnd"/>
            <w:r>
              <w:t xml:space="preserve">: </w:t>
            </w:r>
            <w:proofErr w:type="spellStart"/>
            <w:r>
              <w:t>registrationDate</w:t>
            </w:r>
            <w:proofErr w:type="spellEnd"/>
            <w:r>
              <w:t>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docNum</w:t>
            </w:r>
            <w:proofErr w:type="spellEnd"/>
            <w:r>
              <w:t xml:space="preserve">: </w:t>
            </w:r>
            <w:proofErr w:type="spellStart"/>
            <w:r>
              <w:t>registrationNumber</w:t>
            </w:r>
            <w:proofErr w:type="spellEnd"/>
            <w:r>
              <w:t>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File</w:t>
            </w:r>
            <w:proofErr w:type="spellEnd"/>
            <w:r>
              <w:t>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parties</w:t>
            </w:r>
            <w:proofErr w:type="spellEnd"/>
            <w:r>
              <w:t>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Done</w:t>
            </w:r>
            <w:proofErr w:type="spellEnd"/>
            <w:r>
              <w:t>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signatures</w:t>
            </w:r>
            <w:proofErr w:type="spellEnd"/>
            <w:r>
              <w:t>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NotAssigned</w:t>
            </w:r>
            <w:proofErr w:type="spellEnd"/>
            <w:r>
              <w:t>",</w:t>
            </w:r>
          </w:p>
          <w:p w14:paraId="17102CFC" w14:textId="4D397B8E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B133D" w:rsidRPr="002B133D">
              <w:t>ContractorEDRPOU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B133D" w:rsidRPr="002B133D">
              <w:t>ContractorRPEmail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expectedSignatures</w:t>
            </w:r>
            <w:proofErr w:type="spellEnd"/>
            <w:r>
              <w:t>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additionalAttributes</w:t>
            </w:r>
            <w:proofErr w:type="spellEnd"/>
            <w:r>
              <w:t>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docDate</w:t>
            </w:r>
            <w:proofErr w:type="spellEnd"/>
            <w:r>
              <w:t>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dateTime</w:t>
            </w:r>
            <w:proofErr w:type="spellEnd"/>
            <w:r>
              <w:t>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registrationDate</w:t>
            </w:r>
            <w:proofErr w:type="spellEnd"/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docNum</w:t>
            </w:r>
            <w:proofErr w:type="spellEnd"/>
            <w:r>
              <w:t>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registrationNumber</w:t>
            </w:r>
            <w:proofErr w:type="spellEnd"/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sendingSettings</w:t>
            </w:r>
            <w:proofErr w:type="spellEnd"/>
            <w:r>
              <w:t>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attachFiles</w:t>
            </w:r>
            <w:proofErr w:type="spellEnd"/>
            <w:r>
              <w:t>: '</w:t>
            </w:r>
            <w:proofErr w:type="spellStart"/>
            <w:r>
              <w:t>fixed</w:t>
            </w:r>
            <w:proofErr w:type="spellEnd"/>
            <w:r>
              <w:t>', //, можна також встановлювати '</w:t>
            </w:r>
            <w:proofErr w:type="spellStart"/>
            <w:r>
              <w:t>firstOnly</w:t>
            </w:r>
            <w:proofErr w:type="spellEnd"/>
            <w:r>
              <w:t>' - Лише файл із першої зафіксованої вкладки(Головний файл), або '</w:t>
            </w:r>
            <w:proofErr w:type="spellStart"/>
            <w:r>
              <w:t>all</w:t>
            </w:r>
            <w:proofErr w:type="spellEnd"/>
            <w:r>
              <w:t>' - всі файли, '</w:t>
            </w:r>
            <w:proofErr w:type="spellStart"/>
            <w:r>
              <w:t>fixed</w:t>
            </w:r>
            <w:proofErr w:type="spellEnd"/>
            <w:r>
              <w:t>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attachSignatures</w:t>
            </w:r>
            <w:proofErr w:type="spellEnd"/>
            <w:r>
              <w:t>: '</w:t>
            </w:r>
            <w:proofErr w:type="spellStart"/>
            <w:r>
              <w:t>signatureAndStamp</w:t>
            </w:r>
            <w:proofErr w:type="spellEnd"/>
            <w:r>
              <w:t>' // -'</w:t>
            </w:r>
            <w:proofErr w:type="spellStart"/>
            <w:r>
              <w:t>signatureAndStamp'Типи</w:t>
            </w:r>
            <w:proofErr w:type="spellEnd"/>
            <w:r>
              <w:t xml:space="preserve"> “Підпис” або “Печатка”, можна також встановити '</w:t>
            </w:r>
            <w:proofErr w:type="spellStart"/>
            <w:r>
              <w:t>all</w:t>
            </w:r>
            <w:proofErr w:type="spellEnd"/>
            <w:r>
              <w:t>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 xml:space="preserve">: 'JSON', </w:t>
            </w: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doc</w:t>
            </w:r>
            <w:proofErr w:type="spellEnd"/>
            <w:r>
              <w:t>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onTaskExecuteSendOutDoc</w:t>
            </w:r>
            <w:proofErr w:type="spellEnd"/>
            <w:r>
              <w:t>(</w:t>
            </w:r>
            <w:proofErr w:type="spellStart"/>
            <w:r>
              <w:t>routeStage</w:t>
            </w:r>
            <w:proofErr w:type="spellEnd"/>
            <w:r>
              <w:t>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routeStage.executionResult</w:t>
            </w:r>
            <w:proofErr w:type="spellEnd"/>
            <w:r>
              <w:t xml:space="preserve"> == '</w:t>
            </w:r>
            <w:proofErr w:type="spellStart"/>
            <w:r>
              <w:t>rejected</w:t>
            </w:r>
            <w:proofErr w:type="spellEnd"/>
            <w:r>
              <w:t>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setDataForESIGN</w:t>
            </w:r>
            <w:proofErr w:type="spellEnd"/>
            <w:r>
              <w:t>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</w:t>
            </w:r>
            <w:proofErr w:type="spellEnd"/>
            <w:r>
              <w:t xml:space="preserve">: </w:t>
            </w:r>
            <w:proofErr w:type="spellStart"/>
            <w:r>
              <w:t>idnumber.value</w:t>
            </w:r>
            <w:proofErr w:type="spellEnd"/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</w:t>
            </w:r>
            <w:proofErr w:type="spellStart"/>
            <w:r>
              <w:t>routeStage.externalAPIExecutingParams</w:t>
            </w:r>
            <w:proofErr w:type="spellEnd"/>
            <w:r>
              <w:t xml:space="preserve">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importDoc</w:t>
            </w:r>
            <w:proofErr w:type="spellEnd"/>
            <w:r>
              <w:t xml:space="preserve">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onTaskCommentedSendOutDoc</w:t>
            </w:r>
            <w:proofErr w:type="spellEnd"/>
            <w:r>
              <w:t>(</w:t>
            </w:r>
            <w:proofErr w:type="spellStart"/>
            <w:r>
              <w:t>caseTaskComment</w:t>
            </w:r>
            <w:proofErr w:type="spellEnd"/>
            <w:r>
              <w:t>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698BABD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orgCode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2E4C0C1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orgShortName</w:t>
            </w:r>
            <w:proofErr w:type="spellEnd"/>
            <w:r>
              <w:t xml:space="preserve">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OrgShortName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36784537" w14:textId="77777777" w:rsidR="00DC3F0C" w:rsidRDefault="00DC3F0C" w:rsidP="00DC3F0C">
            <w:pPr>
              <w:spacing w:before="80" w:after="80"/>
            </w:pPr>
            <w:proofErr w:type="spellStart"/>
            <w:r>
              <w:t>if</w:t>
            </w:r>
            <w:proofErr w:type="spellEnd"/>
            <w:r>
              <w:t>(!</w:t>
            </w:r>
            <w:proofErr w:type="spellStart"/>
            <w:r>
              <w:t>orgCode</w:t>
            </w:r>
            <w:proofErr w:type="spellEnd"/>
            <w:r>
              <w:t xml:space="preserve">  || !</w:t>
            </w:r>
            <w:proofErr w:type="spellStart"/>
            <w:r>
              <w:t>orgShortName</w:t>
            </w:r>
            <w:proofErr w:type="spellEnd"/>
            <w:r>
              <w:t>){</w:t>
            </w:r>
          </w:p>
          <w:p w14:paraId="3F0422AD" w14:textId="77777777" w:rsidR="00DC3F0C" w:rsidRDefault="00DC3F0C" w:rsidP="00DC3F0C">
            <w:pPr>
              <w:spacing w:before="80" w:after="80"/>
            </w:pPr>
            <w:proofErr w:type="spellStart"/>
            <w:r>
              <w:t>return</w:t>
            </w:r>
            <w:proofErr w:type="spellEnd"/>
            <w:r>
              <w:t>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extSysDocId:idnumber.value</w:t>
            </w:r>
            <w:proofErr w:type="spellEnd"/>
            <w:r>
              <w:t>,</w:t>
            </w:r>
          </w:p>
          <w:p w14:paraId="222A8918" w14:textId="77777777" w:rsidR="00DC3F0C" w:rsidRDefault="00DC3F0C" w:rsidP="00DC3F0C">
            <w:pPr>
              <w:spacing w:before="80" w:after="80"/>
            </w:pPr>
            <w:proofErr w:type="spellStart"/>
            <w:r>
              <w:t>eventType</w:t>
            </w:r>
            <w:proofErr w:type="spellEnd"/>
            <w:r>
              <w:t>:"</w:t>
            </w:r>
            <w:proofErr w:type="spellStart"/>
            <w:r>
              <w:t>CommentAdded</w:t>
            </w:r>
            <w:proofErr w:type="spellEnd"/>
            <w:r>
              <w:t>",</w:t>
            </w:r>
          </w:p>
          <w:p w14:paraId="54DA1816" w14:textId="77777777" w:rsidR="00DC3F0C" w:rsidRDefault="00DC3F0C" w:rsidP="00DC3F0C">
            <w:pPr>
              <w:spacing w:before="80" w:after="80"/>
            </w:pPr>
            <w:proofErr w:type="spellStart"/>
            <w:r>
              <w:t>comment</w:t>
            </w:r>
            <w:proofErr w:type="spellEnd"/>
            <w:r>
              <w:t xml:space="preserve">: </w:t>
            </w:r>
            <w:proofErr w:type="spellStart"/>
            <w:r>
              <w:t>caseTaskComment.comment</w:t>
            </w:r>
            <w:proofErr w:type="spellEnd"/>
            <w:r>
              <w:t>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partyCode</w:t>
            </w:r>
            <w:proofErr w:type="spellEnd"/>
            <w:r>
              <w:t xml:space="preserve">: </w:t>
            </w:r>
            <w:proofErr w:type="spellStart"/>
            <w:r>
              <w:t>orgCode</w:t>
            </w:r>
            <w:proofErr w:type="spellEnd"/>
            <w:r>
              <w:t>,</w:t>
            </w:r>
          </w:p>
          <w:p w14:paraId="635A0512" w14:textId="77777777" w:rsidR="00DC3F0C" w:rsidRDefault="00DC3F0C" w:rsidP="00DC3F0C">
            <w:pPr>
              <w:spacing w:before="80" w:after="80"/>
            </w:pPr>
            <w:proofErr w:type="spellStart"/>
            <w:r>
              <w:t>userTitle</w:t>
            </w:r>
            <w:proofErr w:type="spellEnd"/>
            <w:r>
              <w:t>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proofErr w:type="spellStart"/>
            <w:r>
              <w:t>partyName</w:t>
            </w:r>
            <w:proofErr w:type="spellEnd"/>
            <w:r>
              <w:t xml:space="preserve">: </w:t>
            </w:r>
            <w:proofErr w:type="spellStart"/>
            <w:r>
              <w:t>orgShortName</w:t>
            </w:r>
            <w:proofErr w:type="spellEnd"/>
            <w:r>
              <w:t>,</w:t>
            </w:r>
          </w:p>
          <w:p w14:paraId="7454DC76" w14:textId="77777777" w:rsidR="00DC3F0C" w:rsidRDefault="00DC3F0C" w:rsidP="00DC3F0C">
            <w:pPr>
              <w:spacing w:before="80" w:after="80"/>
            </w:pPr>
            <w:proofErr w:type="spellStart"/>
            <w:r>
              <w:t>occuredAt</w:t>
            </w:r>
            <w:proofErr w:type="spellEnd"/>
            <w:r>
              <w:t xml:space="preserve">: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caseTaskComment.externalAPIExecutingParams</w:t>
            </w:r>
            <w:proofErr w:type="spellEnd"/>
            <w:r>
              <w:t xml:space="preserve">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processEvent</w:t>
            </w:r>
            <w:proofErr w:type="spellEnd"/>
            <w:r>
              <w:t xml:space="preserve">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proofErr w:type="spellStart"/>
            <w:r w:rsidRPr="00FF1890">
              <w:t>SendOutDoc</w:t>
            </w:r>
            <w:proofErr w:type="spellEnd"/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lastRenderedPageBreak/>
              <w:t xml:space="preserve">Передача даних в </w:t>
            </w:r>
            <w:proofErr w:type="spellStart"/>
            <w:r w:rsidRPr="00447BF6">
              <w:rPr>
                <w:rFonts w:cstheme="minorHAnsi"/>
                <w:b/>
                <w:bCs/>
              </w:rPr>
              <w:t>зовн.систему</w:t>
            </w:r>
            <w:proofErr w:type="spellEnd"/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 xml:space="preserve">Код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 xml:space="preserve">Метод </w:t>
            </w:r>
            <w:proofErr w:type="spellStart"/>
            <w:r w:rsidRPr="007E1BB1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proofErr w:type="spellStart"/>
            <w:r w:rsidRPr="0004574E">
              <w:rPr>
                <w:lang w:val="en-US"/>
              </w:rPr>
              <w:t>SendOutDoc</w:t>
            </w:r>
            <w:proofErr w:type="spellEnd"/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0740B" w:rsidRPr="00FB475E" w14:paraId="19BAB368" w14:textId="77777777" w:rsidTr="0000740B">
        <w:tc>
          <w:tcPr>
            <w:tcW w:w="2122" w:type="dxa"/>
            <w:gridSpan w:val="2"/>
          </w:tcPr>
          <w:p w14:paraId="41CEBE96" w14:textId="64635EE5" w:rsidR="0000740B" w:rsidRPr="009D66AE" w:rsidRDefault="00424905" w:rsidP="0000740B">
            <w:r>
              <w:t xml:space="preserve">Номер </w:t>
            </w:r>
            <w:r w:rsidR="007A5B91">
              <w:t>акту</w:t>
            </w:r>
          </w:p>
        </w:tc>
        <w:tc>
          <w:tcPr>
            <w:tcW w:w="1701" w:type="dxa"/>
            <w:gridSpan w:val="2"/>
          </w:tcPr>
          <w:p w14:paraId="337261AD" w14:textId="19612577" w:rsidR="0000740B" w:rsidRPr="009D66AE" w:rsidRDefault="007A5B91" w:rsidP="0000740B">
            <w:proofErr w:type="spellStart"/>
            <w:r w:rsidRPr="007A5B91">
              <w:t>ActNumber</w:t>
            </w:r>
            <w:proofErr w:type="spellEnd"/>
          </w:p>
        </w:tc>
        <w:tc>
          <w:tcPr>
            <w:tcW w:w="3260" w:type="dxa"/>
          </w:tcPr>
          <w:p w14:paraId="4619F3E0" w14:textId="1728FA22" w:rsidR="0000740B" w:rsidRPr="00137C06" w:rsidRDefault="00424905" w:rsidP="0000740B">
            <w:r>
              <w:t>Дата</w:t>
            </w:r>
          </w:p>
        </w:tc>
        <w:tc>
          <w:tcPr>
            <w:tcW w:w="1984" w:type="dxa"/>
          </w:tcPr>
          <w:p w14:paraId="6CADC3E5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1411B21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C53F0B" w:rsidRPr="00FB475E" w14:paraId="59287B8B" w14:textId="77777777" w:rsidTr="0000740B">
        <w:tc>
          <w:tcPr>
            <w:tcW w:w="2122" w:type="dxa"/>
            <w:gridSpan w:val="2"/>
          </w:tcPr>
          <w:p w14:paraId="56E289E2" w14:textId="49AB9FD1" w:rsidR="00C53F0B" w:rsidRPr="009D66AE" w:rsidRDefault="00424905" w:rsidP="0000740B">
            <w:r>
              <w:t xml:space="preserve">Дата </w:t>
            </w:r>
            <w:r w:rsidR="007A5B91">
              <w:t>акту</w:t>
            </w:r>
          </w:p>
        </w:tc>
        <w:tc>
          <w:tcPr>
            <w:tcW w:w="1701" w:type="dxa"/>
            <w:gridSpan w:val="2"/>
          </w:tcPr>
          <w:p w14:paraId="4BD08209" w14:textId="1496E07D" w:rsidR="00C53F0B" w:rsidRPr="009D66AE" w:rsidRDefault="007A5B91" w:rsidP="0000740B">
            <w:proofErr w:type="spellStart"/>
            <w:r w:rsidRPr="007A5B91">
              <w:t>ActDate</w:t>
            </w:r>
            <w:proofErr w:type="spellEnd"/>
          </w:p>
        </w:tc>
        <w:tc>
          <w:tcPr>
            <w:tcW w:w="3260" w:type="dxa"/>
          </w:tcPr>
          <w:p w14:paraId="1919726E" w14:textId="5ABA4070" w:rsidR="00C53F0B" w:rsidRPr="00137C06" w:rsidRDefault="00424905" w:rsidP="0000740B">
            <w:r>
              <w:t>Однорядковий текст</w:t>
            </w:r>
          </w:p>
        </w:tc>
        <w:tc>
          <w:tcPr>
            <w:tcW w:w="1984" w:type="dxa"/>
          </w:tcPr>
          <w:p w14:paraId="0047B3AA" w14:textId="77777777" w:rsidR="00C53F0B" w:rsidRDefault="00C53F0B" w:rsidP="0000740B">
            <w:pPr>
              <w:jc w:val="center"/>
            </w:pPr>
          </w:p>
        </w:tc>
        <w:tc>
          <w:tcPr>
            <w:tcW w:w="1566" w:type="dxa"/>
            <w:gridSpan w:val="2"/>
          </w:tcPr>
          <w:p w14:paraId="59C44218" w14:textId="77777777" w:rsidR="00C53F0B" w:rsidRDefault="00C53F0B" w:rsidP="0000740B">
            <w:pPr>
              <w:jc w:val="center"/>
            </w:pPr>
          </w:p>
        </w:tc>
      </w:tr>
      <w:tr w:rsidR="00424905" w:rsidRPr="00FB475E" w14:paraId="0C00FC35" w14:textId="77777777" w:rsidTr="0000740B">
        <w:tc>
          <w:tcPr>
            <w:tcW w:w="2122" w:type="dxa"/>
            <w:gridSpan w:val="2"/>
          </w:tcPr>
          <w:p w14:paraId="27659D5B" w14:textId="7D09CED7" w:rsidR="00424905" w:rsidRPr="009D66AE" w:rsidRDefault="00424905" w:rsidP="00424905">
            <w:r w:rsidRPr="00424905">
              <w:t>Тип документу</w:t>
            </w:r>
          </w:p>
        </w:tc>
        <w:tc>
          <w:tcPr>
            <w:tcW w:w="1701" w:type="dxa"/>
            <w:gridSpan w:val="2"/>
          </w:tcPr>
          <w:p w14:paraId="00528394" w14:textId="067DD631" w:rsidR="00424905" w:rsidRPr="009D66AE" w:rsidRDefault="00424905" w:rsidP="00424905">
            <w:proofErr w:type="spellStart"/>
            <w:r w:rsidRPr="004F0F74">
              <w:t>DocType</w:t>
            </w:r>
            <w:proofErr w:type="spellEnd"/>
          </w:p>
        </w:tc>
        <w:tc>
          <w:tcPr>
            <w:tcW w:w="3260" w:type="dxa"/>
          </w:tcPr>
          <w:p w14:paraId="788E7E3C" w14:textId="59E299FE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D8DA9DB" w14:textId="5E868A10" w:rsidR="00424905" w:rsidRDefault="00424905" w:rsidP="00424905">
            <w:pPr>
              <w:jc w:val="center"/>
            </w:pPr>
            <w:proofErr w:type="spellStart"/>
            <w:r w:rsidRPr="00424905">
              <w:t>Документ.Тип</w:t>
            </w:r>
            <w:proofErr w:type="spellEnd"/>
            <w:r w:rsidRPr="00424905">
              <w:t xml:space="preserve"> документа</w:t>
            </w:r>
          </w:p>
        </w:tc>
        <w:tc>
          <w:tcPr>
            <w:tcW w:w="1566" w:type="dxa"/>
            <w:gridSpan w:val="2"/>
          </w:tcPr>
          <w:p w14:paraId="0EB9E132" w14:textId="77777777" w:rsidR="00424905" w:rsidRDefault="00424905" w:rsidP="00424905">
            <w:pPr>
              <w:jc w:val="center"/>
            </w:pPr>
          </w:p>
        </w:tc>
      </w:tr>
      <w:tr w:rsidR="00424905" w:rsidRPr="00FB475E" w14:paraId="19F6AB32" w14:textId="77777777" w:rsidTr="0000740B">
        <w:tc>
          <w:tcPr>
            <w:tcW w:w="2122" w:type="dxa"/>
            <w:gridSpan w:val="2"/>
          </w:tcPr>
          <w:p w14:paraId="4AAF8937" w14:textId="146FD809" w:rsidR="00424905" w:rsidRPr="009D66AE" w:rsidRDefault="00424905" w:rsidP="00424905">
            <w:r w:rsidRPr="00424905">
              <w:t>Вид документу</w:t>
            </w:r>
          </w:p>
        </w:tc>
        <w:tc>
          <w:tcPr>
            <w:tcW w:w="1701" w:type="dxa"/>
            <w:gridSpan w:val="2"/>
          </w:tcPr>
          <w:p w14:paraId="4B2FEA3B" w14:textId="36E7FBFE" w:rsidR="00424905" w:rsidRPr="009D66AE" w:rsidRDefault="00424905" w:rsidP="00424905">
            <w:proofErr w:type="spellStart"/>
            <w:r w:rsidRPr="004F0F74">
              <w:t>DocKind</w:t>
            </w:r>
            <w:proofErr w:type="spellEnd"/>
          </w:p>
        </w:tc>
        <w:tc>
          <w:tcPr>
            <w:tcW w:w="3260" w:type="dxa"/>
          </w:tcPr>
          <w:p w14:paraId="0839BED1" w14:textId="653A8D88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2A5A0230" w14:textId="4C31B15C" w:rsidR="00424905" w:rsidRDefault="00424905" w:rsidP="00424905">
            <w:pPr>
              <w:jc w:val="center"/>
            </w:pPr>
            <w:proofErr w:type="spellStart"/>
            <w:r w:rsidRPr="00424905">
              <w:t>Документ.Вид</w:t>
            </w:r>
            <w:proofErr w:type="spellEnd"/>
            <w:r w:rsidRPr="00424905">
              <w:t xml:space="preserve"> документу</w:t>
            </w:r>
          </w:p>
        </w:tc>
        <w:tc>
          <w:tcPr>
            <w:tcW w:w="1566" w:type="dxa"/>
            <w:gridSpan w:val="2"/>
          </w:tcPr>
          <w:p w14:paraId="5A12AFFF" w14:textId="77777777" w:rsidR="00424905" w:rsidRDefault="00424905" w:rsidP="00424905">
            <w:pPr>
              <w:jc w:val="center"/>
            </w:pPr>
          </w:p>
        </w:tc>
      </w:tr>
      <w:tr w:rsidR="00424905" w:rsidRPr="00FB475E" w14:paraId="480459A9" w14:textId="77777777" w:rsidTr="0000740B">
        <w:tc>
          <w:tcPr>
            <w:tcW w:w="2122" w:type="dxa"/>
            <w:gridSpan w:val="2"/>
          </w:tcPr>
          <w:p w14:paraId="45776F12" w14:textId="3C7909F3" w:rsidR="00424905" w:rsidRPr="009D66AE" w:rsidRDefault="00424905" w:rsidP="00424905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11ECCF7F" w14:textId="7D134189" w:rsidR="00424905" w:rsidRPr="009D66AE" w:rsidRDefault="00424905" w:rsidP="00424905">
            <w:proofErr w:type="spellStart"/>
            <w:r w:rsidRPr="004F0F74">
              <w:t>OrgCode</w:t>
            </w:r>
            <w:proofErr w:type="spellEnd"/>
          </w:p>
        </w:tc>
        <w:tc>
          <w:tcPr>
            <w:tcW w:w="3260" w:type="dxa"/>
          </w:tcPr>
          <w:p w14:paraId="44E0F954" w14:textId="12547659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5C9DC38" w14:textId="1DAD775E" w:rsidR="00424905" w:rsidRDefault="00424905" w:rsidP="00424905">
            <w:pPr>
              <w:jc w:val="center"/>
            </w:pPr>
            <w:r w:rsidRPr="00424905">
              <w:t xml:space="preserve">Домашня </w:t>
            </w:r>
            <w:proofErr w:type="spellStart"/>
            <w:r w:rsidRPr="00424905">
              <w:t>юр</w:t>
            </w:r>
            <w:proofErr w:type="spellEnd"/>
            <w:r w:rsidRPr="00424905">
              <w:t xml:space="preserve">. </w:t>
            </w:r>
            <w:proofErr w:type="spellStart"/>
            <w:r w:rsidRPr="00424905">
              <w:t>особа.Код</w:t>
            </w:r>
            <w:proofErr w:type="spellEnd"/>
            <w:r w:rsidRPr="00424905">
              <w:t xml:space="preserve"> ЄДРПОУ</w:t>
            </w:r>
          </w:p>
        </w:tc>
        <w:tc>
          <w:tcPr>
            <w:tcW w:w="1566" w:type="dxa"/>
            <w:gridSpan w:val="2"/>
          </w:tcPr>
          <w:p w14:paraId="2C11F582" w14:textId="77777777" w:rsidR="00424905" w:rsidRDefault="00424905" w:rsidP="00424905">
            <w:pPr>
              <w:jc w:val="center"/>
            </w:pPr>
          </w:p>
        </w:tc>
      </w:tr>
      <w:tr w:rsidR="00C53F0B" w:rsidRPr="00FB475E" w14:paraId="7792560F" w14:textId="77777777" w:rsidTr="0000740B">
        <w:tc>
          <w:tcPr>
            <w:tcW w:w="2122" w:type="dxa"/>
            <w:gridSpan w:val="2"/>
          </w:tcPr>
          <w:p w14:paraId="10E92732" w14:textId="2D2CA0D8" w:rsidR="00C53F0B" w:rsidRPr="009D66AE" w:rsidRDefault="00CA5134" w:rsidP="0000740B">
            <w:proofErr w:type="spellStart"/>
            <w:r w:rsidRPr="00CA5134">
              <w:t>Email</w:t>
            </w:r>
            <w:proofErr w:type="spellEnd"/>
            <w:r w:rsidRPr="00CA5134">
              <w:t xml:space="preserve"> контактної особи Організації</w:t>
            </w:r>
          </w:p>
        </w:tc>
        <w:tc>
          <w:tcPr>
            <w:tcW w:w="1701" w:type="dxa"/>
            <w:gridSpan w:val="2"/>
          </w:tcPr>
          <w:p w14:paraId="5B915200" w14:textId="15EEF70D" w:rsidR="00C53F0B" w:rsidRPr="009D66AE" w:rsidRDefault="004F0F74" w:rsidP="0000740B">
            <w:proofErr w:type="spellStart"/>
            <w:r w:rsidRPr="004F0F74">
              <w:t>OrgRPEmail</w:t>
            </w:r>
            <w:proofErr w:type="spellEnd"/>
          </w:p>
        </w:tc>
        <w:tc>
          <w:tcPr>
            <w:tcW w:w="3260" w:type="dxa"/>
          </w:tcPr>
          <w:p w14:paraId="7103A39D" w14:textId="322598F7" w:rsidR="00C53F0B" w:rsidRPr="00137C06" w:rsidRDefault="00424905" w:rsidP="0000740B">
            <w:r>
              <w:t>Багаторядковий текст</w:t>
            </w:r>
          </w:p>
        </w:tc>
        <w:tc>
          <w:tcPr>
            <w:tcW w:w="1984" w:type="dxa"/>
          </w:tcPr>
          <w:p w14:paraId="33A8A12B" w14:textId="0D8E5B23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73BAE15" w14:textId="77777777" w:rsidR="00C53F0B" w:rsidRDefault="00C53F0B" w:rsidP="0000740B">
            <w:pPr>
              <w:jc w:val="center"/>
            </w:pPr>
          </w:p>
        </w:tc>
      </w:tr>
      <w:tr w:rsidR="00C53F0B" w:rsidRPr="00FB475E" w14:paraId="7CD334FE" w14:textId="77777777" w:rsidTr="0000740B">
        <w:tc>
          <w:tcPr>
            <w:tcW w:w="2122" w:type="dxa"/>
            <w:gridSpan w:val="2"/>
          </w:tcPr>
          <w:p w14:paraId="36C71BAC" w14:textId="1ADCF6F3" w:rsidR="00C53F0B" w:rsidRPr="009D66AE" w:rsidRDefault="00424905" w:rsidP="0000740B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0F7D7073" w14:textId="234AACCF" w:rsidR="00C53F0B" w:rsidRPr="009D66AE" w:rsidRDefault="00CA5134" w:rsidP="0000740B">
            <w:proofErr w:type="spellStart"/>
            <w:r w:rsidRPr="002B133D">
              <w:t>ContractorEDRPOU</w:t>
            </w:r>
            <w:proofErr w:type="spellEnd"/>
          </w:p>
        </w:tc>
        <w:tc>
          <w:tcPr>
            <w:tcW w:w="3260" w:type="dxa"/>
          </w:tcPr>
          <w:p w14:paraId="5A4FB2E2" w14:textId="2A72E90B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3E8E7067" w14:textId="5DE83578" w:rsidR="00C53F0B" w:rsidRDefault="00424905" w:rsidP="0000740B">
            <w:pPr>
              <w:jc w:val="center"/>
            </w:pPr>
            <w:proofErr w:type="spellStart"/>
            <w:r w:rsidRPr="00424905">
              <w:t>Контрагент.Код</w:t>
            </w:r>
            <w:proofErr w:type="spellEnd"/>
            <w:r w:rsidRPr="00424905">
              <w:t xml:space="preserve"> ЄДРПОУ</w:t>
            </w:r>
          </w:p>
        </w:tc>
        <w:tc>
          <w:tcPr>
            <w:tcW w:w="1566" w:type="dxa"/>
            <w:gridSpan w:val="2"/>
          </w:tcPr>
          <w:p w14:paraId="797AF342" w14:textId="77777777" w:rsidR="00C53F0B" w:rsidRDefault="00C53F0B" w:rsidP="0000740B">
            <w:pPr>
              <w:jc w:val="center"/>
            </w:pPr>
          </w:p>
        </w:tc>
      </w:tr>
      <w:tr w:rsidR="00C53F0B" w:rsidRPr="00FB475E" w14:paraId="5521760C" w14:textId="77777777" w:rsidTr="0000740B">
        <w:tc>
          <w:tcPr>
            <w:tcW w:w="2122" w:type="dxa"/>
            <w:gridSpan w:val="2"/>
          </w:tcPr>
          <w:p w14:paraId="19795128" w14:textId="451AF8E3" w:rsidR="00C53F0B" w:rsidRPr="009D66AE" w:rsidRDefault="003758B1" w:rsidP="0000740B">
            <w:proofErr w:type="spellStart"/>
            <w:r w:rsidRPr="003758B1">
              <w:t>Email</w:t>
            </w:r>
            <w:proofErr w:type="spellEnd"/>
            <w:r w:rsidRPr="003758B1">
              <w:t xml:space="preserve"> контактної особи Контрагента</w:t>
            </w:r>
          </w:p>
        </w:tc>
        <w:tc>
          <w:tcPr>
            <w:tcW w:w="1701" w:type="dxa"/>
            <w:gridSpan w:val="2"/>
          </w:tcPr>
          <w:p w14:paraId="5E2B2A52" w14:textId="04091AF4" w:rsidR="00C53F0B" w:rsidRPr="009D66AE" w:rsidRDefault="00CA5134" w:rsidP="0000740B">
            <w:proofErr w:type="spellStart"/>
            <w:r w:rsidRPr="002B133D">
              <w:t>ContractorRPEmail</w:t>
            </w:r>
            <w:proofErr w:type="spellEnd"/>
          </w:p>
        </w:tc>
        <w:tc>
          <w:tcPr>
            <w:tcW w:w="3260" w:type="dxa"/>
          </w:tcPr>
          <w:p w14:paraId="39036DDF" w14:textId="7EB7E129" w:rsidR="00C53F0B" w:rsidRPr="00137C06" w:rsidRDefault="003957D0" w:rsidP="0000740B">
            <w:r>
              <w:t>Однорядковий текст</w:t>
            </w:r>
          </w:p>
        </w:tc>
        <w:tc>
          <w:tcPr>
            <w:tcW w:w="1984" w:type="dxa"/>
          </w:tcPr>
          <w:p w14:paraId="539AD4EF" w14:textId="294B052A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75E7B541" w14:textId="77777777" w:rsidR="00C53F0B" w:rsidRDefault="00C53F0B" w:rsidP="0000740B">
            <w:pPr>
              <w:jc w:val="center"/>
            </w:pPr>
          </w:p>
        </w:tc>
      </w:tr>
      <w:tr w:rsidR="00C53F0B" w:rsidRPr="00FB475E" w14:paraId="7B63F0F3" w14:textId="77777777" w:rsidTr="0000740B">
        <w:tc>
          <w:tcPr>
            <w:tcW w:w="2122" w:type="dxa"/>
            <w:gridSpan w:val="2"/>
          </w:tcPr>
          <w:p w14:paraId="78A08EE0" w14:textId="5EC6EEBF" w:rsidR="00C53F0B" w:rsidRPr="009D66AE" w:rsidRDefault="00F50BE9" w:rsidP="0000740B">
            <w:proofErr w:type="spellStart"/>
            <w:r w:rsidRPr="004F0F74">
              <w:t>DocId</w:t>
            </w:r>
            <w:proofErr w:type="spellEnd"/>
          </w:p>
        </w:tc>
        <w:tc>
          <w:tcPr>
            <w:tcW w:w="1701" w:type="dxa"/>
            <w:gridSpan w:val="2"/>
          </w:tcPr>
          <w:p w14:paraId="42961A77" w14:textId="2D4AE758" w:rsidR="00C53F0B" w:rsidRPr="009D66AE" w:rsidRDefault="004F0F74" w:rsidP="0000740B">
            <w:proofErr w:type="spellStart"/>
            <w:r w:rsidRPr="004F0F74">
              <w:t>DocId</w:t>
            </w:r>
            <w:proofErr w:type="spellEnd"/>
          </w:p>
        </w:tc>
        <w:tc>
          <w:tcPr>
            <w:tcW w:w="3260" w:type="dxa"/>
          </w:tcPr>
          <w:p w14:paraId="13822113" w14:textId="0A6841F1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23B8137" w14:textId="2C752BC6" w:rsidR="00C53F0B" w:rsidRDefault="00424905" w:rsidP="0000740B">
            <w:pPr>
              <w:jc w:val="center"/>
            </w:pPr>
            <w:proofErr w:type="spellStart"/>
            <w:r w:rsidRPr="00424905">
              <w:t>Документ.Ідентифікатор</w:t>
            </w:r>
            <w:proofErr w:type="spellEnd"/>
          </w:p>
        </w:tc>
        <w:tc>
          <w:tcPr>
            <w:tcW w:w="1566" w:type="dxa"/>
            <w:gridSpan w:val="2"/>
          </w:tcPr>
          <w:p w14:paraId="3FD8CE02" w14:textId="77777777" w:rsidR="00C53F0B" w:rsidRDefault="00C53F0B" w:rsidP="0000740B">
            <w:pPr>
              <w:jc w:val="center"/>
            </w:pPr>
          </w:p>
        </w:tc>
      </w:tr>
      <w:tr w:rsidR="00C53F0B" w:rsidRPr="00FB475E" w14:paraId="73DA610A" w14:textId="77777777" w:rsidTr="0000740B">
        <w:tc>
          <w:tcPr>
            <w:tcW w:w="2122" w:type="dxa"/>
            <w:gridSpan w:val="2"/>
          </w:tcPr>
          <w:p w14:paraId="1375157C" w14:textId="3E8F799B" w:rsidR="00C53F0B" w:rsidRPr="009D66AE" w:rsidRDefault="003758B1" w:rsidP="0000740B">
            <w:r w:rsidRPr="003758B1">
              <w:t>Скорочене найменування</w:t>
            </w:r>
          </w:p>
        </w:tc>
        <w:tc>
          <w:tcPr>
            <w:tcW w:w="1701" w:type="dxa"/>
            <w:gridSpan w:val="2"/>
          </w:tcPr>
          <w:p w14:paraId="0DC5E674" w14:textId="31543A42" w:rsidR="00C53F0B" w:rsidRPr="009D66AE" w:rsidRDefault="004F0F74" w:rsidP="0000740B">
            <w:proofErr w:type="spellStart"/>
            <w:r w:rsidRPr="004F0F74">
              <w:t>OrgShortName</w:t>
            </w:r>
            <w:proofErr w:type="spellEnd"/>
          </w:p>
        </w:tc>
        <w:tc>
          <w:tcPr>
            <w:tcW w:w="3260" w:type="dxa"/>
          </w:tcPr>
          <w:p w14:paraId="7C26B0A7" w14:textId="030C753F" w:rsidR="00C53F0B" w:rsidRPr="00137C06" w:rsidRDefault="00D91780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7353DF91" w14:textId="3351EFF5" w:rsidR="00C53F0B" w:rsidRDefault="00D91780" w:rsidP="0000740B">
            <w:pPr>
              <w:jc w:val="center"/>
            </w:pPr>
            <w:r w:rsidRPr="00D91780">
              <w:t xml:space="preserve">Домашня </w:t>
            </w:r>
            <w:proofErr w:type="spellStart"/>
            <w:r w:rsidRPr="00D91780">
              <w:t>юр</w:t>
            </w:r>
            <w:proofErr w:type="spellEnd"/>
            <w:r w:rsidRPr="00D91780">
              <w:t xml:space="preserve">. </w:t>
            </w:r>
            <w:proofErr w:type="spellStart"/>
            <w:r w:rsidRPr="00D91780">
              <w:t>особа.Назва</w:t>
            </w:r>
            <w:proofErr w:type="spellEnd"/>
          </w:p>
        </w:tc>
        <w:tc>
          <w:tcPr>
            <w:tcW w:w="1566" w:type="dxa"/>
            <w:gridSpan w:val="2"/>
          </w:tcPr>
          <w:p w14:paraId="73B4A2E7" w14:textId="77777777" w:rsidR="00C53F0B" w:rsidRDefault="00C53F0B" w:rsidP="0000740B">
            <w:pPr>
              <w:jc w:val="center"/>
            </w:pPr>
          </w:p>
        </w:tc>
      </w:tr>
      <w:tr w:rsidR="0000740B" w:rsidRPr="0044658C" w14:paraId="400A4D77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2A815E45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14:paraId="45C37171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664AA43F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88BF2CE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BEEB496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92999C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161BDB94" w14:textId="77777777" w:rsidR="0000740B" w:rsidRDefault="0000740B" w:rsidP="0000740B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DC3D7C" w:rsidRPr="00FB475E" w14:paraId="33E9C7FA" w14:textId="77777777" w:rsidTr="0000740B">
        <w:tc>
          <w:tcPr>
            <w:tcW w:w="2122" w:type="dxa"/>
            <w:gridSpan w:val="2"/>
          </w:tcPr>
          <w:p w14:paraId="75E3CA20" w14:textId="33C626C5" w:rsidR="00DC3D7C" w:rsidRDefault="003758B1" w:rsidP="00DC3D7C">
            <w:r w:rsidRPr="003758B1">
              <w:t>Підписання Контрагентом</w:t>
            </w:r>
          </w:p>
        </w:tc>
        <w:tc>
          <w:tcPr>
            <w:tcW w:w="1701" w:type="dxa"/>
            <w:gridSpan w:val="2"/>
          </w:tcPr>
          <w:p w14:paraId="3ECE11CE" w14:textId="24D01AD9" w:rsidR="00DC3D7C" w:rsidRPr="00FD5ABE" w:rsidRDefault="00DC3D7C" w:rsidP="00DC3D7C">
            <w:pPr>
              <w:rPr>
                <w:lang w:val="en-US"/>
              </w:rPr>
            </w:pPr>
            <w:proofErr w:type="spellStart"/>
            <w:r w:rsidRPr="00DC3D7C">
              <w:t>SendOutDoc</w:t>
            </w:r>
            <w:proofErr w:type="spellEnd"/>
          </w:p>
        </w:tc>
        <w:tc>
          <w:tcPr>
            <w:tcW w:w="3260" w:type="dxa"/>
          </w:tcPr>
          <w:p w14:paraId="028DE022" w14:textId="77777777" w:rsidR="00DC3D7C" w:rsidRDefault="00DC3D7C" w:rsidP="00DC3D7C">
            <w:r>
              <w:t>Р</w:t>
            </w:r>
            <w:r w:rsidRPr="00F82D4E">
              <w:t xml:space="preserve">оль – </w:t>
            </w:r>
            <w:r>
              <w:t>Ініціатор</w:t>
            </w:r>
          </w:p>
        </w:tc>
        <w:tc>
          <w:tcPr>
            <w:tcW w:w="1984" w:type="dxa"/>
          </w:tcPr>
          <w:p w14:paraId="17DC3918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6" w:type="dxa"/>
            <w:gridSpan w:val="2"/>
          </w:tcPr>
          <w:p w14:paraId="7686FECC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0"/>
    </w:tbl>
    <w:p w14:paraId="5933872E" w14:textId="2A6196EB" w:rsidR="0000740B" w:rsidRDefault="0000740B">
      <w:pPr>
        <w:spacing w:line="259" w:lineRule="auto"/>
      </w:pPr>
    </w:p>
    <w:p w14:paraId="33FC3C35" w14:textId="77777777" w:rsidR="00745AAB" w:rsidRDefault="00745AAB" w:rsidP="00745AAB">
      <w:pPr>
        <w:rPr>
          <w:sz w:val="28"/>
          <w:szCs w:val="28"/>
        </w:rPr>
      </w:pPr>
    </w:p>
    <w:p w14:paraId="51ECA9DC" w14:textId="77777777" w:rsidR="00745AAB" w:rsidRDefault="00745AAB" w:rsidP="00745AAB">
      <w:pPr>
        <w:rPr>
          <w:sz w:val="28"/>
          <w:szCs w:val="28"/>
        </w:rPr>
      </w:pPr>
    </w:p>
    <w:p w14:paraId="6C0895E3" w14:textId="77777777" w:rsidR="00745AAB" w:rsidRDefault="00745AAB" w:rsidP="00745AAB">
      <w:pPr>
        <w:rPr>
          <w:sz w:val="28"/>
          <w:szCs w:val="28"/>
        </w:rPr>
      </w:pPr>
    </w:p>
    <w:p w14:paraId="46D3826C" w14:textId="77777777" w:rsidR="00745AAB" w:rsidRDefault="00745AAB" w:rsidP="00745AAB">
      <w:pPr>
        <w:rPr>
          <w:sz w:val="28"/>
          <w:szCs w:val="28"/>
        </w:rPr>
      </w:pPr>
    </w:p>
    <w:p w14:paraId="072D885C" w14:textId="77777777" w:rsidR="00745AAB" w:rsidRDefault="00745AAB" w:rsidP="00745AAB">
      <w:pPr>
        <w:rPr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charset w:val="CC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2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6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5"/>
  </w:num>
  <w:num w:numId="12" w16cid:durableId="1099060424">
    <w:abstractNumId w:val="3"/>
  </w:num>
  <w:num w:numId="13" w16cid:durableId="1377311979">
    <w:abstractNumId w:val="14"/>
  </w:num>
  <w:num w:numId="14" w16cid:durableId="664354745">
    <w:abstractNumId w:val="13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45A36"/>
    <w:rsid w:val="000569E2"/>
    <w:rsid w:val="00067AEF"/>
    <w:rsid w:val="00071406"/>
    <w:rsid w:val="00084058"/>
    <w:rsid w:val="000C3C05"/>
    <w:rsid w:val="000C7893"/>
    <w:rsid w:val="000D0697"/>
    <w:rsid w:val="000E0C44"/>
    <w:rsid w:val="000E1156"/>
    <w:rsid w:val="000E79F3"/>
    <w:rsid w:val="000F3E54"/>
    <w:rsid w:val="00104AD3"/>
    <w:rsid w:val="001051BA"/>
    <w:rsid w:val="00111EE2"/>
    <w:rsid w:val="00112BE6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621B"/>
    <w:rsid w:val="001D36EE"/>
    <w:rsid w:val="001F6AD2"/>
    <w:rsid w:val="00201A04"/>
    <w:rsid w:val="00225CED"/>
    <w:rsid w:val="0026109A"/>
    <w:rsid w:val="0026163F"/>
    <w:rsid w:val="002660D6"/>
    <w:rsid w:val="0027050F"/>
    <w:rsid w:val="002B0467"/>
    <w:rsid w:val="002B133D"/>
    <w:rsid w:val="002C51BA"/>
    <w:rsid w:val="002D2B24"/>
    <w:rsid w:val="002E352E"/>
    <w:rsid w:val="002F772A"/>
    <w:rsid w:val="002F7C10"/>
    <w:rsid w:val="00310DD2"/>
    <w:rsid w:val="0031471F"/>
    <w:rsid w:val="0032099E"/>
    <w:rsid w:val="0036432C"/>
    <w:rsid w:val="00373097"/>
    <w:rsid w:val="003758B1"/>
    <w:rsid w:val="003957D0"/>
    <w:rsid w:val="003A401C"/>
    <w:rsid w:val="003B227B"/>
    <w:rsid w:val="003B5059"/>
    <w:rsid w:val="003B64DC"/>
    <w:rsid w:val="003C5D10"/>
    <w:rsid w:val="003F12BC"/>
    <w:rsid w:val="003F4C5E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B4054"/>
    <w:rsid w:val="004C2407"/>
    <w:rsid w:val="004D7AC5"/>
    <w:rsid w:val="004E760D"/>
    <w:rsid w:val="004F0F74"/>
    <w:rsid w:val="004F3194"/>
    <w:rsid w:val="00515665"/>
    <w:rsid w:val="00532D5E"/>
    <w:rsid w:val="0053614A"/>
    <w:rsid w:val="00545137"/>
    <w:rsid w:val="0056180D"/>
    <w:rsid w:val="00562C25"/>
    <w:rsid w:val="00562CF7"/>
    <w:rsid w:val="0056414B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363B"/>
    <w:rsid w:val="00624240"/>
    <w:rsid w:val="00647CCC"/>
    <w:rsid w:val="00650728"/>
    <w:rsid w:val="006641B3"/>
    <w:rsid w:val="00667EE0"/>
    <w:rsid w:val="00672F9C"/>
    <w:rsid w:val="00675FB6"/>
    <w:rsid w:val="00682FAE"/>
    <w:rsid w:val="006836B8"/>
    <w:rsid w:val="00690CFD"/>
    <w:rsid w:val="006923F0"/>
    <w:rsid w:val="006E6FB9"/>
    <w:rsid w:val="00710B8A"/>
    <w:rsid w:val="00731234"/>
    <w:rsid w:val="00745AAB"/>
    <w:rsid w:val="00780E3A"/>
    <w:rsid w:val="00783685"/>
    <w:rsid w:val="00785610"/>
    <w:rsid w:val="00786538"/>
    <w:rsid w:val="00794775"/>
    <w:rsid w:val="00795E4F"/>
    <w:rsid w:val="007A5B91"/>
    <w:rsid w:val="007B3777"/>
    <w:rsid w:val="007B7079"/>
    <w:rsid w:val="007C0C48"/>
    <w:rsid w:val="007C5180"/>
    <w:rsid w:val="007D6EB5"/>
    <w:rsid w:val="007D756E"/>
    <w:rsid w:val="007E43E5"/>
    <w:rsid w:val="007F7F86"/>
    <w:rsid w:val="008005E2"/>
    <w:rsid w:val="00800D9C"/>
    <w:rsid w:val="00817303"/>
    <w:rsid w:val="00836651"/>
    <w:rsid w:val="00855494"/>
    <w:rsid w:val="008A7ECC"/>
    <w:rsid w:val="008C3BDB"/>
    <w:rsid w:val="008D1703"/>
    <w:rsid w:val="008E41CE"/>
    <w:rsid w:val="008E5D99"/>
    <w:rsid w:val="008F26B9"/>
    <w:rsid w:val="00906C64"/>
    <w:rsid w:val="00913818"/>
    <w:rsid w:val="00943C16"/>
    <w:rsid w:val="00952C98"/>
    <w:rsid w:val="009634C6"/>
    <w:rsid w:val="00973F5E"/>
    <w:rsid w:val="009778BB"/>
    <w:rsid w:val="009862C5"/>
    <w:rsid w:val="00996883"/>
    <w:rsid w:val="00997622"/>
    <w:rsid w:val="009A3909"/>
    <w:rsid w:val="009B1F73"/>
    <w:rsid w:val="009E4712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C1892"/>
    <w:rsid w:val="00AE71ED"/>
    <w:rsid w:val="00AF56C8"/>
    <w:rsid w:val="00AF5CDC"/>
    <w:rsid w:val="00B020BC"/>
    <w:rsid w:val="00B04158"/>
    <w:rsid w:val="00B1164C"/>
    <w:rsid w:val="00B416F7"/>
    <w:rsid w:val="00B43235"/>
    <w:rsid w:val="00B551C0"/>
    <w:rsid w:val="00B6429C"/>
    <w:rsid w:val="00B90C2B"/>
    <w:rsid w:val="00BA08DA"/>
    <w:rsid w:val="00BB596E"/>
    <w:rsid w:val="00BC2BE9"/>
    <w:rsid w:val="00BC5302"/>
    <w:rsid w:val="00BD511A"/>
    <w:rsid w:val="00BD56E6"/>
    <w:rsid w:val="00BE14B2"/>
    <w:rsid w:val="00BE23FA"/>
    <w:rsid w:val="00BF06E5"/>
    <w:rsid w:val="00BF4113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48DB"/>
    <w:rsid w:val="00D91780"/>
    <w:rsid w:val="00D95A36"/>
    <w:rsid w:val="00DC3D7C"/>
    <w:rsid w:val="00DC3F0C"/>
    <w:rsid w:val="00DC453D"/>
    <w:rsid w:val="00DD38E5"/>
    <w:rsid w:val="00DE6DB2"/>
    <w:rsid w:val="00DF4CD0"/>
    <w:rsid w:val="00E434C5"/>
    <w:rsid w:val="00E44163"/>
    <w:rsid w:val="00E70D3B"/>
    <w:rsid w:val="00E73DEE"/>
    <w:rsid w:val="00EA3505"/>
    <w:rsid w:val="00ED3757"/>
    <w:rsid w:val="00F036D5"/>
    <w:rsid w:val="00F077D0"/>
    <w:rsid w:val="00F12D30"/>
    <w:rsid w:val="00F1534F"/>
    <w:rsid w:val="00F17C9F"/>
    <w:rsid w:val="00F311CB"/>
    <w:rsid w:val="00F437F2"/>
    <w:rsid w:val="00F50BE9"/>
    <w:rsid w:val="00F52919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6A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6</Pages>
  <Words>4809</Words>
  <Characters>2742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212</cp:revision>
  <dcterms:created xsi:type="dcterms:W3CDTF">2023-07-10T13:10:00Z</dcterms:created>
  <dcterms:modified xsi:type="dcterms:W3CDTF">2023-08-01T08:39:00Z</dcterms:modified>
</cp:coreProperties>
</file>