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89" w:rsidRPr="00B920F7" w:rsidRDefault="006E6D89" w:rsidP="006E6D8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D3104">
        <w:rPr>
          <w:rFonts w:ascii="Times New Roman" w:hAnsi="Times New Roman"/>
          <w:sz w:val="24"/>
          <w:szCs w:val="24"/>
          <w:lang w:val="uk-UA"/>
        </w:rPr>
        <w:t>Національний</w:t>
      </w:r>
      <w:r w:rsidRPr="00B920F7"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6E6D89" w:rsidRPr="00B920F7" w:rsidRDefault="006E6D89" w:rsidP="006E6D8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920F7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</w:t>
      </w:r>
      <w:r w:rsidRPr="00E72346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імені Ігоря Сікорського</w:t>
      </w:r>
      <w:r w:rsidRPr="00B920F7">
        <w:rPr>
          <w:rFonts w:ascii="Times New Roman" w:hAnsi="Times New Roman"/>
          <w:sz w:val="24"/>
          <w:szCs w:val="24"/>
          <w:lang w:val="uk-UA"/>
        </w:rPr>
        <w:t>»</w:t>
      </w:r>
    </w:p>
    <w:p w:rsidR="006E6D89" w:rsidRPr="00B920F7" w:rsidRDefault="006E6D89" w:rsidP="006E6D8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920F7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6E6D89" w:rsidRPr="00B920F7" w:rsidRDefault="006E6D89" w:rsidP="006E6D8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технічної кібернетики</w:t>
      </w: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Default="006E6D89" w:rsidP="006E6D89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6E6D89" w:rsidRPr="006E6D89" w:rsidRDefault="006E6D89" w:rsidP="006E6D89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Реферат</w:t>
      </w:r>
    </w:p>
    <w:p w:rsidR="006E6D89" w:rsidRDefault="006E6D89" w:rsidP="006E6D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B920F7">
        <w:rPr>
          <w:rFonts w:ascii="Times New Roman" w:hAnsi="Times New Roman"/>
          <w:sz w:val="28"/>
          <w:szCs w:val="28"/>
          <w:lang w:val="uk-UA"/>
        </w:rPr>
        <w:t xml:space="preserve"> дисциплін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920F7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Надійність ПЗ</w:t>
      </w:r>
      <w:r w:rsidRPr="00B920F7">
        <w:rPr>
          <w:rFonts w:ascii="Times New Roman" w:hAnsi="Times New Roman"/>
          <w:sz w:val="28"/>
          <w:szCs w:val="28"/>
          <w:lang w:val="uk-UA"/>
        </w:rPr>
        <w:t>»</w:t>
      </w:r>
    </w:p>
    <w:p w:rsidR="006E6D89" w:rsidRPr="006E6D89" w:rsidRDefault="006E6D89" w:rsidP="006E6D89">
      <w:pPr>
        <w:tabs>
          <w:tab w:val="left" w:pos="3261"/>
        </w:tabs>
        <w:spacing w:after="0" w:line="360" w:lineRule="auto"/>
        <w:jc w:val="center"/>
        <w:rPr>
          <w:rFonts w:ascii="Times New Roman" w:hAnsi="Times New Roman"/>
          <w:sz w:val="32"/>
          <w:szCs w:val="28"/>
          <w:lang w:val="ru-RU"/>
        </w:rPr>
      </w:pPr>
      <w:r>
        <w:rPr>
          <w:rFonts w:ascii="Times New Roman" w:hAnsi="Times New Roman"/>
          <w:sz w:val="28"/>
          <w:szCs w:val="24"/>
          <w:lang w:val="uk-UA"/>
        </w:rPr>
        <w:t>Тема</w:t>
      </w:r>
      <w:r w:rsidRPr="006E6D89">
        <w:rPr>
          <w:rFonts w:ascii="Times New Roman" w:hAnsi="Times New Roman"/>
          <w:sz w:val="28"/>
          <w:szCs w:val="24"/>
          <w:lang w:val="ru-RU"/>
        </w:rPr>
        <w:t xml:space="preserve"> роботи: </w:t>
      </w:r>
      <w:r w:rsidRPr="006E6D89">
        <w:rPr>
          <w:rFonts w:ascii="Times New Roman" w:hAnsi="Times New Roman"/>
          <w:sz w:val="28"/>
          <w:szCs w:val="24"/>
          <w:lang w:val="uk-UA"/>
        </w:rPr>
        <w:t xml:space="preserve">Структурна модель зростання надійності (модель </w:t>
      </w:r>
      <w:proofErr w:type="spellStart"/>
      <w:r w:rsidRPr="006E6D89">
        <w:rPr>
          <w:rFonts w:ascii="Times New Roman" w:hAnsi="Times New Roman"/>
          <w:sz w:val="28"/>
          <w:szCs w:val="24"/>
          <w:lang w:val="uk-UA"/>
        </w:rPr>
        <w:t>Іиуду</w:t>
      </w:r>
      <w:proofErr w:type="spellEnd"/>
      <w:r w:rsidRPr="006E6D89">
        <w:rPr>
          <w:rFonts w:ascii="Times New Roman" w:hAnsi="Times New Roman"/>
          <w:sz w:val="28"/>
          <w:szCs w:val="24"/>
          <w:lang w:val="uk-UA"/>
        </w:rPr>
        <w:t>)</w:t>
      </w:r>
    </w:p>
    <w:p w:rsidR="006E6D89" w:rsidRDefault="006E6D89" w:rsidP="006E6D8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E6D89" w:rsidRDefault="006E6D89" w:rsidP="006E6D8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E6D89" w:rsidRDefault="006E6D89" w:rsidP="006E6D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6"/>
        <w:gridCol w:w="3714"/>
      </w:tblGrid>
      <w:tr w:rsidR="006E6D89" w:rsidRPr="006E6D89" w:rsidTr="00897E2C">
        <w:tc>
          <w:tcPr>
            <w:tcW w:w="5778" w:type="dxa"/>
          </w:tcPr>
          <w:p w:rsidR="006E6D89" w:rsidRPr="00F256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</w:t>
            </w:r>
            <w:proofErr w:type="spellEnd"/>
            <w:r w:rsidRPr="006E6D89">
              <w:rPr>
                <w:rFonts w:ascii="Times New Roman" w:hAnsi="Times New Roman"/>
                <w:sz w:val="24"/>
                <w:szCs w:val="24"/>
                <w:lang w:val="ru-RU"/>
              </w:rPr>
              <w:t>ли</w:t>
            </w: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6E6D89" w:rsidRPr="006E6D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студент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групи 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Т</w:t>
            </w:r>
            <w:r w:rsidRPr="006E6D89">
              <w:rPr>
                <w:rFonts w:ascii="Times New Roman" w:hAnsi="Times New Roman"/>
                <w:sz w:val="24"/>
                <w:szCs w:val="24"/>
                <w:lang w:val="ru-RU"/>
              </w:rPr>
              <w:t>-42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br/>
              <w:t>Булига Назар</w:t>
            </w:r>
          </w:p>
          <w:p w:rsidR="006E6D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Головацький Ігор</w:t>
            </w:r>
          </w:p>
          <w:p w:rsidR="006E6D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Олексій Андрій</w:t>
            </w:r>
          </w:p>
          <w:p w:rsidR="006E6D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Роспопа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Павло</w:t>
            </w:r>
          </w:p>
          <w:p w:rsidR="006E6D89" w:rsidRPr="00F256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E6D89" w:rsidRPr="00F256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6E6D89" w:rsidRPr="00F256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:rsidR="006E6D89" w:rsidRPr="00F256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Перевір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ив</w:t>
            </w: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6E6D89" w:rsidRPr="006E6D89" w:rsidRDefault="006E6D89" w:rsidP="00897E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B2FDC">
              <w:rPr>
                <w:rFonts w:ascii="Times New Roman" w:hAnsi="Times New Roman"/>
                <w:sz w:val="24"/>
                <w:szCs w:val="24"/>
                <w:lang w:val="uk-UA"/>
              </w:rPr>
              <w:t>доц. Бурлаков В. М.</w:t>
            </w:r>
            <w:r w:rsidRPr="006E6D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6E6D89" w:rsidRDefault="006E6D89" w:rsidP="006E6D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E6D89" w:rsidRDefault="006E6D89" w:rsidP="006E6D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E6D89" w:rsidRDefault="006E6D89" w:rsidP="006E6D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E6D89" w:rsidRDefault="006E6D89" w:rsidP="006E6D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2018</w:t>
      </w:r>
    </w:p>
    <w:p w:rsidR="006E6D89" w:rsidRPr="006E6D89" w:rsidRDefault="006E6D89" w:rsidP="006E6D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B6BFA" w:rsidRDefault="006E6D89" w:rsidP="006E6D89">
      <w:pPr>
        <w:pStyle w:val="a7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6E6D89">
        <w:rPr>
          <w:rFonts w:ascii="Times New Roman" w:eastAsia="Times New Roman" w:hAnsi="Times New Roman" w:cs="Times New Roman"/>
          <w:sz w:val="32"/>
          <w:lang w:val="uk-UA"/>
        </w:rPr>
        <w:lastRenderedPageBreak/>
        <w:t>Вступ</w:t>
      </w:r>
    </w:p>
    <w:p w:rsidR="006E6D89" w:rsidRDefault="006E6D89" w:rsidP="006E6D89">
      <w:pPr>
        <w:rPr>
          <w:lang w:val="uk-UA"/>
        </w:rPr>
      </w:pPr>
    </w:p>
    <w:p w:rsidR="006E6D89" w:rsidRPr="006E6D89" w:rsidRDefault="006E6D89" w:rsidP="006E6D89">
      <w:pPr>
        <w:rPr>
          <w:lang w:val="uk-UA"/>
        </w:rPr>
      </w:pPr>
    </w:p>
    <w:p w:rsidR="005B6BFA" w:rsidRPr="006E6D89" w:rsidRDefault="005B6BFA" w:rsidP="006E6D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усіх областей прогр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амної інженерії надійність ПЗ</w:t>
      </w:r>
      <w:r w:rsidR="00A75966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є 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найбільш дослідженою областю. 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Їй передувала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теорії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технічних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засобів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линула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розвиток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E93ED4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6BFA" w:rsidRPr="006E6D89" w:rsidRDefault="000F42EE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займалися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розробники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намагаючись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системними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засобами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задовольняє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замовника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теоретики,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вчаючи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природу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функціонування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створили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математичні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аховують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аспекти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виникнення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збоїв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.) </w:t>
      </w:r>
      <w:r w:rsid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дозволяють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оцінити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реальну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сформувалася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самостійна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теоретична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прикладна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наука.</w:t>
      </w:r>
    </w:p>
    <w:p w:rsidR="005B6BFA" w:rsidRPr="006E6D89" w:rsidRDefault="000F42EE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істотно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відрізняється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апаратури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Носії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сервер і т.п.)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високу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записи на них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зберігатися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тривалий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без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руйнування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оскільки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фізичного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руйнування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вони не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піддаються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A1319" w:rsidRPr="006E6D89" w:rsidRDefault="005B6BFA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точки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зору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уки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здатність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безвідмо</w:t>
      </w:r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вність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стійкість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.),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еретворювати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вихідні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протягом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певного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проміжку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за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умов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експлуатації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B6BFA" w:rsidRPr="006E6D89" w:rsidRDefault="000F42EE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Зниження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вимогах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залежать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способу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виробництва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продукту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з'являються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деякому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проміжку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часу.</w:t>
      </w:r>
    </w:p>
    <w:p w:rsidR="005B6BFA" w:rsidRPr="006E6D89" w:rsidRDefault="005B6BFA" w:rsidP="0058279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Для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багатьох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(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головна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цільова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(реального часу,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радарні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медіцінскоеоборудованіе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вбудованими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.)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ред'являют</w:t>
      </w:r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ься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високі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відсутність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достовірність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A1319" w:rsidRPr="006E6D89" w:rsidRDefault="005B6BFA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аким чином,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залежить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залишилися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не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усунених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рограмах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експлуатації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виявляються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усуваються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виправленні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вносяться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принаймні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вноситься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менше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усувається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в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експлуатації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безперервно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зростає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B6BFA" w:rsidRPr="006E6D89" w:rsidRDefault="005B6BFA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Чим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інтенсивніше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проводиться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експлуатація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інтенсивніше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виявляються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швидше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зростає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6BFA" w:rsidRPr="006E6D89" w:rsidRDefault="005B6BFA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6B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Надійність є </w:t>
      </w:r>
      <w:proofErr w:type="spellStart"/>
      <w:r w:rsidRPr="005B6BF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функцією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помилок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залишилися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ПЗ</w:t>
      </w:r>
      <w:r w:rsidRPr="005B6B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6BFA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5B6B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>експлуатацію</w:t>
      </w:r>
      <w:proofErr w:type="spellEnd"/>
      <w:r w:rsidR="000F42EE" w:rsidRPr="00C56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абсолютно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надійним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Але для великих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абсолютна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практично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недосяжна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Решта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невиявлені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виявляють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себе час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за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умов (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деякій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сукупності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вихідних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супроводу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експлуатації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6BFA" w:rsidRPr="006E6D89" w:rsidRDefault="000F42EE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статистичні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показники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ймовірність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час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безвідмовної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частота (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інтенсивність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Оскільки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якості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причин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розглядаються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самоусунутися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відносити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невідновлювальних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систем.</w:t>
      </w:r>
    </w:p>
    <w:p w:rsidR="005B6BFA" w:rsidRPr="006E6D89" w:rsidRDefault="005B6BFA" w:rsidP="006E6D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Pr="006E6D89" w:rsidRDefault="005B6BFA" w:rsidP="0058279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</w:t>
      </w:r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появі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нової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правило, проводиться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локалізація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виправлення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Строго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кажучи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набрана до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статистика про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втрачає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як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внесення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є новою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програмою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відміну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тієї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до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випробовувалася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6BFA" w:rsidRPr="0058279A" w:rsidRDefault="005B6BFA" w:rsidP="0058279A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зв'язку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виправленням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будуть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весь час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змінюватися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правило, в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поліпшення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носити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тимчасовий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наближений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характер. Тому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виникає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адекватних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реальному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процесу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вимірювання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таких, як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інтенсивності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виявлених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прогонів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часу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функціонування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42EE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ПЗ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т.п.</w:t>
      </w:r>
    </w:p>
    <w:p w:rsidR="005B6BFA" w:rsidRPr="006E6D89" w:rsidRDefault="005B6BFA" w:rsidP="006E6D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Pr="006E6D89" w:rsidRDefault="005B6BFA" w:rsidP="006E6D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 </w:t>
      </w:r>
      <w:proofErr w:type="spellStart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факторів</w:t>
      </w:r>
      <w:proofErr w:type="spellEnd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гарантії</w:t>
      </w:r>
      <w:proofErr w:type="spellEnd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відносяться</w:t>
      </w:r>
      <w:proofErr w:type="spellEnd"/>
      <w:r w:rsidRP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B6BFA" w:rsidRPr="006E6D89" w:rsidRDefault="005F1FD7" w:rsidP="006E6D8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изик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сукупність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загроз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призводять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несприятливих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наслідків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збитків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середовища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B6BFA" w:rsidRPr="006E6D89" w:rsidRDefault="005F1FD7" w:rsidP="006E6D8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агроза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прояв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нестійкості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порушує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B6BFA" w:rsidRPr="006E6D89" w:rsidRDefault="005F1FD7" w:rsidP="006E6D8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наліз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ризику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загрози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ризику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частота і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наслідки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B6BFA" w:rsidRPr="006E6D89" w:rsidRDefault="005F1FD7" w:rsidP="006E6D8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</w:t>
      </w:r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ілісність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здатність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стійкість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не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ризику</w:t>
      </w:r>
      <w:proofErr w:type="spellEnd"/>
      <w:r w:rsidR="005B6BFA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A1319" w:rsidRPr="006E6D89" w:rsidRDefault="005A1319" w:rsidP="006E6D8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Default="005B6BFA" w:rsidP="006E6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Ризик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перетворює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зменшує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як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виявлені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привести до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загрози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відмови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носять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частотний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характер.</w:t>
      </w:r>
    </w:p>
    <w:p w:rsidR="0058279A" w:rsidRDefault="0058279A" w:rsidP="006E6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8279A" w:rsidRPr="006E6D89" w:rsidRDefault="0058279A" w:rsidP="006E6D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Pr="006E6D89" w:rsidRDefault="005B6BFA" w:rsidP="006E6D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Default="005B6BFA" w:rsidP="005827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</w:pPr>
      <w:proofErr w:type="spellStart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lastRenderedPageBreak/>
        <w:t>Моделі</w:t>
      </w:r>
      <w:proofErr w:type="spellEnd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 xml:space="preserve"> </w:t>
      </w:r>
      <w:proofErr w:type="spellStart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>складності</w:t>
      </w:r>
      <w:proofErr w:type="spellEnd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 xml:space="preserve"> </w:t>
      </w:r>
      <w:proofErr w:type="spellStart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>програмного</w:t>
      </w:r>
      <w:proofErr w:type="spellEnd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 xml:space="preserve"> </w:t>
      </w:r>
      <w:proofErr w:type="spellStart"/>
      <w:r w:rsidRPr="0058279A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>забезпечення</w:t>
      </w:r>
      <w:proofErr w:type="spellEnd"/>
    </w:p>
    <w:p w:rsidR="0058279A" w:rsidRPr="0058279A" w:rsidRDefault="0058279A" w:rsidP="0058279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58279A" w:rsidRPr="0058279A" w:rsidRDefault="0058279A" w:rsidP="005827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Default="005B6BFA" w:rsidP="006E6D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засновані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гіпотезі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те,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рівень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безпомилковості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передбачений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показн</w:t>
      </w:r>
      <w:r w:rsidR="007461B8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иків</w:t>
      </w:r>
      <w:proofErr w:type="spellEnd"/>
      <w:r w:rsidR="007461B8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(метрик) </w:t>
      </w:r>
      <w:proofErr w:type="spellStart"/>
      <w:r w:rsidR="007461B8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складності</w:t>
      </w:r>
      <w:proofErr w:type="spellEnd"/>
      <w:r w:rsidR="007461B8"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</w:t>
      </w:r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справедливо для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ненавмисних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вразливостей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як,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складніше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вище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ймовірність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програміст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помилиться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написанні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модифікації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аргументів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моделей, як правило,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метрики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ПО, 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складності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розділити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апріорні</w:t>
      </w:r>
      <w:proofErr w:type="spellEnd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E6D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статистичні</w:t>
      </w:r>
      <w:proofErr w:type="spellEnd"/>
      <w:r w:rsidR="00582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8279A" w:rsidRDefault="0058279A" w:rsidP="005827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79A" w:rsidRPr="006E6D89" w:rsidRDefault="0058279A" w:rsidP="005827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6BFA" w:rsidRDefault="0058279A" w:rsidP="0058279A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58279A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Структурна модель зростання </w:t>
      </w:r>
      <w:proofErr w:type="spellStart"/>
      <w:r w:rsidRPr="0058279A">
        <w:rPr>
          <w:rFonts w:ascii="Times New Roman" w:eastAsia="Calibri" w:hAnsi="Times New Roman" w:cs="Times New Roman"/>
          <w:sz w:val="32"/>
          <w:szCs w:val="32"/>
          <w:lang w:val="ru-RU"/>
        </w:rPr>
        <w:t>надійності</w:t>
      </w:r>
      <w:proofErr w:type="spellEnd"/>
      <w:r w:rsidRPr="0058279A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(модель </w:t>
      </w:r>
      <w:proofErr w:type="spellStart"/>
      <w:r w:rsidRPr="0058279A">
        <w:rPr>
          <w:rFonts w:ascii="Times New Roman" w:eastAsia="Calibri" w:hAnsi="Times New Roman" w:cs="Times New Roman"/>
          <w:sz w:val="32"/>
          <w:szCs w:val="32"/>
          <w:lang w:val="ru-RU"/>
        </w:rPr>
        <w:t>Іиуду</w:t>
      </w:r>
      <w:proofErr w:type="spellEnd"/>
      <w:r w:rsidRPr="0058279A">
        <w:rPr>
          <w:rFonts w:ascii="Times New Roman" w:eastAsia="Calibri" w:hAnsi="Times New Roman" w:cs="Times New Roman"/>
          <w:sz w:val="32"/>
          <w:szCs w:val="32"/>
          <w:lang w:val="ru-RU"/>
        </w:rPr>
        <w:t>)</w:t>
      </w:r>
    </w:p>
    <w:p w:rsidR="0058279A" w:rsidRPr="0058279A" w:rsidRDefault="0058279A" w:rsidP="0058279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</w:p>
    <w:p w:rsidR="0058279A" w:rsidRPr="0058279A" w:rsidRDefault="0058279A" w:rsidP="005827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890669" w:rsidRDefault="0058279A" w:rsidP="0058279A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Структурна модель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зростання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надійності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(модель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Іиуду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) є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розвитком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моделі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Нельсона і заснована на</w:t>
      </w:r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>наступних</w:t>
      </w:r>
      <w:proofErr w:type="spellEnd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>припущеннях</w:t>
      </w:r>
      <w:proofErr w:type="spellEnd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>:</w:t>
      </w:r>
    </w:p>
    <w:p w:rsidR="00890669" w:rsidRPr="00890669" w:rsidRDefault="0058279A" w:rsidP="00890669">
      <w:pPr>
        <w:pStyle w:val="a4"/>
        <w:numPr>
          <w:ilvl w:val="0"/>
          <w:numId w:val="3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вихідні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дані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вибираються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випадково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відповідно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до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розподілу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uk-UA"/>
        </w:rPr>
        <w:t xml:space="preserve"> </w:t>
      </w:r>
      <w:r w:rsidRPr="0058279A">
        <w:sym w:font="Symbol" w:char="F062"/>
      </w:r>
      <w:r w:rsidR="00890669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;</w:t>
      </w:r>
    </w:p>
    <w:p w:rsidR="00890669" w:rsidRPr="00890669" w:rsidRDefault="00890669" w:rsidP="00890669">
      <w:pPr>
        <w:pStyle w:val="a4"/>
        <w:numPr>
          <w:ilvl w:val="0"/>
          <w:numId w:val="3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890669">
        <w:rPr>
          <w:rFonts w:ascii="Times New Roman" w:eastAsia="Calibri" w:hAnsi="Times New Roman" w:cs="Times New Roman"/>
          <w:sz w:val="28"/>
          <w:szCs w:val="32"/>
          <w:lang w:val="uk-UA"/>
        </w:rPr>
        <w:t>в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uk-UA"/>
        </w:rPr>
        <w:t>сі елементи програм утворюють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="0058279A" w:rsidRPr="00890669">
        <w:rPr>
          <w:rFonts w:ascii="Times New Roman" w:eastAsia="Calibri" w:hAnsi="Times New Roman" w:cs="Times New Roman"/>
          <w:i/>
          <w:sz w:val="28"/>
          <w:szCs w:val="32"/>
        </w:rPr>
        <w:t>s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класів, </w:t>
      </w:r>
      <w:proofErr w:type="spellStart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ймовірність</w:t>
      </w:r>
      <w:proofErr w:type="spellEnd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правильного </w:t>
      </w:r>
      <w:proofErr w:type="spellStart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виконання</w:t>
      </w:r>
      <w:proofErr w:type="spellEnd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елемента</w:t>
      </w:r>
      <w:proofErr w:type="spellEnd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="0058279A" w:rsidRPr="00890669">
        <w:rPr>
          <w:rFonts w:ascii="Times New Roman" w:eastAsia="Calibri" w:hAnsi="Times New Roman" w:cs="Times New Roman"/>
          <w:i/>
          <w:sz w:val="28"/>
          <w:szCs w:val="32"/>
        </w:rPr>
        <w:t>l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-го </w:t>
      </w:r>
      <w:proofErr w:type="spellStart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класу</w:t>
      </w:r>
      <w:proofErr w:type="spellEnd"/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uk-UA"/>
        </w:rPr>
        <w:t>дорівнює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="0058279A" w:rsidRPr="00890669">
        <w:rPr>
          <w:rFonts w:ascii="Times New Roman" w:eastAsia="Calibri" w:hAnsi="Times New Roman" w:cs="Times New Roman"/>
          <w:i/>
          <w:sz w:val="28"/>
          <w:szCs w:val="32"/>
        </w:rPr>
        <w:t>p</w:t>
      </w:r>
      <w:r w:rsidR="0058279A" w:rsidRPr="00890669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l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, </w:t>
      </w:r>
      <w:r w:rsidR="0058279A" w:rsidRPr="00890669">
        <w:rPr>
          <w:rFonts w:ascii="Times New Roman" w:eastAsia="Calibri" w:hAnsi="Times New Roman" w:cs="Times New Roman"/>
          <w:i/>
          <w:sz w:val="28"/>
          <w:szCs w:val="32"/>
        </w:rPr>
        <w:t>l</w:t>
      </w:r>
      <w:r w:rsidR="0058279A"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= 1…</w:t>
      </w:r>
      <w:r w:rsidR="0058279A" w:rsidRPr="00890669">
        <w:rPr>
          <w:rFonts w:ascii="Times New Roman" w:eastAsia="Calibri" w:hAnsi="Times New Roman" w:cs="Times New Roman"/>
          <w:i/>
          <w:sz w:val="28"/>
          <w:szCs w:val="32"/>
        </w:rPr>
        <w:t>s</w:t>
      </w:r>
    </w:p>
    <w:p w:rsidR="00890669" w:rsidRPr="00890669" w:rsidRDefault="0058279A" w:rsidP="00890669">
      <w:pPr>
        <w:pStyle w:val="a4"/>
        <w:numPr>
          <w:ilvl w:val="0"/>
          <w:numId w:val="3"/>
        </w:num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помилки в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елементах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програм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>незалежні</w:t>
      </w:r>
      <w:proofErr w:type="spellEnd"/>
      <w:r w:rsidRP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. </w:t>
      </w:r>
    </w:p>
    <w:p w:rsidR="0058279A" w:rsidRPr="0058279A" w:rsidRDefault="0058279A" w:rsidP="0089066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Імовірність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правильного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виконання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програми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по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i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-му шляху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визначається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як</w:t>
      </w:r>
    </w:p>
    <w:p w:rsidR="0058279A" w:rsidRPr="0058279A" w:rsidRDefault="0058279A" w:rsidP="0058279A">
      <w:pPr>
        <w:spacing w:after="200" w:line="360" w:lineRule="auto"/>
        <w:ind w:left="2124" w:firstLine="708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58279A">
        <w:rPr>
          <w:rFonts w:ascii="Times New Roman" w:eastAsia="Calibri" w:hAnsi="Times New Roman" w:cs="Times New Roman"/>
          <w:position w:val="-40"/>
          <w:sz w:val="28"/>
          <w:szCs w:val="32"/>
        </w:rPr>
        <w:object w:dxaOrig="1575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8pt" o:ole="">
            <v:imagedata r:id="rId8" o:title=""/>
          </v:shape>
          <o:OLEObject Type="Embed" ProgID="Equation.DSMT4" ShapeID="_x0000_i1025" DrawAspect="Content" ObjectID="_1586133226" r:id="rId9"/>
        </w:objec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,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 xml:space="preserve">   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ab/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ab/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ab/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  <w:t>(1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)</w:t>
      </w:r>
    </w:p>
    <w:p w:rsidR="0058279A" w:rsidRPr="0058279A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lastRenderedPageBreak/>
        <w:t xml:space="preserve">де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m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li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–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кількість елементів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l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-го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класу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у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i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-м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у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шляху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.</w:t>
      </w:r>
    </w:p>
    <w:p w:rsidR="0058279A" w:rsidRPr="0058279A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Безумовна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ймовірність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безвідмовної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роботи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при одноразовому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виконанні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програми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в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період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часу до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першої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виявленої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помилки</w:t>
      </w:r>
      <w:proofErr w:type="spellEnd"/>
    </w:p>
    <w:p w:rsidR="0058279A" w:rsidRPr="0058279A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58279A">
        <w:rPr>
          <w:rFonts w:ascii="Times New Roman" w:eastAsia="Calibri" w:hAnsi="Times New Roman" w:cs="Times New Roman"/>
          <w:position w:val="-40"/>
          <w:sz w:val="28"/>
          <w:szCs w:val="32"/>
        </w:rPr>
        <w:object w:dxaOrig="3030" w:dyaOrig="960">
          <v:shape id="_x0000_i1026" type="#_x0000_t75" style="width:151.5pt;height:48pt" o:ole="">
            <v:imagedata r:id="rId10" o:title=""/>
          </v:shape>
          <o:OLEObject Type="Embed" ProgID="Equation.DSMT4" ShapeID="_x0000_i1026" DrawAspect="Content" ObjectID="_1586133227" r:id="rId11"/>
        </w:objec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ab/>
        <w:t>(2)</w:t>
      </w:r>
    </w:p>
    <w:p w:rsidR="00890669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де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n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–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кількість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шляхів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виконання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програми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. </w:t>
      </w:r>
    </w:p>
    <w:p w:rsidR="0058279A" w:rsidRPr="0058279A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Перевага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моделі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полягає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в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обліку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можливості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внесення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нової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помилки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при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коригуванні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програми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за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допомогою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коефіцієнта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ефективності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коригування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q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i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.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Замість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p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i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у (</w:t>
      </w:r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>1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) </w:t>
      </w:r>
      <w:r w:rsidR="00890669">
        <w:rPr>
          <w:rFonts w:ascii="Times New Roman" w:eastAsia="Calibri" w:hAnsi="Times New Roman" w:cs="Times New Roman"/>
          <w:sz w:val="28"/>
          <w:szCs w:val="32"/>
          <w:lang w:val="uk-UA"/>
        </w:rPr>
        <w:t>слід використа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ти</w:t>
      </w:r>
    </w:p>
    <w:p w:rsidR="0058279A" w:rsidRPr="0058279A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 w:rsidRPr="0058279A">
        <w:rPr>
          <w:rFonts w:ascii="Times New Roman" w:eastAsia="Calibri" w:hAnsi="Times New Roman" w:cs="Times New Roman"/>
          <w:position w:val="-18"/>
          <w:sz w:val="28"/>
          <w:szCs w:val="32"/>
        </w:rPr>
        <w:object w:dxaOrig="3600" w:dyaOrig="540">
          <v:shape id="_x0000_i1027" type="#_x0000_t75" style="width:180pt;height:27pt" o:ole="">
            <v:imagedata r:id="rId12" o:title=""/>
          </v:shape>
          <o:OLEObject Type="Embed" ProgID="Equation.DSMT4" ShapeID="_x0000_i1027" DrawAspect="Content" ObjectID="_1586133228" r:id="rId13"/>
        </w:objec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,</w:t>
      </w:r>
    </w:p>
    <w:p w:rsidR="0058279A" w:rsidRDefault="0058279A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де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j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–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номер інтервалу часу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між сусідніми помилками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. При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q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l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=1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ймовірність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p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li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не змінюється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, при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q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l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&lt;1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ймовірність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збільшується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, а при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q</w:t>
      </w:r>
      <w:r w:rsidRPr="0058279A">
        <w:rPr>
          <w:rFonts w:ascii="Times New Roman" w:eastAsia="Calibri" w:hAnsi="Times New Roman" w:cs="Times New Roman"/>
          <w:i/>
          <w:sz w:val="28"/>
          <w:szCs w:val="32"/>
          <w:vertAlign w:val="subscript"/>
        </w:rPr>
        <w:t>l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&gt;1,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навпаки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,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спадає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. </w:t>
      </w:r>
      <w:r w:rsidRPr="0058279A">
        <w:rPr>
          <w:rFonts w:ascii="Times New Roman" w:eastAsia="Calibri" w:hAnsi="Times New Roman" w:cs="Times New Roman"/>
          <w:i/>
          <w:sz w:val="28"/>
          <w:szCs w:val="32"/>
        </w:rPr>
        <w:t>q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оцінюють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за </w:t>
      </w:r>
      <w:r w:rsidR="000E7954">
        <w:rPr>
          <w:rFonts w:ascii="Times New Roman" w:eastAsia="Calibri" w:hAnsi="Times New Roman" w:cs="Times New Roman"/>
          <w:sz w:val="28"/>
          <w:szCs w:val="32"/>
          <w:lang w:val="uk-UA"/>
        </w:rPr>
        <w:t>експери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 xml:space="preserve">ментальними даними 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за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допомогою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методу</w:t>
      </w:r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>максимальної</w:t>
      </w:r>
      <w:proofErr w:type="spellEnd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890669">
        <w:rPr>
          <w:rFonts w:ascii="Times New Roman" w:eastAsia="Calibri" w:hAnsi="Times New Roman" w:cs="Times New Roman"/>
          <w:sz w:val="28"/>
          <w:szCs w:val="32"/>
          <w:lang w:val="ru-RU"/>
        </w:rPr>
        <w:t>правдоподі</w:t>
      </w:r>
      <w:r w:rsidRPr="0058279A">
        <w:rPr>
          <w:rFonts w:ascii="Times New Roman" w:eastAsia="Calibri" w:hAnsi="Times New Roman" w:cs="Times New Roman"/>
          <w:sz w:val="28"/>
          <w:szCs w:val="32"/>
          <w:lang w:val="ru-RU"/>
        </w:rPr>
        <w:t>бності</w:t>
      </w:r>
      <w:proofErr w:type="spellEnd"/>
      <w:r w:rsidRPr="0058279A">
        <w:rPr>
          <w:rFonts w:ascii="Times New Roman" w:eastAsia="Calibri" w:hAnsi="Times New Roman" w:cs="Times New Roman"/>
          <w:sz w:val="28"/>
          <w:szCs w:val="32"/>
          <w:lang w:val="uk-UA"/>
        </w:rPr>
        <w:t>.</w:t>
      </w:r>
    </w:p>
    <w:p w:rsidR="000E7954" w:rsidRPr="000E7954" w:rsidRDefault="000E7954" w:rsidP="0058279A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szCs w:val="32"/>
          <w:lang w:val="uk-UA"/>
        </w:rPr>
        <w:t xml:space="preserve">Для </w:t>
      </w:r>
      <w:r>
        <w:rPr>
          <w:rFonts w:ascii="Times New Roman" w:eastAsia="Calibri" w:hAnsi="Times New Roman" w:cs="Times New Roman"/>
          <w:sz w:val="28"/>
          <w:szCs w:val="32"/>
        </w:rPr>
        <w:t>j</w:t>
      </w:r>
      <w:r w:rsidRPr="000E7954">
        <w:rPr>
          <w:rFonts w:ascii="Times New Roman" w:eastAsia="Calibri" w:hAnsi="Times New Roman" w:cs="Times New Roman"/>
          <w:sz w:val="28"/>
          <w:szCs w:val="32"/>
          <w:lang w:val="ru-RU"/>
        </w:rPr>
        <w:t>-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го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інтервалу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ймовірність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успішного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програми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по </w:t>
      </w:r>
      <w:r>
        <w:rPr>
          <w:rFonts w:ascii="Times New Roman" w:eastAsia="Calibri" w:hAnsi="Times New Roman" w:cs="Times New Roman"/>
          <w:sz w:val="28"/>
          <w:szCs w:val="32"/>
        </w:rPr>
        <w:t>i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-ому шляху 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pict>
          <v:shape id="_x0000_i1040" type="#_x0000_t75" style="width:408.75pt;height:65.25pt">
            <v:imagedata r:id="rId14" o:title="Снимок"/>
          </v:shape>
        </w:pict>
      </w:r>
    </w:p>
    <w:p w:rsidR="006845A3" w:rsidRDefault="000E7954" w:rsidP="006E6D8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6" type="#_x0000_t75" style="position:absolute;left:0;text-align:left;margin-left:0;margin-top:41.3pt;width:368.25pt;height:69.75pt;z-index:251659264;mso-position-horizontal-relative:text;mso-position-vertical-relative:text;mso-width-relative:page;mso-height-relative:page">
            <v:imagedata r:id="rId15" o:title="Снимок2"/>
            <w10:wrap type="square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 w:rsidRPr="000E79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 w:rsidRPr="000E79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 (2) можна представити у вигляді:</w:t>
      </w:r>
    </w:p>
    <w:p w:rsidR="000E7954" w:rsidRPr="000E7954" w:rsidRDefault="000E7954" w:rsidP="006E6D8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E7954" w:rsidRDefault="000E7954" w:rsidP="000E7954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0E79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3</w:t>
      </w:r>
      <w:r w:rsidRPr="000E79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</w:p>
    <w:p w:rsidR="000E7954" w:rsidRDefault="000E7954" w:rsidP="006E6D8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25.5pt;width:348.75pt;height:58.2pt;z-index:251661312;mso-position-horizontal-relative:text;mso-position-vertical-relative:text;mso-width-relative:page;mso-height-relative:page">
            <v:imagedata r:id="rId16" o:title="Снимок3"/>
            <w10:wrap type="square"/>
          </v:shape>
        </w:pic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Підставивши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(3) в (2)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отримали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:rsidR="000E7954" w:rsidRPr="000E7954" w:rsidRDefault="000E7954" w:rsidP="000E7954">
      <w:pPr>
        <w:spacing w:after="240" w:line="360" w:lineRule="auto"/>
        <w:ind w:left="360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(4)</w:t>
      </w:r>
    </w:p>
    <w:p w:rsidR="00792388" w:rsidRDefault="00792388" w:rsidP="006E6D89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ru-RU"/>
        </w:rPr>
      </w:pPr>
    </w:p>
    <w:p w:rsidR="00792388" w:rsidRDefault="000E7954" w:rsidP="006E6D8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формулі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(4)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c</w:t>
      </w:r>
      <w:r w:rsidRPr="000E7954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ru-RU"/>
        </w:rPr>
        <w:t>0</w:t>
      </w:r>
      <w:r w:rsidRPr="000E79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</w:t>
      </w:r>
      <w:r w:rsidRPr="000E79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можно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оцінити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експериментальних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даних</w:t>
      </w:r>
      <w:proofErr w:type="spellEnd"/>
      <w:r w:rsidR="007923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792388" w:rsidRDefault="00792388" w:rsidP="006E6D8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92388" w:rsidRDefault="00792388" w:rsidP="00792388">
      <w:pPr>
        <w:spacing w:after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</w:pPr>
      <w:proofErr w:type="spellStart"/>
      <w:r w:rsidRPr="00792388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>Експериментальні</w:t>
      </w:r>
      <w:proofErr w:type="spellEnd"/>
      <w:r w:rsidRPr="00792388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 xml:space="preserve"> </w:t>
      </w:r>
      <w:proofErr w:type="spellStart"/>
      <w:r w:rsidRPr="00792388"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t>розрахунки</w:t>
      </w:r>
      <w:proofErr w:type="spellEnd"/>
    </w:p>
    <w:p w:rsidR="00792388" w:rsidRPr="00792388" w:rsidRDefault="00792388" w:rsidP="00792388">
      <w:pPr>
        <w:spacing w:after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792388" w:rsidRPr="00792388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Припуска</m:t>
        </m:r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ємо, що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 xml:space="preserve">=0.8 </m:t>
        </m:r>
      </m:oMath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безумовна ймовірність безвідмовної роботи при однократному виконанні програми в період часу до появлення </w:t>
      </w:r>
      <w:proofErr w:type="spellStart"/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пе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proofErr w:type="spellStart"/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шої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помилки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92388" w:rsidRPr="00792388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Припускаємо, що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q=1.05</m:t>
        </m:r>
      </m:oMath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коефіцієнт ефективності коректування (оскільки &gt;1, то ймовірність буде зменшуватись)</w:t>
      </w:r>
      <w:r w:rsidR="001D78D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92388" w:rsidRPr="001D78D6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=1-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c0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j-1</m:t>
            </m:r>
          </m:sup>
        </m:sSup>
      </m:oMath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де </w:t>
      </w:r>
      <w:r w:rsidRPr="00792388">
        <w:rPr>
          <w:rFonts w:ascii="Times New Roman" w:eastAsia="Calibri" w:hAnsi="Times New Roman" w:cs="Times New Roman"/>
          <w:sz w:val="28"/>
          <w:szCs w:val="28"/>
        </w:rPr>
        <w:t>j</w:t>
      </w:r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номер інтервалу між помилками</w:t>
      </w:r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q – </w:t>
      </w:r>
      <w:r w:rsidR="001D78D6">
        <w:rPr>
          <w:rFonts w:ascii="Times New Roman" w:eastAsia="Calibri" w:hAnsi="Times New Roman" w:cs="Times New Roman"/>
          <w:sz w:val="28"/>
          <w:szCs w:val="28"/>
          <w:lang w:val="uk-UA"/>
        </w:rPr>
        <w:t>коефіцієнт ефективності коректування</w:t>
      </w:r>
    </w:p>
    <w:p w:rsidR="00792388" w:rsidRPr="00792388" w:rsidRDefault="00792388" w:rsidP="00792388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Пораху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мо</w:t>
      </w: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перших 5-</w:t>
      </w:r>
      <w:r w:rsidR="001D78D6">
        <w:rPr>
          <w:rFonts w:ascii="Times New Roman" w:eastAsia="Calibri" w:hAnsi="Times New Roman" w:cs="Times New Roman"/>
          <w:sz w:val="28"/>
          <w:szCs w:val="28"/>
          <w:lang w:val="uk-UA"/>
        </w:rPr>
        <w:t>т</w:t>
      </w: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и інтервалів:</w:t>
      </w:r>
    </w:p>
    <w:p w:rsidR="00792388" w:rsidRPr="00792388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c0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=0.8</m:t>
          </m:r>
        </m:oMath>
      </m:oMathPara>
    </w:p>
    <w:p w:rsidR="00792388" w:rsidRPr="00792388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*1.05=0.79</m:t>
          </m:r>
        </m:oMath>
      </m:oMathPara>
    </w:p>
    <w:p w:rsidR="00792388" w:rsidRPr="00792388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1.05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=0.779</m:t>
          </m:r>
        </m:oMath>
      </m:oMathPara>
    </w:p>
    <w:p w:rsidR="00792388" w:rsidRPr="00792388" w:rsidRDefault="00792388" w:rsidP="0079238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1.05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=0.768</m:t>
          </m:r>
        </m:oMath>
      </m:oMathPara>
    </w:p>
    <w:p w:rsidR="00792388" w:rsidRPr="00792388" w:rsidRDefault="00792388" w:rsidP="00792388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1.05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=0.756</m:t>
          </m:r>
        </m:oMath>
      </m:oMathPara>
    </w:p>
    <w:p w:rsidR="00792388" w:rsidRPr="00792388" w:rsidRDefault="00792388" w:rsidP="00792388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2388" w:rsidRPr="00792388" w:rsidRDefault="00792388" w:rsidP="00792388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Тод</w:t>
      </w: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ймовірність безвідмовної роботи від початку до моменту часу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792388" w:rsidRPr="00792388" w:rsidRDefault="00792388" w:rsidP="0079238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ci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=0.8*0.79*0.779*0.768*0.756=0.286</m:t>
          </m:r>
        </m:oMath>
      </m:oMathPara>
    </w:p>
    <w:p w:rsidR="001D78D6" w:rsidRDefault="00792388" w:rsidP="001D78D6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Розглянемо також інший випадок, коли коефіціент ефективності коригування  q </w:t>
      </w:r>
      <w:r w:rsidRPr="00792388">
        <w:rPr>
          <w:rFonts w:ascii="Times New Roman" w:eastAsia="Calibri" w:hAnsi="Times New Roman" w:cs="Times New Roman"/>
          <w:sz w:val="28"/>
          <w:szCs w:val="28"/>
        </w:rPr>
        <w:t>&lt; 1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ймовірність</w:t>
      </w:r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безвідмовної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збільшується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кожним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виправленням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помилки</w:t>
      </w:r>
      <w:proofErr w:type="spellEnd"/>
      <w:r w:rsidRPr="00792388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79238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92388" w:rsidRDefault="00792388" w:rsidP="001D78D6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Нехай </w:t>
      </w:r>
      <w:r w:rsidR="001D78D6"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безумовна ймовірність безвідмовної роботи при однократному виконанні програми в період часу до появлення </w:t>
      </w:r>
      <w:proofErr w:type="spellStart"/>
      <w:r w:rsidR="001D78D6"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пе</w:t>
      </w:r>
      <w:proofErr w:type="spellEnd"/>
      <w:r w:rsidR="001D78D6"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="001D78D6"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>шої помилки</w:t>
      </w:r>
      <w:r w:rsidR="001D78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c0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=0.8</m:t>
        </m:r>
      </m:oMath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>, а коефіент ефек</w:t>
      </w:r>
      <w:proofErr w:type="spellStart"/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>тивності</w:t>
      </w:r>
      <w:proofErr w:type="spellEnd"/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>коригування</w:t>
      </w:r>
      <w:proofErr w:type="spellEnd"/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1D78D6">
        <w:rPr>
          <w:rFonts w:ascii="Times New Roman" w:eastAsia="Calibri" w:hAnsi="Times New Roman" w:cs="Times New Roman"/>
          <w:sz w:val="28"/>
          <w:szCs w:val="28"/>
        </w:rPr>
        <w:t>q</w:t>
      </w:r>
      <w:r w:rsidR="001D78D6">
        <w:rPr>
          <w:rFonts w:ascii="Times New Roman" w:eastAsia="Calibri" w:hAnsi="Times New Roman" w:cs="Times New Roman"/>
          <w:sz w:val="28"/>
          <w:szCs w:val="28"/>
          <w:lang w:val="ru-RU"/>
        </w:rPr>
        <w:t>=0,95&lt;</w:t>
      </w:r>
      <w:r w:rsidR="001D78D6" w:rsidRPr="001D78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1D78D6">
        <w:rPr>
          <w:rFonts w:ascii="Times New Roman" w:eastAsia="Calibri" w:hAnsi="Times New Roman" w:cs="Times New Roman"/>
          <w:sz w:val="28"/>
          <w:szCs w:val="28"/>
          <w:lang w:val="uk-UA"/>
        </w:rPr>
        <w:br/>
        <w:t>Аналогічно до першого розрахунку, обчислимо ймовірність безвідмовної роботи для перших 5-ти інтервалів:</w:t>
      </w:r>
    </w:p>
    <w:p w:rsidR="001D78D6" w:rsidRPr="001D78D6" w:rsidRDefault="001D78D6" w:rsidP="001D78D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c0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=0.8</m:t>
          </m:r>
        </m:oMath>
      </m:oMathPara>
    </w:p>
    <w:p w:rsidR="001D78D6" w:rsidRPr="00792388" w:rsidRDefault="001D78D6" w:rsidP="001D78D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0.95=0.81</m:t>
          </m:r>
        </m:oMath>
      </m:oMathPara>
    </w:p>
    <w:p w:rsidR="001D78D6" w:rsidRPr="00792388" w:rsidRDefault="001D78D6" w:rsidP="001D78D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0.9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=0.8195</m:t>
          </m:r>
        </m:oMath>
      </m:oMathPara>
    </w:p>
    <w:p w:rsidR="001D78D6" w:rsidRPr="00792388" w:rsidRDefault="001D78D6" w:rsidP="001D78D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.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9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=0.828525</m:t>
          </m:r>
        </m:oMath>
      </m:oMathPara>
    </w:p>
    <w:p w:rsidR="001D78D6" w:rsidRPr="00080E12" w:rsidRDefault="001D78D6" w:rsidP="001D78D6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c0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1-0.8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0.9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=0.837099</m:t>
          </m:r>
        </m:oMath>
      </m:oMathPara>
    </w:p>
    <w:p w:rsidR="00080E12" w:rsidRPr="00792388" w:rsidRDefault="00080E12" w:rsidP="00080E12">
      <w:pPr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Тод</w:t>
      </w:r>
      <w:r w:rsidRPr="007923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ймовірність безвідмовної роботи від початку до моменту часу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79238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080E12" w:rsidRPr="00080E12" w:rsidRDefault="00080E12" w:rsidP="00080E1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ci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=0.8*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0.81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0.8195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0.828525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0.837099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=0.368</m:t>
          </m:r>
        </m:oMath>
      </m:oMathPara>
    </w:p>
    <w:p w:rsidR="00792388" w:rsidRPr="00080E12" w:rsidRDefault="00080E12" w:rsidP="00080E1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Аналізуючи результати розрахунків, можна помітити як вибір коефіцієнта ефективності коригування </w:t>
      </w:r>
      <w:r>
        <w:rPr>
          <w:rFonts w:ascii="Times New Roman" w:eastAsia="Calibri" w:hAnsi="Times New Roman" w:cs="Times New Roman"/>
          <w:sz w:val="28"/>
          <w:szCs w:val="28"/>
        </w:rPr>
        <w:t>q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впливає на кінцеве значення ймовірності безвідмовної роботи системи на певному часовому інтервалі.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A31A1" w:rsidRDefault="00080E12" w:rsidP="00080E12">
      <w:pPr>
        <w:spacing w:after="24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28"/>
          <w:lang w:val="ru-RU"/>
        </w:rPr>
        <w:lastRenderedPageBreak/>
        <w:t>Висновки</w:t>
      </w:r>
      <w:proofErr w:type="spellEnd"/>
    </w:p>
    <w:p w:rsidR="00080E12" w:rsidRPr="00080E12" w:rsidRDefault="00080E12" w:rsidP="00080E12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370BF7" w:rsidRPr="00CD6F36" w:rsidRDefault="00CD6F36" w:rsidP="006E6D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(модель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Іиуду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характерні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експериментальні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початковими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характеристиками. </w:t>
      </w:r>
      <w:bookmarkStart w:id="0" w:name="_GoBack"/>
      <w:bookmarkEnd w:id="0"/>
    </w:p>
    <w:sectPr w:rsidR="00370BF7" w:rsidRPr="00CD6F36" w:rsidSect="00CD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BE2" w:rsidRDefault="00166BE2" w:rsidP="006E6D89">
      <w:pPr>
        <w:spacing w:after="0" w:line="240" w:lineRule="auto"/>
      </w:pPr>
      <w:r>
        <w:separator/>
      </w:r>
    </w:p>
  </w:endnote>
  <w:endnote w:type="continuationSeparator" w:id="0">
    <w:p w:rsidR="00166BE2" w:rsidRDefault="00166BE2" w:rsidP="006E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BE2" w:rsidRDefault="00166BE2" w:rsidP="006E6D89">
      <w:pPr>
        <w:spacing w:after="0" w:line="240" w:lineRule="auto"/>
      </w:pPr>
      <w:r>
        <w:separator/>
      </w:r>
    </w:p>
  </w:footnote>
  <w:footnote w:type="continuationSeparator" w:id="0">
    <w:p w:rsidR="00166BE2" w:rsidRDefault="00166BE2" w:rsidP="006E6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38A"/>
    <w:multiLevelType w:val="hybridMultilevel"/>
    <w:tmpl w:val="1534E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408B"/>
    <w:multiLevelType w:val="hybridMultilevel"/>
    <w:tmpl w:val="0840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3A31"/>
    <w:multiLevelType w:val="hybridMultilevel"/>
    <w:tmpl w:val="E00A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5F"/>
    <w:rsid w:val="00080E12"/>
    <w:rsid w:val="000E7954"/>
    <w:rsid w:val="000F42EE"/>
    <w:rsid w:val="00166BE2"/>
    <w:rsid w:val="001D78D6"/>
    <w:rsid w:val="00332002"/>
    <w:rsid w:val="00370BF7"/>
    <w:rsid w:val="00393F19"/>
    <w:rsid w:val="0053635F"/>
    <w:rsid w:val="0058279A"/>
    <w:rsid w:val="005A1319"/>
    <w:rsid w:val="005B6BFA"/>
    <w:rsid w:val="005F1FD7"/>
    <w:rsid w:val="006845A3"/>
    <w:rsid w:val="006E6372"/>
    <w:rsid w:val="006E6D89"/>
    <w:rsid w:val="0070648E"/>
    <w:rsid w:val="007461B8"/>
    <w:rsid w:val="00792388"/>
    <w:rsid w:val="00890669"/>
    <w:rsid w:val="00912CFB"/>
    <w:rsid w:val="00A75966"/>
    <w:rsid w:val="00C56DD0"/>
    <w:rsid w:val="00CD6F36"/>
    <w:rsid w:val="00D8014D"/>
    <w:rsid w:val="00DA31A1"/>
    <w:rsid w:val="00E93ED4"/>
    <w:rsid w:val="00E97BF2"/>
    <w:rsid w:val="00F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543A39"/>
  <w15:chartTrackingRefBased/>
  <w15:docId w15:val="{4CD66E2B-9B43-4DE2-AA3C-B258FD24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13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6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D89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E6D89"/>
    <w:pPr>
      <w:widowControl w:val="0"/>
      <w:tabs>
        <w:tab w:val="right" w:leader="dot" w:pos="9627"/>
      </w:tabs>
      <w:autoSpaceDE w:val="0"/>
      <w:autoSpaceDN w:val="0"/>
      <w:adjustRightInd w:val="0"/>
      <w:spacing w:after="100" w:line="360" w:lineRule="auto"/>
    </w:pPr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6E6D8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E6D89"/>
    <w:pPr>
      <w:widowControl w:val="0"/>
      <w:autoSpaceDE w:val="0"/>
      <w:autoSpaceDN w:val="0"/>
      <w:adjustRightInd w:val="0"/>
      <w:spacing w:after="100" w:line="360" w:lineRule="auto"/>
      <w:ind w:left="280"/>
    </w:pPr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6E6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E6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"/>
    <w:link w:val="aa"/>
    <w:uiPriority w:val="99"/>
    <w:unhideWhenUsed/>
    <w:rsid w:val="006E6D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6D89"/>
  </w:style>
  <w:style w:type="paragraph" w:styleId="ab">
    <w:name w:val="footer"/>
    <w:basedOn w:val="a"/>
    <w:link w:val="ac"/>
    <w:uiPriority w:val="99"/>
    <w:unhideWhenUsed/>
    <w:rsid w:val="006E6D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6C8-EFEF-4328-B2CC-C94DAEF96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5528</Words>
  <Characters>3151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Bulyga</dc:creator>
  <cp:keywords/>
  <dc:description/>
  <cp:lastModifiedBy>Pavlo Rospopa</cp:lastModifiedBy>
  <cp:revision>19</cp:revision>
  <dcterms:created xsi:type="dcterms:W3CDTF">2018-04-24T21:42:00Z</dcterms:created>
  <dcterms:modified xsi:type="dcterms:W3CDTF">2018-04-25T00:47:00Z</dcterms:modified>
</cp:coreProperties>
</file>