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Використовуючи програму JMeter і виконуючи нагрузочне тестування Fetch API можу зробити такі висновки: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highlight w:val="white"/>
          <w:rtl w:val="0"/>
        </w:rPr>
        <w:t xml:space="preserve">всі запити GET, POST, PUT, PATCH, DELETE були виконані без помилок(200 ОК та 201 ОК),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-всі ассершини Response Assertion 200(201) по запитам виконані (true),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-Duration Assertion 230 або виконані(true),або ні(false) в різних ітераціях і може коливатись ,бо це граничне значення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-Size Assertion 900(1220) або виконані(true),або ні(false) в різних ітераціях і може коливатись ,бо це граничне значення.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