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2A" w:rsidRPr="000D0047" w:rsidRDefault="007D532A" w:rsidP="007D53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D0047">
        <w:rPr>
          <w:rFonts w:ascii="Times New Roman" w:hAnsi="Times New Roman" w:cs="Times New Roman"/>
          <w:b/>
          <w:sz w:val="24"/>
          <w:szCs w:val="24"/>
        </w:rPr>
        <w:t>ТОВ</w:t>
      </w:r>
      <w:proofErr w:type="gramEnd"/>
      <w:r w:rsidRPr="000D0047">
        <w:rPr>
          <w:rFonts w:ascii="Times New Roman" w:hAnsi="Times New Roman" w:cs="Times New Roman"/>
          <w:b/>
          <w:sz w:val="24"/>
          <w:szCs w:val="24"/>
        </w:rPr>
        <w:t xml:space="preserve"> «ГЕНЕРАТОРИ ТЕПЛА»</w:t>
      </w:r>
    </w:p>
    <w:p w:rsidR="007D532A" w:rsidRPr="000D0047" w:rsidRDefault="007D532A" w:rsidP="007D532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D0047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0D0047">
        <w:rPr>
          <w:rFonts w:ascii="Times New Roman" w:hAnsi="Times New Roman" w:cs="Times New Roman"/>
          <w:sz w:val="20"/>
          <w:szCs w:val="20"/>
        </w:rPr>
        <w:t>.К</w:t>
      </w:r>
      <w:proofErr w:type="gramEnd"/>
      <w:r w:rsidRPr="000D0047">
        <w:rPr>
          <w:rFonts w:ascii="Times New Roman" w:hAnsi="Times New Roman" w:cs="Times New Roman"/>
          <w:sz w:val="20"/>
          <w:szCs w:val="20"/>
        </w:rPr>
        <w:t>ропивницький</w:t>
      </w:r>
      <w:proofErr w:type="spellEnd"/>
      <w:r w:rsidRPr="000D0047">
        <w:rPr>
          <w:rFonts w:ascii="Times New Roman" w:hAnsi="Times New Roman" w:cs="Times New Roman"/>
          <w:sz w:val="20"/>
          <w:szCs w:val="20"/>
        </w:rPr>
        <w:t>, вул.Виставочна,2г.</w:t>
      </w:r>
    </w:p>
    <w:p w:rsidR="007D532A" w:rsidRPr="000D0047" w:rsidRDefault="007D532A" w:rsidP="007D532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D0047">
        <w:rPr>
          <w:rFonts w:ascii="Times New Roman" w:hAnsi="Times New Roman" w:cs="Times New Roman"/>
          <w:sz w:val="20"/>
          <w:szCs w:val="20"/>
          <w:lang w:val="uk-UA"/>
        </w:rPr>
        <w:t xml:space="preserve">Тел.: (097) 912-56-22, </w:t>
      </w:r>
      <w:r w:rsidRPr="000D0047">
        <w:rPr>
          <w:rFonts w:ascii="Times New Roman" w:hAnsi="Times New Roman" w:cs="Times New Roman"/>
          <w:sz w:val="20"/>
          <w:szCs w:val="20"/>
        </w:rPr>
        <w:t>E-mail:</w:t>
      </w:r>
      <w:hyperlink r:id="rId5" w:history="1">
        <w:r w:rsidRPr="000D0047">
          <w:rPr>
            <w:rStyle w:val="a3"/>
            <w:rFonts w:ascii="Times New Roman" w:hAnsi="Times New Roman" w:cs="Times New Roman"/>
            <w:sz w:val="20"/>
            <w:szCs w:val="20"/>
          </w:rPr>
          <w:t>kul_vic@ukr.net</w:t>
        </w:r>
      </w:hyperlink>
    </w:p>
    <w:p w:rsidR="007D532A" w:rsidRDefault="007D532A" w:rsidP="007D532A">
      <w:pPr>
        <w:spacing w:after="0" w:line="360" w:lineRule="auto"/>
        <w:rPr>
          <w:noProof/>
          <w:lang w:eastAsia="ru-RU"/>
        </w:rPr>
      </w:pPr>
    </w:p>
    <w:p w:rsidR="007D532A" w:rsidRPr="000D0047" w:rsidRDefault="007D532A" w:rsidP="007D532A">
      <w:pPr>
        <w:spacing w:after="0" w:line="360" w:lineRule="auto"/>
        <w:ind w:firstLine="425"/>
        <w:jc w:val="center"/>
        <w:rPr>
          <w:b/>
          <w:sz w:val="24"/>
          <w:szCs w:val="24"/>
          <w:lang w:val="uk-UA"/>
        </w:rPr>
      </w:pPr>
      <w:r w:rsidRPr="000D0047">
        <w:rPr>
          <w:b/>
          <w:sz w:val="24"/>
          <w:szCs w:val="24"/>
          <w:lang w:val="uk-UA"/>
        </w:rPr>
        <w:t>Комерційна пропозиція</w:t>
      </w:r>
    </w:p>
    <w:p w:rsidR="007D532A" w:rsidRPr="000D0047" w:rsidRDefault="007D532A" w:rsidP="007D532A">
      <w:pPr>
        <w:spacing w:after="0" w:line="360" w:lineRule="auto"/>
        <w:jc w:val="center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по реконструкції зерносушарки та встановленню двох твердопаливних теплогенераторів </w:t>
      </w:r>
      <w:r>
        <w:rPr>
          <w:sz w:val="24"/>
          <w:szCs w:val="24"/>
          <w:lang w:val="uk-UA"/>
        </w:rPr>
        <w:t>з теплообмінниками ГТ-</w:t>
      </w:r>
      <w:r w:rsidR="001E01E0">
        <w:rPr>
          <w:sz w:val="24"/>
          <w:szCs w:val="24"/>
          <w:lang w:val="uk-UA"/>
        </w:rPr>
        <w:t>2.0</w:t>
      </w:r>
      <w:r w:rsidRPr="000D0047">
        <w:rPr>
          <w:sz w:val="24"/>
          <w:szCs w:val="24"/>
          <w:lang w:val="uk-UA"/>
        </w:rPr>
        <w:t>.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Компанія «Генератори тепла» пропонує реконструкцію зерносушарки зі встановленням двох твердопаливних теплогенераторів, сумарною потужністю – </w:t>
      </w:r>
      <w:r w:rsidR="001E01E0">
        <w:rPr>
          <w:sz w:val="24"/>
          <w:szCs w:val="24"/>
          <w:lang w:val="uk-UA"/>
        </w:rPr>
        <w:t>4</w:t>
      </w:r>
      <w:r w:rsidRPr="000D0047">
        <w:rPr>
          <w:sz w:val="24"/>
          <w:szCs w:val="24"/>
          <w:lang w:val="uk-UA"/>
        </w:rPr>
        <w:t xml:space="preserve"> МВт під ключ. 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b/>
          <w:sz w:val="24"/>
          <w:szCs w:val="24"/>
          <w:lang w:val="uk-UA"/>
        </w:rPr>
      </w:pPr>
      <w:r w:rsidRPr="000D0047">
        <w:rPr>
          <w:b/>
          <w:sz w:val="24"/>
          <w:szCs w:val="24"/>
          <w:lang w:val="uk-UA"/>
        </w:rPr>
        <w:t>В перелік робіт входить: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1. Виготовлення теплогенераторів на своїх виробничих потужностях. 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2. Доставка теплогенераторів  до місця монтажу.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3. Встановлення та монтаж теплогенераторів. 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4. Інсталяція теплог</w:t>
      </w:r>
      <w:r>
        <w:rPr>
          <w:sz w:val="24"/>
          <w:szCs w:val="24"/>
          <w:lang w:val="uk-UA"/>
        </w:rPr>
        <w:t>енераторів в сушильний комплекс</w:t>
      </w:r>
      <w:r w:rsidRPr="000D0047">
        <w:rPr>
          <w:sz w:val="24"/>
          <w:szCs w:val="24"/>
          <w:lang w:val="uk-UA"/>
        </w:rPr>
        <w:t>.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5. </w:t>
      </w:r>
      <w:proofErr w:type="spellStart"/>
      <w:r w:rsidRPr="000D0047">
        <w:rPr>
          <w:sz w:val="24"/>
          <w:szCs w:val="24"/>
          <w:lang w:val="uk-UA"/>
        </w:rPr>
        <w:t>Пуско-налагоджувальні</w:t>
      </w:r>
      <w:proofErr w:type="spellEnd"/>
      <w:r w:rsidRPr="000D0047">
        <w:rPr>
          <w:sz w:val="24"/>
          <w:szCs w:val="24"/>
          <w:lang w:val="uk-UA"/>
        </w:rPr>
        <w:t xml:space="preserve"> роботи.</w:t>
      </w:r>
    </w:p>
    <w:p w:rsidR="007D532A" w:rsidRPr="000D0047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6. Навчання персоналу.</w:t>
      </w:r>
    </w:p>
    <w:p w:rsidR="007D532A" w:rsidRPr="000D0047" w:rsidRDefault="007D532A" w:rsidP="007D532A">
      <w:pPr>
        <w:spacing w:after="0" w:line="360" w:lineRule="auto"/>
        <w:ind w:firstLine="425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7. Гарантійне та після гарантійне обслуговування.</w:t>
      </w:r>
    </w:p>
    <w:p w:rsidR="007D532A" w:rsidRPr="000D0047" w:rsidRDefault="007D532A" w:rsidP="007D532A">
      <w:pPr>
        <w:spacing w:after="0" w:line="360" w:lineRule="auto"/>
        <w:ind w:firstLine="425"/>
        <w:rPr>
          <w:b/>
          <w:sz w:val="24"/>
          <w:szCs w:val="24"/>
          <w:lang w:val="uk-UA"/>
        </w:rPr>
      </w:pPr>
    </w:p>
    <w:p w:rsidR="007D532A" w:rsidRPr="000D0047" w:rsidRDefault="007D532A" w:rsidP="007D532A">
      <w:pPr>
        <w:spacing w:after="0" w:line="360" w:lineRule="auto"/>
        <w:ind w:firstLine="425"/>
        <w:rPr>
          <w:b/>
          <w:sz w:val="24"/>
          <w:szCs w:val="24"/>
          <w:lang w:val="uk-UA"/>
        </w:rPr>
      </w:pPr>
      <w:r w:rsidRPr="000D0047">
        <w:rPr>
          <w:b/>
          <w:sz w:val="24"/>
          <w:szCs w:val="24"/>
          <w:lang w:val="uk-UA"/>
        </w:rPr>
        <w:t>Від замовника необхідно буде провести наступні види робіт.</w:t>
      </w:r>
    </w:p>
    <w:p w:rsidR="007D532A" w:rsidRPr="000D0047" w:rsidRDefault="007D532A" w:rsidP="007D532A">
      <w:pPr>
        <w:spacing w:after="0" w:line="360" w:lineRule="auto"/>
        <w:ind w:firstLine="425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1. Підготувати рівний бетонний майданчик, розміром </w:t>
      </w:r>
      <w:r>
        <w:rPr>
          <w:sz w:val="24"/>
          <w:szCs w:val="24"/>
          <w:lang w:val="uk-UA"/>
        </w:rPr>
        <w:t>6х7</w:t>
      </w:r>
      <w:r w:rsidRPr="000D0047">
        <w:rPr>
          <w:sz w:val="24"/>
          <w:szCs w:val="24"/>
          <w:lang w:val="uk-UA"/>
        </w:rPr>
        <w:t xml:space="preserve"> м.</w:t>
      </w:r>
    </w:p>
    <w:p w:rsidR="007D532A" w:rsidRPr="000D0047" w:rsidRDefault="007D532A" w:rsidP="007D532A">
      <w:pPr>
        <w:spacing w:after="0" w:line="360" w:lineRule="auto"/>
        <w:ind w:firstLine="425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2. Надати точку підключення електроенергії.</w:t>
      </w:r>
    </w:p>
    <w:p w:rsidR="007D532A" w:rsidRPr="000D0047" w:rsidRDefault="007D532A" w:rsidP="007D532A">
      <w:pPr>
        <w:spacing w:after="0" w:line="360" w:lineRule="auto"/>
        <w:ind w:firstLine="425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3. Надати автокран для монтажу обладнання.</w:t>
      </w:r>
    </w:p>
    <w:p w:rsidR="007D532A" w:rsidRPr="000D0047" w:rsidRDefault="007D532A" w:rsidP="007D532A">
      <w:pPr>
        <w:spacing w:after="0" w:line="360" w:lineRule="auto"/>
        <w:ind w:firstLine="425"/>
        <w:rPr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>4. Облаштувати навіс над теплогенераторами після їх монтажу.</w:t>
      </w:r>
    </w:p>
    <w:p w:rsidR="007D532A" w:rsidRPr="000D0047" w:rsidRDefault="007D532A" w:rsidP="007D532A">
      <w:pPr>
        <w:spacing w:after="0" w:line="360" w:lineRule="auto"/>
        <w:ind w:firstLine="425"/>
        <w:rPr>
          <w:b/>
          <w:sz w:val="24"/>
          <w:szCs w:val="24"/>
          <w:lang w:val="uk-UA"/>
        </w:rPr>
      </w:pPr>
    </w:p>
    <w:p w:rsidR="007D532A" w:rsidRDefault="007D532A" w:rsidP="007D532A">
      <w:pPr>
        <w:spacing w:after="0" w:line="360" w:lineRule="auto"/>
        <w:ind w:firstLine="425"/>
        <w:jc w:val="both"/>
        <w:rPr>
          <w:b/>
          <w:sz w:val="24"/>
          <w:szCs w:val="24"/>
          <w:lang w:val="uk-UA"/>
        </w:rPr>
      </w:pPr>
      <w:r w:rsidRPr="000D0047">
        <w:rPr>
          <w:sz w:val="24"/>
          <w:szCs w:val="24"/>
          <w:lang w:val="uk-UA"/>
        </w:rPr>
        <w:t xml:space="preserve">Загальна вартість виготовлення та монтажу під ключ двох теплогенераторів </w:t>
      </w:r>
      <w:r>
        <w:rPr>
          <w:sz w:val="24"/>
          <w:szCs w:val="24"/>
          <w:lang w:val="uk-UA"/>
        </w:rPr>
        <w:t>ГТ-</w:t>
      </w:r>
      <w:r w:rsidR="001E01E0">
        <w:rPr>
          <w:sz w:val="24"/>
          <w:szCs w:val="24"/>
          <w:lang w:val="uk-UA"/>
        </w:rPr>
        <w:t>2.0</w:t>
      </w:r>
      <w:r>
        <w:rPr>
          <w:sz w:val="24"/>
          <w:szCs w:val="24"/>
          <w:lang w:val="uk-UA"/>
        </w:rPr>
        <w:t xml:space="preserve">, </w:t>
      </w:r>
      <w:r w:rsidRPr="000D0047">
        <w:rPr>
          <w:sz w:val="24"/>
          <w:szCs w:val="24"/>
          <w:lang w:val="uk-UA"/>
        </w:rPr>
        <w:t xml:space="preserve">потужністю </w:t>
      </w:r>
      <w:r w:rsidR="001E01E0">
        <w:rPr>
          <w:sz w:val="24"/>
          <w:szCs w:val="24"/>
          <w:lang w:val="uk-UA"/>
        </w:rPr>
        <w:t>4</w:t>
      </w:r>
      <w:r w:rsidRPr="000D0047">
        <w:rPr>
          <w:sz w:val="24"/>
          <w:szCs w:val="24"/>
          <w:lang w:val="uk-UA"/>
        </w:rPr>
        <w:t xml:space="preserve"> МВт - </w:t>
      </w:r>
      <w:r w:rsidR="001E01E0">
        <w:rPr>
          <w:b/>
          <w:sz w:val="24"/>
          <w:szCs w:val="24"/>
          <w:lang w:val="uk-UA"/>
        </w:rPr>
        <w:t>______________</w:t>
      </w:r>
      <w:r w:rsidRPr="000D0047">
        <w:rPr>
          <w:b/>
          <w:sz w:val="24"/>
          <w:szCs w:val="24"/>
          <w:lang w:val="uk-UA"/>
        </w:rPr>
        <w:t xml:space="preserve"> </w:t>
      </w:r>
      <w:proofErr w:type="spellStart"/>
      <w:r w:rsidRPr="000D0047">
        <w:rPr>
          <w:b/>
          <w:sz w:val="24"/>
          <w:szCs w:val="24"/>
          <w:lang w:val="uk-UA"/>
        </w:rPr>
        <w:t>грн</w:t>
      </w:r>
      <w:proofErr w:type="spellEnd"/>
      <w:r>
        <w:rPr>
          <w:b/>
          <w:sz w:val="24"/>
          <w:szCs w:val="24"/>
          <w:lang w:val="uk-UA"/>
        </w:rPr>
        <w:t>*</w:t>
      </w:r>
      <w:r w:rsidRPr="000D0047">
        <w:rPr>
          <w:b/>
          <w:sz w:val="24"/>
          <w:szCs w:val="24"/>
          <w:lang w:val="uk-UA"/>
        </w:rPr>
        <w:t>.</w:t>
      </w:r>
    </w:p>
    <w:p w:rsidR="007D532A" w:rsidRPr="003E7F16" w:rsidRDefault="007D532A" w:rsidP="007D532A">
      <w:pPr>
        <w:spacing w:after="0" w:line="360" w:lineRule="auto"/>
        <w:ind w:firstLine="425"/>
        <w:jc w:val="both"/>
        <w:rPr>
          <w:sz w:val="24"/>
          <w:szCs w:val="24"/>
          <w:lang w:val="uk-UA"/>
        </w:rPr>
      </w:pPr>
      <w:r w:rsidRPr="003E7F16">
        <w:rPr>
          <w:sz w:val="24"/>
          <w:szCs w:val="24"/>
          <w:lang w:val="uk-UA"/>
        </w:rPr>
        <w:t>Передоплата за вказані роботи – 70%.</w:t>
      </w:r>
    </w:p>
    <w:p w:rsidR="007D532A" w:rsidRPr="00230F23" w:rsidRDefault="007D532A" w:rsidP="007D532A">
      <w:pPr>
        <w:spacing w:after="0" w:line="240" w:lineRule="auto"/>
        <w:ind w:firstLine="425"/>
        <w:jc w:val="right"/>
        <w:rPr>
          <w:i/>
          <w:sz w:val="20"/>
          <w:szCs w:val="20"/>
          <w:lang w:val="uk-UA"/>
        </w:rPr>
      </w:pPr>
      <w:r w:rsidRPr="00230F23">
        <w:rPr>
          <w:i/>
          <w:sz w:val="20"/>
          <w:szCs w:val="20"/>
          <w:lang w:val="uk-UA"/>
        </w:rPr>
        <w:t>*</w:t>
      </w:r>
      <w:r>
        <w:rPr>
          <w:i/>
          <w:sz w:val="20"/>
          <w:szCs w:val="20"/>
          <w:lang w:val="uk-UA"/>
        </w:rPr>
        <w:t xml:space="preserve"> К</w:t>
      </w:r>
      <w:r w:rsidRPr="00230F23">
        <w:rPr>
          <w:i/>
          <w:sz w:val="20"/>
          <w:szCs w:val="20"/>
          <w:lang w:val="uk-UA"/>
        </w:rPr>
        <w:t xml:space="preserve">ошторис </w:t>
      </w:r>
      <w:r>
        <w:rPr>
          <w:i/>
          <w:sz w:val="20"/>
          <w:szCs w:val="20"/>
          <w:lang w:val="uk-UA"/>
        </w:rPr>
        <w:t>може змінюватись. С</w:t>
      </w:r>
      <w:r w:rsidRPr="00230F23">
        <w:rPr>
          <w:i/>
          <w:sz w:val="20"/>
          <w:szCs w:val="20"/>
          <w:lang w:val="uk-UA"/>
        </w:rPr>
        <w:t>ума</w:t>
      </w:r>
      <w:r>
        <w:rPr>
          <w:i/>
          <w:sz w:val="20"/>
          <w:szCs w:val="20"/>
          <w:lang w:val="uk-UA"/>
        </w:rPr>
        <w:t xml:space="preserve"> може</w:t>
      </w:r>
      <w:r w:rsidRPr="00230F23">
        <w:rPr>
          <w:i/>
          <w:sz w:val="20"/>
          <w:szCs w:val="20"/>
          <w:lang w:val="uk-UA"/>
        </w:rPr>
        <w:t xml:space="preserve"> корегуватися </w:t>
      </w:r>
      <w:r>
        <w:rPr>
          <w:i/>
          <w:sz w:val="20"/>
          <w:szCs w:val="20"/>
          <w:lang w:val="uk-UA"/>
        </w:rPr>
        <w:t>в залежності</w:t>
      </w:r>
      <w:r w:rsidRPr="00230F23">
        <w:rPr>
          <w:i/>
          <w:sz w:val="20"/>
          <w:szCs w:val="20"/>
          <w:lang w:val="uk-UA"/>
        </w:rPr>
        <w:t xml:space="preserve"> до поточних цін, комплектації та побажань замовника.</w:t>
      </w:r>
    </w:p>
    <w:p w:rsidR="007D532A" w:rsidRDefault="007D532A" w:rsidP="007D532A">
      <w:pPr>
        <w:spacing w:after="0" w:line="360" w:lineRule="auto"/>
        <w:ind w:firstLine="425"/>
        <w:jc w:val="right"/>
        <w:rPr>
          <w:i/>
          <w:sz w:val="28"/>
          <w:szCs w:val="28"/>
          <w:lang w:val="uk-UA"/>
        </w:rPr>
      </w:pPr>
    </w:p>
    <w:p w:rsidR="007D532A" w:rsidRDefault="007D532A" w:rsidP="007D532A">
      <w:pPr>
        <w:spacing w:after="0" w:line="360" w:lineRule="auto"/>
        <w:ind w:firstLine="425"/>
        <w:jc w:val="center"/>
        <w:rPr>
          <w:sz w:val="28"/>
          <w:szCs w:val="28"/>
          <w:lang w:val="uk-UA"/>
        </w:rPr>
      </w:pPr>
    </w:p>
    <w:p w:rsidR="007D532A" w:rsidRPr="005305EF" w:rsidRDefault="007D532A" w:rsidP="007D532A">
      <w:pPr>
        <w:spacing w:after="0" w:line="360" w:lineRule="auto"/>
        <w:ind w:firstLine="425"/>
        <w:jc w:val="center"/>
        <w:rPr>
          <w:sz w:val="28"/>
          <w:szCs w:val="28"/>
          <w:lang w:val="uk-UA"/>
        </w:rPr>
      </w:pPr>
      <w:r w:rsidRPr="005305EF">
        <w:rPr>
          <w:sz w:val="28"/>
          <w:szCs w:val="28"/>
          <w:lang w:val="uk-UA"/>
        </w:rPr>
        <w:t xml:space="preserve">Загальна електрична потужність </w:t>
      </w:r>
      <w:r>
        <w:rPr>
          <w:sz w:val="28"/>
          <w:szCs w:val="28"/>
          <w:lang w:val="uk-UA"/>
        </w:rPr>
        <w:t>двох теплогенераторів</w:t>
      </w:r>
      <w:r w:rsidRPr="005305EF">
        <w:rPr>
          <w:sz w:val="28"/>
          <w:szCs w:val="28"/>
          <w:lang w:val="uk-UA"/>
        </w:rPr>
        <w:t xml:space="preserve"> – </w:t>
      </w:r>
      <w:r w:rsidR="001E01E0">
        <w:rPr>
          <w:sz w:val="28"/>
          <w:szCs w:val="28"/>
          <w:lang w:val="uk-UA"/>
        </w:rPr>
        <w:t>120</w:t>
      </w:r>
      <w:r w:rsidRPr="005305EF">
        <w:rPr>
          <w:sz w:val="28"/>
          <w:szCs w:val="28"/>
          <w:lang w:val="uk-UA"/>
        </w:rPr>
        <w:t xml:space="preserve"> кВт</w:t>
      </w:r>
    </w:p>
    <w:p w:rsidR="007D532A" w:rsidRDefault="007D532A" w:rsidP="007D532A">
      <w:pPr>
        <w:spacing w:after="0" w:line="360" w:lineRule="auto"/>
        <w:ind w:firstLine="425"/>
        <w:jc w:val="center"/>
        <w:rPr>
          <w:sz w:val="28"/>
          <w:szCs w:val="28"/>
          <w:lang w:val="uk-UA"/>
        </w:rPr>
      </w:pPr>
    </w:p>
    <w:p w:rsidR="007D532A" w:rsidRPr="005305EF" w:rsidRDefault="007D532A" w:rsidP="007D532A">
      <w:pPr>
        <w:spacing w:after="0" w:line="360" w:lineRule="auto"/>
        <w:ind w:firstLine="425"/>
        <w:jc w:val="center"/>
        <w:rPr>
          <w:sz w:val="28"/>
          <w:szCs w:val="28"/>
          <w:lang w:val="uk-UA"/>
        </w:rPr>
      </w:pPr>
      <w:r w:rsidRPr="005305EF">
        <w:rPr>
          <w:sz w:val="28"/>
          <w:szCs w:val="28"/>
          <w:lang w:val="uk-UA"/>
        </w:rPr>
        <w:t xml:space="preserve">На обладнання </w:t>
      </w:r>
      <w:r>
        <w:rPr>
          <w:sz w:val="28"/>
          <w:szCs w:val="28"/>
          <w:lang w:val="uk-UA"/>
        </w:rPr>
        <w:t>на</w:t>
      </w:r>
      <w:r w:rsidRPr="005305EF">
        <w:rPr>
          <w:sz w:val="28"/>
          <w:szCs w:val="28"/>
          <w:lang w:val="uk-UA"/>
        </w:rPr>
        <w:t>дається гарантія – 2 роки.</w:t>
      </w:r>
    </w:p>
    <w:p w:rsidR="007D532A" w:rsidRDefault="007D532A" w:rsidP="007D53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</w:p>
    <w:p w:rsidR="007D532A" w:rsidRPr="00412560" w:rsidRDefault="007D532A" w:rsidP="007D53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 w:rsidRPr="0041256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lastRenderedPageBreak/>
        <w:t>Опис, принцип роботи та технічні характеристики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теплогенератора з теплообмінником</w:t>
      </w:r>
    </w:p>
    <w:p w:rsidR="007D532A" w:rsidRDefault="007D532A" w:rsidP="007D532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Теплогенератор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ГТ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(генератор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тепла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розрахований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для отримання чистого, 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гарячого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повітря з альтернативних видів палива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. Використовується як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теплов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а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установк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а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для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зерносушильних комплексів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та повітряного обігріву приміщень великої площі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Він складається з </w:t>
      </w:r>
      <w:proofErr w:type="spellStart"/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топ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очної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камери,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теплообмінника, вентиля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тора нагнітання гарячого  повітря,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механізму подачі палива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, бункера для палива, пульта керування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. </w:t>
      </w:r>
    </w:p>
    <w:p w:rsidR="007D532A" w:rsidRDefault="007D532A" w:rsidP="007D532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Генератор тепла працює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на твердо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му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палив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і - </w:t>
      </w:r>
      <w:r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 xml:space="preserve">дрова, </w:t>
      </w:r>
      <w:r w:rsidRPr="001E25CC"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 xml:space="preserve">тріска, </w:t>
      </w:r>
      <w:proofErr w:type="spellStart"/>
      <w:r w:rsidRPr="001E25CC"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>агровідходи</w:t>
      </w:r>
      <w:proofErr w:type="spellEnd"/>
      <w:r w:rsidRPr="001E25CC"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>,</w:t>
      </w:r>
      <w:r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 xml:space="preserve"> </w:t>
      </w:r>
      <w:r w:rsidRPr="001E25CC"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 xml:space="preserve">паливні гранули, технічний вуглець, </w:t>
      </w:r>
      <w:r w:rsidRPr="001E25CC">
        <w:rPr>
          <w:rFonts w:eastAsia="Times New Roman"/>
          <w:bCs/>
          <w:iCs/>
          <w:color w:val="032903"/>
          <w:sz w:val="28"/>
          <w:szCs w:val="28"/>
          <w:lang w:val="en-US" w:eastAsia="ru-RU"/>
        </w:rPr>
        <w:t>RDF</w:t>
      </w:r>
      <w:r w:rsidRPr="001E25CC">
        <w:rPr>
          <w:rFonts w:eastAsia="Times New Roman"/>
          <w:bCs/>
          <w:iCs/>
          <w:color w:val="032903"/>
          <w:sz w:val="28"/>
          <w:szCs w:val="28"/>
          <w:lang w:eastAsia="ru-RU"/>
        </w:rPr>
        <w:t>/</w:t>
      </w:r>
      <w:r w:rsidRPr="001E25CC">
        <w:rPr>
          <w:rFonts w:eastAsia="Times New Roman"/>
          <w:bCs/>
          <w:iCs/>
          <w:color w:val="032903"/>
          <w:sz w:val="28"/>
          <w:szCs w:val="28"/>
          <w:lang w:val="en-US" w:eastAsia="ru-RU"/>
        </w:rPr>
        <w:t>SRF</w:t>
      </w:r>
      <w:r w:rsidRPr="001E25CC"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>, подрібнена гума</w:t>
      </w:r>
      <w:r>
        <w:rPr>
          <w:rFonts w:eastAsia="Times New Roman"/>
          <w:bCs/>
          <w:iCs/>
          <w:color w:val="032903"/>
          <w:sz w:val="28"/>
          <w:szCs w:val="28"/>
          <w:lang w:val="uk-UA" w:eastAsia="ru-RU"/>
        </w:rPr>
        <w:t xml:space="preserve"> тощо.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Важливою якістю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даного палива є його ціна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, доступність та теплотворність. </w:t>
      </w:r>
    </w:p>
    <w:p w:rsidR="007D532A" w:rsidRPr="00777847" w:rsidRDefault="007D532A" w:rsidP="007D532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Конструкція теплогенератора виконана за принципом швидкого обслуговування і максимального згоряння як самого палива так і </w:t>
      </w:r>
      <w:proofErr w:type="spellStart"/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топ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очних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газів, що виділяються в процесі горіння.</w:t>
      </w:r>
    </w:p>
    <w:p w:rsidR="007D532A" w:rsidRDefault="007D532A" w:rsidP="007D532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Теплогенератори фактично увібрали в себе всі переваги </w:t>
      </w:r>
      <w:proofErr w:type="spellStart"/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піролізного</w:t>
      </w:r>
      <w:proofErr w:type="spellEnd"/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способу горіння та переваги звичайного твердопаливного котла. В одному блоці поєднано теплообмінник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, який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виконаний з жароміцної нержавіючої сталі і камера горіння,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що робить пряму передачу тепла без витрат ККД.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З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низу під топкою розміщений зольни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й накопичувач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який 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дозволяє швидко і зручно чистити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топку</w:t>
      </w:r>
      <w:r w:rsidRPr="004125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. </w:t>
      </w:r>
    </w:p>
    <w:p w:rsidR="007D532A" w:rsidRDefault="007D532A" w:rsidP="007D532A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Завдяки вбудованому теплообміннику досягаються наступні переваги:</w:t>
      </w:r>
    </w:p>
    <w:p w:rsidR="007D532A" w:rsidRPr="00821460" w:rsidRDefault="007D532A" w:rsidP="007D532A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Компактність та невеликі габаритні розміри.</w:t>
      </w:r>
    </w:p>
    <w:p w:rsidR="007D532A" w:rsidRPr="00821460" w:rsidRDefault="007D532A" w:rsidP="007D532A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Продукти горіння, які потрапили у теплообмінник осідають у </w:t>
      </w:r>
      <w:proofErr w:type="spellStart"/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золонакопичувачах</w:t>
      </w:r>
      <w:proofErr w:type="spellEnd"/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, що полегшує обслуговування.</w:t>
      </w:r>
    </w:p>
    <w:p w:rsidR="007D532A" w:rsidRPr="00821460" w:rsidRDefault="007D532A" w:rsidP="007D532A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Велика корисна площа теплообміну значно зменшує витрати палива та дозволяє з легкістю досягати температури повітря на виході 120</w:t>
      </w:r>
      <w:r w:rsidRPr="00B605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vertAlign w:val="superscript"/>
          <w:lang w:val="uk-UA" w:eastAsia="ru-RU"/>
        </w:rPr>
        <w:t>0</w:t>
      </w:r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С.</w:t>
      </w:r>
    </w:p>
    <w:p w:rsidR="007D532A" w:rsidRPr="00B6050B" w:rsidRDefault="007D532A" w:rsidP="007D532A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Завдяки конструкції установки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,</w:t>
      </w:r>
      <w:r w:rsidRPr="0082146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в значній мірі зменшується час підготовчо-монтажних робіт.</w:t>
      </w:r>
    </w:p>
    <w:p w:rsidR="007D532A" w:rsidRPr="00777847" w:rsidRDefault="007D532A" w:rsidP="007D532A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67B1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Незначні витрати палива для зняття одного тонно-відсотку вологи (приклад сушіння кукурудзи показав, що на зняття одного тонно-відсотка вологи в  залежності від температури навколишнього середовища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,</w:t>
      </w:r>
      <w:r w:rsidRPr="00567B1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необхідно</w:t>
      </w:r>
      <w:r w:rsidRPr="00567B1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 2,5 кг паливних гранул, або 3кг відходів соняшнику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>).</w:t>
      </w:r>
    </w:p>
    <w:p w:rsidR="007D532A" w:rsidRDefault="007D532A" w:rsidP="007D532A">
      <w:p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i/>
          <w:iCs/>
          <w:caps/>
          <w:color w:val="EB281A"/>
          <w:sz w:val="28"/>
          <w:szCs w:val="28"/>
          <w:lang w:val="uk-UA" w:eastAsia="ru-RU"/>
        </w:rPr>
      </w:pPr>
    </w:p>
    <w:p w:rsidR="007D532A" w:rsidRDefault="007D532A" w:rsidP="007D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aps/>
          <w:color w:val="EB281A"/>
          <w:sz w:val="28"/>
          <w:szCs w:val="28"/>
          <w:lang w:val="uk-UA" w:eastAsia="ru-RU"/>
        </w:rPr>
      </w:pPr>
    </w:p>
    <w:p w:rsidR="007D532A" w:rsidRDefault="007D532A" w:rsidP="007D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aps/>
          <w:color w:val="EB281A"/>
          <w:sz w:val="28"/>
          <w:szCs w:val="28"/>
          <w:lang w:val="uk-UA" w:eastAsia="ru-RU"/>
        </w:rPr>
      </w:pPr>
    </w:p>
    <w:p w:rsidR="007D532A" w:rsidRDefault="007D532A" w:rsidP="007D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aps/>
          <w:color w:val="EB281A"/>
          <w:sz w:val="28"/>
          <w:szCs w:val="28"/>
          <w:lang w:val="uk-UA" w:eastAsia="ru-RU"/>
        </w:rPr>
      </w:pPr>
    </w:p>
    <w:p w:rsidR="007D532A" w:rsidRDefault="007D532A" w:rsidP="007D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aps/>
          <w:color w:val="EB281A"/>
          <w:sz w:val="28"/>
          <w:szCs w:val="28"/>
          <w:lang w:val="uk-UA" w:eastAsia="ru-RU"/>
        </w:rPr>
      </w:pPr>
    </w:p>
    <w:p w:rsidR="007D532A" w:rsidRDefault="007D532A" w:rsidP="007D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aps/>
          <w:color w:val="EB281A"/>
          <w:sz w:val="28"/>
          <w:szCs w:val="28"/>
          <w:lang w:val="uk-UA" w:eastAsia="ru-RU"/>
        </w:rPr>
      </w:pPr>
    </w:p>
    <w:p w:rsidR="007D532A" w:rsidRDefault="007D532A" w:rsidP="007D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aps/>
          <w:color w:val="EB281A"/>
          <w:sz w:val="28"/>
          <w:szCs w:val="28"/>
          <w:lang w:val="uk-UA" w:eastAsia="ru-RU"/>
        </w:rPr>
      </w:pPr>
    </w:p>
    <w:p w:rsidR="007D532A" w:rsidRPr="00777847" w:rsidRDefault="007D532A" w:rsidP="007D53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7784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7D532A" w:rsidRPr="00177705" w:rsidRDefault="007D532A" w:rsidP="007D532A">
      <w:pPr>
        <w:spacing w:after="0" w:line="240" w:lineRule="auto"/>
        <w:jc w:val="both"/>
        <w:outlineLvl w:val="1"/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77705">
        <w:rPr>
          <w:rFonts w:ascii="Times New Roman" w:eastAsia="Times New Roman" w:hAnsi="Times New Roman" w:cs="Times New Roman"/>
          <w:b/>
          <w:bCs/>
          <w:i/>
          <w:iCs/>
          <w:caps/>
          <w:color w:val="032903"/>
          <w:sz w:val="28"/>
          <w:szCs w:val="28"/>
          <w:lang w:val="uk-UA" w:eastAsia="ru-RU"/>
        </w:rPr>
        <w:t> </w:t>
      </w:r>
    </w:p>
    <w:p w:rsidR="007D532A" w:rsidRDefault="007D532A" w:rsidP="007D532A">
      <w:pPr>
        <w:pStyle w:val="wb-stl-normal"/>
        <w:spacing w:before="0" w:beforeAutospacing="0" w:after="0" w:afterAutospacing="0"/>
        <w:jc w:val="both"/>
        <w:rPr>
          <w:rStyle w:val="a4"/>
          <w:b/>
          <w:bCs/>
          <w:color w:val="000000"/>
          <w:sz w:val="28"/>
          <w:szCs w:val="28"/>
          <w:lang w:val="uk-UA"/>
        </w:rPr>
      </w:pPr>
    </w:p>
    <w:p w:rsidR="007D532A" w:rsidRPr="00177705" w:rsidRDefault="007D532A" w:rsidP="007D532A">
      <w:pPr>
        <w:pStyle w:val="wb-stl-normal"/>
        <w:spacing w:before="0" w:beforeAutospacing="0" w:after="0" w:afterAutospacing="0"/>
        <w:jc w:val="both"/>
        <w:rPr>
          <w:rStyle w:val="a4"/>
          <w:b/>
          <w:bCs/>
          <w:color w:val="000000"/>
          <w:sz w:val="28"/>
          <w:szCs w:val="28"/>
          <w:lang w:val="uk-UA"/>
        </w:rPr>
      </w:pPr>
    </w:p>
    <w:p w:rsidR="007D532A" w:rsidRPr="00177705" w:rsidRDefault="007D532A" w:rsidP="007D532A">
      <w:pPr>
        <w:pStyle w:val="wb-stl-normal"/>
        <w:spacing w:before="0" w:beforeAutospacing="0" w:after="0" w:afterAutospacing="0"/>
        <w:jc w:val="both"/>
        <w:rPr>
          <w:rStyle w:val="a4"/>
          <w:b/>
          <w:bCs/>
          <w:color w:val="000000"/>
          <w:sz w:val="28"/>
          <w:szCs w:val="28"/>
          <w:lang w:val="uk-UA"/>
        </w:rPr>
      </w:pPr>
    </w:p>
    <w:p w:rsidR="007D532A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rStyle w:val="a4"/>
          <w:bCs/>
          <w:i w:val="0"/>
          <w:color w:val="000000"/>
          <w:sz w:val="28"/>
          <w:szCs w:val="28"/>
          <w:lang w:val="uk-UA"/>
        </w:rPr>
      </w:pPr>
      <w:r>
        <w:rPr>
          <w:rStyle w:val="a4"/>
          <w:bCs/>
          <w:color w:val="000000"/>
          <w:sz w:val="28"/>
          <w:szCs w:val="28"/>
          <w:lang w:val="uk-UA"/>
        </w:rPr>
        <w:lastRenderedPageBreak/>
        <w:t>Теплогенератори ГТ виробляються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різної теплової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потужност</w:t>
      </w:r>
      <w:r>
        <w:rPr>
          <w:rStyle w:val="a4"/>
          <w:bCs/>
          <w:color w:val="000000"/>
          <w:sz w:val="28"/>
          <w:szCs w:val="28"/>
          <w:lang w:val="uk-UA"/>
        </w:rPr>
        <w:t>і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-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2МВт, 1.5МВт,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1МВт,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0,75МВт,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0,35МВт.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C5227F">
        <w:rPr>
          <w:rStyle w:val="a4"/>
          <w:b/>
          <w:bCs/>
          <w:color w:val="000000"/>
          <w:sz w:val="28"/>
          <w:szCs w:val="28"/>
          <w:lang w:val="uk-UA"/>
        </w:rPr>
        <w:t>Будова теплогенератора: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камера згорання, вбудований в середину теплогенератора теплообмінник, який виготовлений 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з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жаростійкої </w:t>
      </w:r>
      <w:proofErr w:type="spellStart"/>
      <w:r w:rsidRPr="00567B13">
        <w:rPr>
          <w:rStyle w:val="a4"/>
          <w:bCs/>
          <w:color w:val="000000"/>
          <w:sz w:val="28"/>
          <w:szCs w:val="28"/>
          <w:lang w:val="uk-UA"/>
        </w:rPr>
        <w:t>нержавійки</w:t>
      </w:r>
      <w:proofErr w:type="spellEnd"/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європейських виробників, забір повітря, (який розташований з верху) бункер палива, димохід, головний  вентилятор, піддув,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димосос, пульт управління.</w:t>
      </w:r>
    </w:p>
    <w:p w:rsidR="007D532A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rStyle w:val="a4"/>
          <w:bCs/>
          <w:i w:val="0"/>
          <w:color w:val="000000"/>
          <w:sz w:val="28"/>
          <w:szCs w:val="28"/>
          <w:lang w:val="uk-UA"/>
        </w:rPr>
      </w:pPr>
      <w:r w:rsidRPr="00567B13">
        <w:rPr>
          <w:rStyle w:val="a4"/>
          <w:bCs/>
          <w:color w:val="000000"/>
          <w:sz w:val="28"/>
          <w:szCs w:val="28"/>
          <w:lang w:val="uk-UA"/>
        </w:rPr>
        <w:t>Теплогенератор утеплений термостійкою термоізоляцією</w:t>
      </w:r>
      <w:r>
        <w:rPr>
          <w:rStyle w:val="a4"/>
          <w:bCs/>
          <w:color w:val="000000"/>
          <w:sz w:val="28"/>
          <w:szCs w:val="28"/>
          <w:lang w:val="uk-UA"/>
        </w:rPr>
        <w:t>,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товщиною 50 мм, що дозволяє зменш</w:t>
      </w:r>
      <w:r>
        <w:rPr>
          <w:rStyle w:val="a4"/>
          <w:bCs/>
          <w:color w:val="000000"/>
          <w:sz w:val="28"/>
          <w:szCs w:val="28"/>
          <w:lang w:val="uk-UA"/>
        </w:rPr>
        <w:t>ити витрату палива і підвищує КК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Д.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Зовнішня сторона теплогенератора обшивається оцинковкою. 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567B13">
        <w:rPr>
          <w:rStyle w:val="a4"/>
          <w:bCs/>
          <w:color w:val="000000"/>
          <w:sz w:val="28"/>
          <w:szCs w:val="28"/>
          <w:lang w:val="uk-UA"/>
        </w:rPr>
        <w:t>На димохід теплогенератора може встановлюватись золоуловлювач, що дозволяє розташовувати теплогенератор в житловому секторі.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567B13">
        <w:rPr>
          <w:rStyle w:val="a4"/>
          <w:bCs/>
          <w:color w:val="000000"/>
          <w:sz w:val="28"/>
          <w:szCs w:val="28"/>
          <w:lang w:val="uk-UA"/>
        </w:rPr>
        <w:t>Конструкція теплообмінника дозволяє легко видаляти золу без зупинки процесу сушіння.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567B13">
        <w:rPr>
          <w:rStyle w:val="a4"/>
          <w:bCs/>
          <w:color w:val="000000"/>
          <w:sz w:val="28"/>
          <w:szCs w:val="28"/>
          <w:lang w:val="uk-UA"/>
        </w:rPr>
        <w:t>Конструктивна особливість теплообмінника унеможливлює займання, олійних та зернових культур в зерносушарці.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C5227F">
        <w:rPr>
          <w:rStyle w:val="a4"/>
          <w:b/>
          <w:bCs/>
          <w:color w:val="000000"/>
          <w:sz w:val="28"/>
          <w:szCs w:val="28"/>
          <w:lang w:val="uk-UA"/>
        </w:rPr>
        <w:t>Принцип роботи теплогенератора: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  Паливо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, шнеком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автоматично 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пода</w:t>
      </w:r>
      <w:r>
        <w:rPr>
          <w:rStyle w:val="a4"/>
          <w:bCs/>
          <w:color w:val="000000"/>
          <w:sz w:val="28"/>
          <w:szCs w:val="28"/>
          <w:lang w:val="uk-UA"/>
        </w:rPr>
        <w:t>є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ться у камеру згорання,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де відбувається високотемпературне горіння. Д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алі</w:t>
      </w:r>
      <w:r>
        <w:rPr>
          <w:rStyle w:val="a4"/>
          <w:bCs/>
          <w:color w:val="000000"/>
          <w:sz w:val="28"/>
          <w:szCs w:val="28"/>
          <w:lang w:val="uk-UA"/>
        </w:rPr>
        <w:t>,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головним вентилятором йде забір повітря з верху і через теплообмінник  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з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температурою від 40 до120 градусів чистого повітря без СО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(чадних газів)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, задувається в зерносушарку, а продукти горіння які згорають виходять через димохід.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FB6FF1">
        <w:rPr>
          <w:b/>
          <w:bCs/>
          <w:color w:val="000000"/>
          <w:sz w:val="28"/>
          <w:szCs w:val="28"/>
          <w:lang w:val="uk-UA"/>
        </w:rPr>
        <w:t> </w:t>
      </w:r>
      <w:r w:rsidRPr="00FB6FF1">
        <w:rPr>
          <w:rStyle w:val="a4"/>
          <w:b/>
          <w:bCs/>
          <w:color w:val="000000"/>
          <w:sz w:val="28"/>
          <w:szCs w:val="28"/>
          <w:lang w:val="uk-UA"/>
        </w:rPr>
        <w:t>Пульт керування: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</w:t>
      </w:r>
      <w:r>
        <w:rPr>
          <w:rStyle w:val="a4"/>
          <w:bCs/>
          <w:color w:val="000000"/>
          <w:sz w:val="28"/>
          <w:szCs w:val="28"/>
          <w:lang w:val="uk-UA"/>
        </w:rPr>
        <w:t>Теплогенератор а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втоматично </w:t>
      </w:r>
      <w:r>
        <w:rPr>
          <w:rStyle w:val="a4"/>
          <w:bCs/>
          <w:color w:val="000000"/>
          <w:sz w:val="28"/>
          <w:szCs w:val="28"/>
          <w:lang w:val="uk-UA"/>
        </w:rPr>
        <w:t>тримає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задану температуру  від 4</w:t>
      </w:r>
      <w:r>
        <w:rPr>
          <w:rStyle w:val="a4"/>
          <w:bCs/>
          <w:color w:val="000000"/>
          <w:sz w:val="28"/>
          <w:szCs w:val="28"/>
          <w:lang w:val="uk-UA"/>
        </w:rPr>
        <w:t>0 до 120</w:t>
      </w:r>
      <w:r w:rsidRPr="00FB6FF1">
        <w:rPr>
          <w:rStyle w:val="a4"/>
          <w:bCs/>
          <w:color w:val="000000"/>
          <w:sz w:val="28"/>
          <w:szCs w:val="28"/>
          <w:vertAlign w:val="superscript"/>
          <w:lang w:val="uk-UA"/>
        </w:rPr>
        <w:t>0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С. П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ульт може бути обладнаний плавним пуском, або перетворювачем частоти  </w:t>
      </w:r>
      <w:r>
        <w:rPr>
          <w:rStyle w:val="a4"/>
          <w:bCs/>
          <w:color w:val="000000"/>
          <w:sz w:val="28"/>
          <w:szCs w:val="28"/>
          <w:lang w:val="uk-UA"/>
        </w:rPr>
        <w:t>для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головн</w:t>
      </w:r>
      <w:r>
        <w:rPr>
          <w:rStyle w:val="a4"/>
          <w:bCs/>
          <w:color w:val="000000"/>
          <w:sz w:val="28"/>
          <w:szCs w:val="28"/>
          <w:lang w:val="uk-UA"/>
        </w:rPr>
        <w:t>ого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вентилятор</w:t>
      </w:r>
      <w:r>
        <w:rPr>
          <w:rStyle w:val="a4"/>
          <w:bCs/>
          <w:color w:val="000000"/>
          <w:sz w:val="28"/>
          <w:szCs w:val="28"/>
          <w:lang w:val="uk-UA"/>
        </w:rPr>
        <w:t>а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, що змен</w:t>
      </w:r>
      <w:r>
        <w:rPr>
          <w:rStyle w:val="a4"/>
          <w:bCs/>
          <w:color w:val="000000"/>
          <w:sz w:val="28"/>
          <w:szCs w:val="28"/>
          <w:lang w:val="uk-UA"/>
        </w:rPr>
        <w:t>шує пускові токи при запуску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. Пульт керування 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може бути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обладнаний мережевим шлюзом, що дає змогу контролювати проц</w:t>
      </w:r>
      <w:r>
        <w:rPr>
          <w:rStyle w:val="a4"/>
          <w:bCs/>
          <w:color w:val="000000"/>
          <w:sz w:val="28"/>
          <w:szCs w:val="28"/>
          <w:lang w:val="uk-UA"/>
        </w:rPr>
        <w:t>ес сушіння з мобільного телефону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, ноутбука або комп’ютера, дивитись коли теплогенератор включався  з якою температурою працював і коли виключився.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567B13">
        <w:rPr>
          <w:bCs/>
          <w:color w:val="000000"/>
          <w:sz w:val="28"/>
          <w:szCs w:val="28"/>
          <w:lang w:val="uk-UA"/>
        </w:rPr>
        <w:t> 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Видом палива для теплогенератора можуть бути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 - в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ідходи соняшнику, ріпаку, сої, качани кукурудзи,  дрібна тріска, </w:t>
      </w:r>
      <w:proofErr w:type="spellStart"/>
      <w:r w:rsidRPr="00567B13">
        <w:rPr>
          <w:rStyle w:val="a4"/>
          <w:bCs/>
          <w:color w:val="000000"/>
          <w:sz w:val="28"/>
          <w:szCs w:val="28"/>
          <w:lang w:val="uk-UA"/>
        </w:rPr>
        <w:t>піл</w:t>
      </w:r>
      <w:r>
        <w:rPr>
          <w:rStyle w:val="a4"/>
          <w:bCs/>
          <w:color w:val="000000"/>
          <w:sz w:val="28"/>
          <w:szCs w:val="28"/>
          <w:lang w:val="uk-UA"/>
        </w:rPr>
        <w:t>ети</w:t>
      </w:r>
      <w:proofErr w:type="spellEnd"/>
      <w:r>
        <w:rPr>
          <w:rStyle w:val="a4"/>
          <w:bCs/>
          <w:color w:val="000000"/>
          <w:sz w:val="28"/>
          <w:szCs w:val="28"/>
          <w:lang w:val="uk-UA"/>
        </w:rPr>
        <w:t>, брикети, дрова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і т.д. Для зняття 1</w:t>
      </w:r>
      <w:r>
        <w:rPr>
          <w:rStyle w:val="a4"/>
          <w:bCs/>
          <w:color w:val="000000"/>
          <w:sz w:val="28"/>
          <w:szCs w:val="28"/>
          <w:lang w:val="uk-UA"/>
        </w:rPr>
        <w:t>-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го тонно-</w:t>
      </w:r>
      <w:r>
        <w:rPr>
          <w:rStyle w:val="a4"/>
          <w:bCs/>
          <w:color w:val="000000"/>
          <w:sz w:val="28"/>
          <w:szCs w:val="28"/>
          <w:lang w:val="uk-UA"/>
        </w:rPr>
        <w:t>відсотка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вологості витрачається 2,5 -3 кг с/г відходів або біля 2х,+- кг </w:t>
      </w:r>
      <w:proofErr w:type="spellStart"/>
      <w:r w:rsidRPr="00567B13">
        <w:rPr>
          <w:rStyle w:val="a4"/>
          <w:bCs/>
          <w:color w:val="000000"/>
          <w:sz w:val="28"/>
          <w:szCs w:val="28"/>
          <w:lang w:val="uk-UA"/>
        </w:rPr>
        <w:t>пілєти</w:t>
      </w:r>
      <w:proofErr w:type="spellEnd"/>
      <w:r w:rsidRPr="00567B13">
        <w:rPr>
          <w:rStyle w:val="a4"/>
          <w:bCs/>
          <w:color w:val="000000"/>
          <w:sz w:val="28"/>
          <w:szCs w:val="28"/>
          <w:lang w:val="uk-UA"/>
        </w:rPr>
        <w:t>. Для обслуговування та роботи теплогенератора достатньо одного працівника, чистка від золи проводиться один раз на добу, яка займає 20 хвилин.</w:t>
      </w:r>
    </w:p>
    <w:p w:rsidR="007D532A" w:rsidRPr="00567B13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Cs/>
          <w:color w:val="000000"/>
          <w:sz w:val="28"/>
          <w:szCs w:val="28"/>
          <w:lang w:val="uk-UA"/>
        </w:rPr>
      </w:pPr>
      <w:r w:rsidRPr="00567B13">
        <w:rPr>
          <w:bCs/>
          <w:color w:val="000000"/>
          <w:sz w:val="28"/>
          <w:szCs w:val="28"/>
          <w:lang w:val="uk-UA"/>
        </w:rPr>
        <w:t> </w:t>
      </w:r>
      <w:r w:rsidRPr="00F10BA8">
        <w:rPr>
          <w:rStyle w:val="a4"/>
          <w:b/>
          <w:bCs/>
          <w:color w:val="000000"/>
          <w:sz w:val="28"/>
          <w:szCs w:val="28"/>
          <w:lang w:val="uk-UA"/>
        </w:rPr>
        <w:t>Міри безпеки: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  В разі знеструмлення 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необхідно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відкри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ти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топк</w:t>
      </w:r>
      <w:r>
        <w:rPr>
          <w:rStyle w:val="a4"/>
          <w:bCs/>
          <w:color w:val="000000"/>
          <w:sz w:val="28"/>
          <w:szCs w:val="28"/>
          <w:lang w:val="uk-UA"/>
        </w:rPr>
        <w:t>у і вигре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>б</w:t>
      </w:r>
      <w:r>
        <w:rPr>
          <w:rStyle w:val="a4"/>
          <w:bCs/>
          <w:color w:val="000000"/>
          <w:sz w:val="28"/>
          <w:szCs w:val="28"/>
          <w:lang w:val="uk-UA"/>
        </w:rPr>
        <w:t xml:space="preserve">ти </w:t>
      </w:r>
      <w:r w:rsidRPr="00567B13">
        <w:rPr>
          <w:rStyle w:val="a4"/>
          <w:bCs/>
          <w:color w:val="000000"/>
          <w:sz w:val="28"/>
          <w:szCs w:val="28"/>
          <w:lang w:val="uk-UA"/>
        </w:rPr>
        <w:t xml:space="preserve"> жар з камери згорання. Теплообмінник при цьому не зазнає ніяких пошкоджень.</w:t>
      </w:r>
    </w:p>
    <w:p w:rsidR="007D532A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rStyle w:val="a4"/>
          <w:bCs/>
          <w:i w:val="0"/>
          <w:color w:val="000000"/>
          <w:sz w:val="28"/>
          <w:szCs w:val="28"/>
          <w:lang w:val="uk-UA"/>
        </w:rPr>
      </w:pPr>
    </w:p>
    <w:p w:rsidR="007D532A" w:rsidRPr="007B22F4" w:rsidRDefault="007D532A" w:rsidP="007D532A">
      <w:pPr>
        <w:spacing w:after="0" w:line="240" w:lineRule="auto"/>
        <w:ind w:firstLine="426"/>
        <w:jc w:val="both"/>
        <w:rPr>
          <w:rFonts w:cs="Times New Roman"/>
          <w:sz w:val="28"/>
          <w:szCs w:val="28"/>
          <w:lang w:val="uk-UA"/>
        </w:rPr>
      </w:pPr>
      <w:r w:rsidRPr="007B22F4">
        <w:rPr>
          <w:rFonts w:cs="Times New Roman"/>
          <w:iCs/>
          <w:sz w:val="28"/>
          <w:szCs w:val="28"/>
        </w:rPr>
        <w:t xml:space="preserve">При </w:t>
      </w:r>
      <w:proofErr w:type="spellStart"/>
      <w:r w:rsidRPr="007B22F4">
        <w:rPr>
          <w:rFonts w:cs="Times New Roman"/>
          <w:iCs/>
          <w:sz w:val="28"/>
          <w:szCs w:val="28"/>
        </w:rPr>
        <w:t>виробництві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теплогенераторів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використовуються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якісні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матеріали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Європейських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виробників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 -  </w:t>
      </w:r>
      <w:proofErr w:type="spellStart"/>
      <w:r w:rsidRPr="007B22F4">
        <w:rPr>
          <w:rFonts w:cs="Times New Roman"/>
          <w:iCs/>
          <w:sz w:val="28"/>
          <w:szCs w:val="28"/>
        </w:rPr>
        <w:t>частотні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перетворювачі</w:t>
      </w:r>
      <w:proofErr w:type="spellEnd"/>
      <w:r w:rsidRPr="007B22F4">
        <w:rPr>
          <w:rFonts w:cs="Times New Roman"/>
          <w:iCs/>
          <w:sz w:val="28"/>
          <w:szCs w:val="28"/>
        </w:rPr>
        <w:t> </w:t>
      </w:r>
      <w:proofErr w:type="spellStart"/>
      <w:r w:rsidRPr="007B22F4">
        <w:rPr>
          <w:rFonts w:cs="Times New Roman"/>
          <w:iCs/>
          <w:sz w:val="28"/>
          <w:szCs w:val="28"/>
        </w:rPr>
        <w:t>Bosch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, </w:t>
      </w:r>
      <w:proofErr w:type="spellStart"/>
      <w:r w:rsidRPr="007B22F4">
        <w:rPr>
          <w:rFonts w:cs="Times New Roman"/>
          <w:iCs/>
          <w:sz w:val="28"/>
          <w:szCs w:val="28"/>
        </w:rPr>
        <w:t>електроди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7B22F4">
        <w:rPr>
          <w:rFonts w:cs="Times New Roman"/>
          <w:iCs/>
          <w:sz w:val="28"/>
          <w:szCs w:val="28"/>
        </w:rPr>
        <w:t>Essab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, </w:t>
      </w:r>
      <w:proofErr w:type="spellStart"/>
      <w:r w:rsidRPr="007B22F4">
        <w:rPr>
          <w:rFonts w:cs="Times New Roman"/>
          <w:iCs/>
          <w:sz w:val="28"/>
          <w:szCs w:val="28"/>
        </w:rPr>
        <w:t>нержавіюча</w:t>
      </w:r>
      <w:proofErr w:type="spellEnd"/>
      <w:r w:rsidRPr="007B22F4">
        <w:rPr>
          <w:rFonts w:cs="Times New Roman"/>
          <w:iCs/>
          <w:sz w:val="28"/>
          <w:szCs w:val="28"/>
        </w:rPr>
        <w:t xml:space="preserve"> сталь AISI та </w:t>
      </w:r>
      <w:proofErr w:type="spellStart"/>
      <w:r w:rsidRPr="007B22F4">
        <w:rPr>
          <w:rFonts w:cs="Times New Roman"/>
          <w:iCs/>
          <w:sz w:val="28"/>
          <w:szCs w:val="28"/>
        </w:rPr>
        <w:t>ін</w:t>
      </w:r>
      <w:proofErr w:type="spellEnd"/>
      <w:proofErr w:type="gramStart"/>
      <w:r w:rsidRPr="007B22F4">
        <w:rPr>
          <w:rFonts w:cs="Times New Roman"/>
          <w:iCs/>
          <w:sz w:val="28"/>
          <w:szCs w:val="28"/>
        </w:rPr>
        <w:t>..</w:t>
      </w:r>
      <w:proofErr w:type="gramEnd"/>
    </w:p>
    <w:p w:rsidR="007D532A" w:rsidRDefault="007D532A" w:rsidP="007D532A">
      <w:pPr>
        <w:pStyle w:val="wb-stl-normal"/>
        <w:spacing w:before="0" w:beforeAutospacing="0" w:after="0" w:afterAutospacing="0"/>
        <w:ind w:firstLine="426"/>
        <w:jc w:val="both"/>
        <w:rPr>
          <w:b/>
          <w:bCs/>
          <w:color w:val="000000"/>
          <w:sz w:val="28"/>
          <w:szCs w:val="28"/>
          <w:lang w:val="uk-UA"/>
        </w:rPr>
      </w:pPr>
    </w:p>
    <w:p w:rsidR="007D532A" w:rsidRPr="00F10BA8" w:rsidRDefault="007D532A" w:rsidP="007D532A">
      <w:pPr>
        <w:pStyle w:val="wb-stl-normal"/>
        <w:spacing w:before="0" w:beforeAutospacing="0" w:after="0" w:afterAutospacing="0"/>
        <w:ind w:firstLine="426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rStyle w:val="a4"/>
          <w:b/>
          <w:bCs/>
          <w:color w:val="000000"/>
          <w:sz w:val="28"/>
          <w:szCs w:val="28"/>
          <w:lang w:val="uk-UA"/>
        </w:rPr>
        <w:t>На т</w:t>
      </w:r>
      <w:r w:rsidRPr="00F10BA8">
        <w:rPr>
          <w:rStyle w:val="a4"/>
          <w:b/>
          <w:bCs/>
          <w:color w:val="000000"/>
          <w:sz w:val="28"/>
          <w:szCs w:val="28"/>
          <w:lang w:val="uk-UA"/>
        </w:rPr>
        <w:t>еплогенератор надається гарантія 2 роки.</w:t>
      </w:r>
    </w:p>
    <w:p w:rsidR="007D532A" w:rsidRDefault="007D532A" w:rsidP="007D532A">
      <w:pPr>
        <w:spacing w:after="0" w:line="240" w:lineRule="auto"/>
        <w:rPr>
          <w:noProof/>
          <w:lang w:eastAsia="ru-RU"/>
        </w:rPr>
      </w:pPr>
    </w:p>
    <w:p w:rsidR="007D532A" w:rsidRDefault="007D532A" w:rsidP="007D532A">
      <w:pPr>
        <w:spacing w:after="0" w:line="240" w:lineRule="auto"/>
      </w:pPr>
    </w:p>
    <w:p w:rsidR="007D532A" w:rsidRDefault="007D532A" w:rsidP="007D532A">
      <w:r>
        <w:rPr>
          <w:noProof/>
          <w:lang w:eastAsia="ru-RU"/>
        </w:rPr>
        <w:drawing>
          <wp:inline distT="0" distB="0" distL="0" distR="0">
            <wp:extent cx="7851444" cy="4847348"/>
            <wp:effectExtent l="19050" t="0" r="0" b="0"/>
            <wp:docPr id="2" name="Рисунок 1" descr="F:\К.В.І\ТОВки\ТОВ Генератори тепла\Схема підключеня двох теплогенератор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.В.І\ТОВки\ТОВ Генератори тепла\Схема підключеня двох теплогенераторів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666" cy="485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1" w:rsidRDefault="00BC2111"/>
    <w:sectPr w:rsidR="00BC2111" w:rsidSect="00BC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05256"/>
    <w:multiLevelType w:val="hybridMultilevel"/>
    <w:tmpl w:val="F0D0EA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7D532A"/>
    <w:rsid w:val="001E01E0"/>
    <w:rsid w:val="00426D07"/>
    <w:rsid w:val="007755EB"/>
    <w:rsid w:val="007D532A"/>
    <w:rsid w:val="00925637"/>
    <w:rsid w:val="00BC2111"/>
    <w:rsid w:val="00D20E58"/>
    <w:rsid w:val="00D83A11"/>
    <w:rsid w:val="00DA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12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32A"/>
    <w:rPr>
      <w:rFonts w:asciiTheme="minorHAnsi" w:hAnsiTheme="minorHAnsi" w:cstheme="minorHAnsi"/>
      <w:color w:val="auto"/>
      <w:spacing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32A"/>
    <w:rPr>
      <w:color w:val="0000FF" w:themeColor="hyperlink"/>
      <w:u w:val="single"/>
    </w:rPr>
  </w:style>
  <w:style w:type="paragraph" w:customStyle="1" w:styleId="wb-stl-normal">
    <w:name w:val="wb-stl-normal"/>
    <w:basedOn w:val="a"/>
    <w:rsid w:val="007D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D532A"/>
    <w:rPr>
      <w:i/>
      <w:iCs/>
    </w:rPr>
  </w:style>
  <w:style w:type="paragraph" w:styleId="a5">
    <w:name w:val="List Paragraph"/>
    <w:basedOn w:val="a"/>
    <w:uiPriority w:val="34"/>
    <w:qFormat/>
    <w:rsid w:val="007D532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D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32A"/>
    <w:rPr>
      <w:rFonts w:ascii="Tahoma" w:hAnsi="Tahoma" w:cs="Tahoma"/>
      <w:color w:val="auto"/>
      <w:spacing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ul_vic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2023-05-29T11:01:00Z</dcterms:created>
  <dcterms:modified xsi:type="dcterms:W3CDTF">2023-05-29T11:07:00Z</dcterms:modified>
</cp:coreProperties>
</file>