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Oven &amp; Cooktop Category Test: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OvenCooktopTest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Navigate to "Oven &amp; Cooktop" category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driver.findElement(By.xpath("//a[text()='Oven &amp; Cooktop']"));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Microwave Category Test: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MicrowaveTest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Navigate to "Microwave" category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driver.findElement(By.xpath("//a[text()='Microwave']"));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Air Conditioner Category Test: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AirConditionerTest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Navigate to "Air Conditioner" category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driver.findElement(By.xpath("//a[text()='Air Conditioner']"));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Fridge &amp; Freezer Category Test: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FridgeFreezerTest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 Navigate to "Fridge &amp; Freezer" category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driver.findElement(By.xpath("//a[text()='Fridge &amp; Freezer']"));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Dishwasher Category Test: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class DishwasherTest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Navigate to "Dishwasher" category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driver.findElement(By.xpath("//a[text()='Dishwasher']"));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Dryer Category Test: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 class DryerTest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Navigate to "Dryer" category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driver.findElement(By.xpath("//a[text()='Dryer']"));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Washing Machine Category Test: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class WashingMachineTest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// Navigate to "Washing Machine" category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driver.findElement(By.xpath("//a[text()='Washing Machine']"));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Rangehood Category Test: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 class RangehoodTest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// Open Prime Appliance Parts website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driver.get("https://primeapplianceparts.com.au/");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 Navigate to "Rangehood" category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driver.findElement(By.xpath("//a[text()='Rangehood']"));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// Select the first product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WebElement firstProduct = driver.findElement(By.cssSelector(".product-item .product-title a"));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firstProduct.click();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// Add to cart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WebElement addToCartButton = driver.findElement(By.cssSelector(".add-to-cart-btn"));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// View the cart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WebElement viewCartButton = driver.findElement(By.cssSelector(".view-cart-btn"));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viewCartButton.click();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// Proceed to checkout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WebElement proceedToCheckoutButton = driver.findElement(By.cssSelector(".checkout-btn"));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proceedToCheckoutButton.click();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