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Mian Ihtisham Shah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33083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BSCS-4B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Bandwidth distribution = (priority of activity / total priority) * 800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for each priority (except for backups)  =  (priority of activity / total priority) *6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link = https://github.com/IhtishamShah/AP-Labs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