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B8EF" w14:textId="77777777" w:rsidR="00B53EA0" w:rsidRPr="000A4C1D" w:rsidRDefault="00B53EA0" w:rsidP="00B53EA0">
      <w:pPr>
        <w:jc w:val="center"/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Kick Start – Data Report</w:t>
      </w:r>
    </w:p>
    <w:p w14:paraId="130192C7" w14:textId="77777777" w:rsidR="00B53EA0" w:rsidRDefault="00B53EA0" w:rsidP="00B53EA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three conclusions we can make about Kickstarter campaigns given the provided data?</w:t>
      </w:r>
    </w:p>
    <w:p w14:paraId="3E6889A0" w14:textId="77777777" w:rsidR="00B53EA0" w:rsidRDefault="00B53EA0" w:rsidP="00B53E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Film &amp; Video, Music, and Theater are the top three categories</w:t>
      </w:r>
      <w:r>
        <w:rPr>
          <w:rFonts w:ascii="Georgia" w:hAnsi="Georgia"/>
          <w:sz w:val="20"/>
          <w:szCs w:val="20"/>
        </w:rPr>
        <w:t xml:space="preserve"> with respects total projects and successful projects.  Theater has the most successful category while experiencing the most failed projects.  While a</w:t>
      </w:r>
      <w:r>
        <w:rPr>
          <w:rFonts w:ascii="Georgia" w:hAnsi="Georgia"/>
          <w:sz w:val="20"/>
          <w:szCs w:val="20"/>
        </w:rPr>
        <w:t xml:space="preserve">ll the Journalism projects </w:t>
      </w:r>
      <w:r>
        <w:rPr>
          <w:rFonts w:ascii="Georgia" w:hAnsi="Georgia"/>
          <w:sz w:val="20"/>
          <w:szCs w:val="20"/>
        </w:rPr>
        <w:t xml:space="preserve">were </w:t>
      </w:r>
      <w:r>
        <w:rPr>
          <w:rFonts w:ascii="Georgia" w:hAnsi="Georgia"/>
          <w:sz w:val="20"/>
          <w:szCs w:val="20"/>
        </w:rPr>
        <w:t>cancelled</w:t>
      </w:r>
      <w:r>
        <w:rPr>
          <w:rFonts w:ascii="Georgia" w:hAnsi="Georgia"/>
          <w:sz w:val="20"/>
          <w:szCs w:val="20"/>
        </w:rPr>
        <w:t>.</w:t>
      </w:r>
    </w:p>
    <w:p w14:paraId="4B7494D8" w14:textId="77777777" w:rsidR="00B53EA0" w:rsidRDefault="00B53EA0" w:rsidP="00B53EA0">
      <w:pPr>
        <w:pStyle w:val="ListParagraph"/>
        <w:rPr>
          <w:rFonts w:ascii="Georgia" w:hAnsi="Georgia"/>
          <w:sz w:val="20"/>
          <w:szCs w:val="20"/>
        </w:rPr>
      </w:pPr>
    </w:p>
    <w:p w14:paraId="527EF484" w14:textId="77777777" w:rsidR="00B53EA0" w:rsidRDefault="00B53EA0" w:rsidP="00B53EA0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3231C2C" wp14:editId="24FCB82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4D175A-C5E7-4342-958C-444590FA6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7741D2" w14:textId="77777777" w:rsidR="00B53EA0" w:rsidRDefault="00B53EA0" w:rsidP="00B53EA0">
      <w:pPr>
        <w:pStyle w:val="ListParagraph"/>
        <w:rPr>
          <w:rFonts w:ascii="Georgia" w:hAnsi="Georgia"/>
          <w:sz w:val="20"/>
          <w:szCs w:val="20"/>
        </w:rPr>
      </w:pPr>
    </w:p>
    <w:p w14:paraId="5924F545" w14:textId="77777777" w:rsidR="00B53EA0" w:rsidRPr="00662CD4" w:rsidRDefault="00B53EA0" w:rsidP="00B53E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Sub-Categories Rock has most of the successful projects with </w:t>
      </w:r>
      <w:r>
        <w:rPr>
          <w:rFonts w:ascii="Georgia" w:hAnsi="Georgia"/>
          <w:sz w:val="20"/>
          <w:szCs w:val="20"/>
        </w:rPr>
        <w:t xml:space="preserve">zero </w:t>
      </w:r>
      <w:r>
        <w:rPr>
          <w:rFonts w:ascii="Georgia" w:hAnsi="Georgia"/>
          <w:sz w:val="20"/>
          <w:szCs w:val="20"/>
        </w:rPr>
        <w:t>% fail</w:t>
      </w:r>
      <w:r>
        <w:rPr>
          <w:rFonts w:ascii="Georgia" w:hAnsi="Georgia"/>
          <w:sz w:val="20"/>
          <w:szCs w:val="20"/>
        </w:rPr>
        <w:t xml:space="preserve">ed projects.  </w:t>
      </w:r>
      <w:r>
        <w:rPr>
          <w:rFonts w:ascii="Georgia" w:hAnsi="Georgia"/>
          <w:sz w:val="20"/>
          <w:szCs w:val="20"/>
        </w:rPr>
        <w:t xml:space="preserve">Sub-Categories Food Truck </w:t>
      </w:r>
      <w:r>
        <w:rPr>
          <w:rFonts w:ascii="Georgia" w:hAnsi="Georgia"/>
          <w:sz w:val="20"/>
          <w:szCs w:val="20"/>
        </w:rPr>
        <w:t>experienced the</w:t>
      </w:r>
      <w:r>
        <w:rPr>
          <w:rFonts w:ascii="Georgia" w:hAnsi="Georgia"/>
          <w:sz w:val="20"/>
          <w:szCs w:val="20"/>
        </w:rPr>
        <w:t xml:space="preserve"> most failed projects </w:t>
      </w:r>
      <w:r>
        <w:rPr>
          <w:rFonts w:ascii="Georgia" w:hAnsi="Georgia"/>
          <w:sz w:val="20"/>
          <w:szCs w:val="20"/>
        </w:rPr>
        <w:t xml:space="preserve">while experiencing zero </w:t>
      </w:r>
      <w:r>
        <w:rPr>
          <w:rFonts w:ascii="Georgia" w:hAnsi="Georgia"/>
          <w:sz w:val="20"/>
          <w:szCs w:val="20"/>
        </w:rPr>
        <w:t>0% success</w:t>
      </w:r>
      <w:r>
        <w:rPr>
          <w:rFonts w:ascii="Georgia" w:hAnsi="Georgia"/>
          <w:sz w:val="20"/>
          <w:szCs w:val="20"/>
        </w:rPr>
        <w:t xml:space="preserve">ful projects.  </w:t>
      </w:r>
      <w:r>
        <w:rPr>
          <w:rFonts w:ascii="Georgia" w:hAnsi="Georgia"/>
          <w:sz w:val="20"/>
          <w:szCs w:val="20"/>
        </w:rPr>
        <w:t xml:space="preserve">Sub-Categories Plays has most </w:t>
      </w:r>
      <w:r>
        <w:rPr>
          <w:rFonts w:ascii="Georgia" w:hAnsi="Georgia"/>
          <w:sz w:val="20"/>
          <w:szCs w:val="20"/>
        </w:rPr>
        <w:t xml:space="preserve">identified both </w:t>
      </w:r>
      <w:r>
        <w:rPr>
          <w:rFonts w:ascii="Georgia" w:hAnsi="Georgia"/>
          <w:sz w:val="20"/>
          <w:szCs w:val="20"/>
        </w:rPr>
        <w:t>successful and failed projects</w:t>
      </w:r>
      <w:r>
        <w:rPr>
          <w:rFonts w:ascii="Georgia" w:hAnsi="Georgia"/>
          <w:sz w:val="20"/>
          <w:szCs w:val="20"/>
        </w:rPr>
        <w:t xml:space="preserve">.  </w:t>
      </w:r>
      <w:r>
        <w:rPr>
          <w:rFonts w:ascii="Georgia" w:hAnsi="Georgia"/>
          <w:sz w:val="20"/>
          <w:szCs w:val="20"/>
        </w:rPr>
        <w:t xml:space="preserve">For all the Game outcomes, only tabletop games have succeeded in the past (see Graph - Outcome by Sub-Category: Game Category. </w:t>
      </w:r>
    </w:p>
    <w:p w14:paraId="79E24C21" w14:textId="77777777" w:rsidR="00B53EA0" w:rsidRDefault="008801FB">
      <w:r>
        <w:rPr>
          <w:noProof/>
        </w:rPr>
        <w:drawing>
          <wp:inline distT="0" distB="0" distL="0" distR="0" wp14:anchorId="0E306C16" wp14:editId="72AF2DE7">
            <wp:extent cx="5943600" cy="3173095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E10A267-B7A1-426A-9661-CAEDBB953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8F75B0" w14:textId="77777777" w:rsidR="008801FB" w:rsidRDefault="008801FB" w:rsidP="008801FB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May has the most successful projects count over the years.  </w:t>
      </w:r>
      <w:r>
        <w:rPr>
          <w:rFonts w:ascii="Georgia" w:hAnsi="Georgia"/>
          <w:sz w:val="20"/>
          <w:szCs w:val="20"/>
        </w:rPr>
        <w:t>Canceled projects counts are consistent over the month</w:t>
      </w:r>
      <w:r>
        <w:rPr>
          <w:rFonts w:ascii="Georgia" w:hAnsi="Georgia"/>
          <w:sz w:val="20"/>
          <w:szCs w:val="20"/>
        </w:rPr>
        <w:t xml:space="preserve"> leading to the thought the projects fail on merit not timing.  </w:t>
      </w:r>
      <w:proofErr w:type="gramStart"/>
      <w:r>
        <w:rPr>
          <w:rFonts w:ascii="Georgia" w:hAnsi="Georgia"/>
          <w:sz w:val="20"/>
          <w:szCs w:val="20"/>
        </w:rPr>
        <w:t>H</w:t>
      </w:r>
      <w:r>
        <w:rPr>
          <w:rFonts w:ascii="Georgia" w:hAnsi="Georgia"/>
          <w:sz w:val="20"/>
          <w:szCs w:val="20"/>
        </w:rPr>
        <w:t>owever</w:t>
      </w:r>
      <w:proofErr w:type="gramEnd"/>
      <w:r>
        <w:rPr>
          <w:rFonts w:ascii="Georgia" w:hAnsi="Georgia"/>
          <w:sz w:val="20"/>
          <w:szCs w:val="20"/>
        </w:rPr>
        <w:t xml:space="preserve"> for </w:t>
      </w:r>
      <w:r w:rsidR="008C4376">
        <w:rPr>
          <w:rFonts w:ascii="Georgia" w:hAnsi="Georgia"/>
          <w:sz w:val="20"/>
          <w:szCs w:val="20"/>
        </w:rPr>
        <w:t xml:space="preserve">June has a high number of failed projects. </w:t>
      </w:r>
      <w:r>
        <w:rPr>
          <w:rFonts w:ascii="Georgia" w:hAnsi="Georgia"/>
          <w:sz w:val="20"/>
          <w:szCs w:val="20"/>
        </w:rPr>
        <w:t xml:space="preserve"> </w:t>
      </w:r>
    </w:p>
    <w:p w14:paraId="0FA2C9C4" w14:textId="07433497" w:rsidR="008801FB" w:rsidRDefault="008801FB">
      <w:r>
        <w:rPr>
          <w:noProof/>
        </w:rPr>
        <w:drawing>
          <wp:inline distT="0" distB="0" distL="0" distR="0" wp14:anchorId="4580F3AC" wp14:editId="7F10F7F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E80F9E5-07E1-4522-B8E1-1C310C7264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454C1D" w14:textId="5585C468" w:rsidR="002B69F8" w:rsidRDefault="002B69F8"/>
    <w:p w14:paraId="544B72CA" w14:textId="77777777" w:rsidR="002B69F8" w:rsidRDefault="002B69F8" w:rsidP="002B69F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some of the limitations of this dataset?</w:t>
      </w:r>
    </w:p>
    <w:p w14:paraId="2924325E" w14:textId="77777777" w:rsidR="00DA0165" w:rsidRPr="00DA0165" w:rsidRDefault="002B69F8" w:rsidP="002B69F8">
      <w:pPr>
        <w:pStyle w:val="ListParagraph"/>
        <w:numPr>
          <w:ilvl w:val="0"/>
          <w:numId w:val="2"/>
        </w:numPr>
      </w:pPr>
      <w:r w:rsidRPr="001670C7">
        <w:rPr>
          <w:rFonts w:ascii="Georgia" w:hAnsi="Georgia"/>
          <w:sz w:val="20"/>
          <w:szCs w:val="20"/>
        </w:rPr>
        <w:t>The</w:t>
      </w:r>
      <w:r w:rsidR="00015B07" w:rsidRPr="001670C7">
        <w:rPr>
          <w:rFonts w:ascii="Georgia" w:hAnsi="Georgia"/>
          <w:sz w:val="20"/>
          <w:szCs w:val="20"/>
        </w:rPr>
        <w:t xml:space="preserve">re </w:t>
      </w:r>
      <w:r w:rsidR="00C43402" w:rsidRPr="001670C7">
        <w:rPr>
          <w:rFonts w:ascii="Georgia" w:hAnsi="Georgia"/>
          <w:sz w:val="20"/>
          <w:szCs w:val="20"/>
        </w:rPr>
        <w:t>is</w:t>
      </w:r>
      <w:r w:rsidR="00015B07" w:rsidRPr="001670C7">
        <w:rPr>
          <w:rFonts w:ascii="Georgia" w:hAnsi="Georgia"/>
          <w:sz w:val="20"/>
          <w:szCs w:val="20"/>
        </w:rPr>
        <w:t xml:space="preserve"> a limite</w:t>
      </w:r>
      <w:r w:rsidR="00810728" w:rsidRPr="001670C7">
        <w:rPr>
          <w:rFonts w:ascii="Georgia" w:hAnsi="Georgia"/>
          <w:sz w:val="20"/>
          <w:szCs w:val="20"/>
        </w:rPr>
        <w:t xml:space="preserve">d count of sub-categories in the </w:t>
      </w:r>
      <w:r w:rsidRPr="001670C7">
        <w:rPr>
          <w:rFonts w:ascii="Georgia" w:hAnsi="Georgia"/>
          <w:sz w:val="20"/>
          <w:szCs w:val="20"/>
        </w:rPr>
        <w:t>data set</w:t>
      </w:r>
      <w:r w:rsidR="00810728" w:rsidRPr="001670C7">
        <w:rPr>
          <w:rFonts w:ascii="Georgia" w:hAnsi="Georgia"/>
          <w:sz w:val="20"/>
          <w:szCs w:val="20"/>
        </w:rPr>
        <w:t xml:space="preserve">.  </w:t>
      </w:r>
      <w:r w:rsidRPr="001670C7">
        <w:rPr>
          <w:rFonts w:ascii="Georgia" w:hAnsi="Georgia"/>
          <w:sz w:val="20"/>
          <w:szCs w:val="20"/>
        </w:rPr>
        <w:t xml:space="preserve">If </w:t>
      </w:r>
      <w:r w:rsidR="00E659B7" w:rsidRPr="001670C7">
        <w:rPr>
          <w:rFonts w:ascii="Georgia" w:hAnsi="Georgia"/>
          <w:sz w:val="20"/>
          <w:szCs w:val="20"/>
        </w:rPr>
        <w:t xml:space="preserve">analysts </w:t>
      </w:r>
      <w:proofErr w:type="gramStart"/>
      <w:r w:rsidR="00E659B7" w:rsidRPr="001670C7">
        <w:rPr>
          <w:rFonts w:ascii="Georgia" w:hAnsi="Georgia"/>
          <w:sz w:val="20"/>
          <w:szCs w:val="20"/>
        </w:rPr>
        <w:t>are able to</w:t>
      </w:r>
      <w:proofErr w:type="gramEnd"/>
      <w:r w:rsidR="00E659B7" w:rsidRPr="001670C7">
        <w:rPr>
          <w:rFonts w:ascii="Georgia" w:hAnsi="Georgia"/>
          <w:sz w:val="20"/>
          <w:szCs w:val="20"/>
        </w:rPr>
        <w:t xml:space="preserve"> tease out the</w:t>
      </w:r>
      <w:r w:rsidRPr="001670C7">
        <w:rPr>
          <w:rFonts w:ascii="Georgia" w:hAnsi="Georgia"/>
          <w:sz w:val="20"/>
          <w:szCs w:val="20"/>
        </w:rPr>
        <w:t xml:space="preserve"> categories furthe</w:t>
      </w:r>
      <w:r w:rsidR="00B21719" w:rsidRPr="001670C7">
        <w:rPr>
          <w:rFonts w:ascii="Georgia" w:hAnsi="Georgia"/>
          <w:sz w:val="20"/>
          <w:szCs w:val="20"/>
        </w:rPr>
        <w:t>r</w:t>
      </w:r>
      <w:r w:rsidRPr="001670C7">
        <w:rPr>
          <w:rFonts w:ascii="Georgia" w:hAnsi="Georgia"/>
          <w:sz w:val="20"/>
          <w:szCs w:val="20"/>
        </w:rPr>
        <w:t>, i</w:t>
      </w:r>
      <w:r w:rsidR="00AC64E2" w:rsidRPr="001670C7">
        <w:rPr>
          <w:rFonts w:ascii="Georgia" w:hAnsi="Georgia"/>
          <w:sz w:val="20"/>
          <w:szCs w:val="20"/>
        </w:rPr>
        <w:t xml:space="preserve">t would be </w:t>
      </w:r>
      <w:r w:rsidRPr="001670C7">
        <w:rPr>
          <w:rFonts w:ascii="Georgia" w:hAnsi="Georgia"/>
          <w:sz w:val="20"/>
          <w:szCs w:val="20"/>
        </w:rPr>
        <w:t>helpful for p</w:t>
      </w:r>
      <w:r w:rsidR="00AC64E2" w:rsidRPr="001670C7">
        <w:rPr>
          <w:rFonts w:ascii="Georgia" w:hAnsi="Georgia"/>
          <w:sz w:val="20"/>
          <w:szCs w:val="20"/>
        </w:rPr>
        <w:t xml:space="preserve">roject leaders </w:t>
      </w:r>
      <w:r w:rsidRPr="001670C7">
        <w:rPr>
          <w:rFonts w:ascii="Georgia" w:hAnsi="Georgia"/>
          <w:sz w:val="20"/>
          <w:szCs w:val="20"/>
        </w:rPr>
        <w:t xml:space="preserve">to </w:t>
      </w:r>
      <w:r w:rsidR="00A4332B" w:rsidRPr="001670C7">
        <w:rPr>
          <w:rFonts w:ascii="Georgia" w:hAnsi="Georgia"/>
          <w:sz w:val="20"/>
          <w:szCs w:val="20"/>
        </w:rPr>
        <w:t xml:space="preserve">identify the </w:t>
      </w:r>
      <w:r w:rsidRPr="001670C7">
        <w:rPr>
          <w:rFonts w:ascii="Georgia" w:hAnsi="Georgia"/>
          <w:sz w:val="20"/>
          <w:szCs w:val="20"/>
        </w:rPr>
        <w:t xml:space="preserve">outcome of a specific </w:t>
      </w:r>
      <w:r w:rsidR="00A4332B" w:rsidRPr="001670C7">
        <w:rPr>
          <w:rFonts w:ascii="Georgia" w:hAnsi="Georgia"/>
          <w:sz w:val="20"/>
          <w:szCs w:val="20"/>
        </w:rPr>
        <w:t>genre</w:t>
      </w:r>
      <w:r w:rsidRPr="001670C7">
        <w:rPr>
          <w:rFonts w:ascii="Georgia" w:hAnsi="Georgia"/>
          <w:sz w:val="20"/>
          <w:szCs w:val="20"/>
        </w:rPr>
        <w:t xml:space="preserve">s. </w:t>
      </w:r>
      <w:r w:rsidR="007B72AE" w:rsidRPr="001670C7">
        <w:rPr>
          <w:rFonts w:ascii="Georgia" w:hAnsi="Georgia"/>
          <w:sz w:val="20"/>
          <w:szCs w:val="20"/>
        </w:rPr>
        <w:t xml:space="preserve"> </w:t>
      </w:r>
      <w:r w:rsidR="006E5D49" w:rsidRPr="001670C7">
        <w:rPr>
          <w:rFonts w:ascii="Georgia" w:hAnsi="Georgia"/>
          <w:sz w:val="20"/>
          <w:szCs w:val="20"/>
        </w:rPr>
        <w:t xml:space="preserve">The documentary sub-category </w:t>
      </w:r>
      <w:r w:rsidR="00EE15A0" w:rsidRPr="001670C7">
        <w:rPr>
          <w:rFonts w:ascii="Georgia" w:hAnsi="Georgia"/>
          <w:sz w:val="20"/>
          <w:szCs w:val="20"/>
        </w:rPr>
        <w:t xml:space="preserve">has a </w:t>
      </w:r>
      <w:r w:rsidR="0066217E" w:rsidRPr="001670C7">
        <w:rPr>
          <w:rFonts w:ascii="Georgia" w:hAnsi="Georgia"/>
          <w:sz w:val="20"/>
          <w:szCs w:val="20"/>
        </w:rPr>
        <w:t xml:space="preserve">high success </w:t>
      </w:r>
      <w:proofErr w:type="gramStart"/>
      <w:r w:rsidR="0066217E" w:rsidRPr="001670C7">
        <w:rPr>
          <w:rFonts w:ascii="Georgia" w:hAnsi="Georgia"/>
          <w:sz w:val="20"/>
          <w:szCs w:val="20"/>
        </w:rPr>
        <w:t>rate</w:t>
      </w:r>
      <w:proofErr w:type="gramEnd"/>
      <w:r w:rsidR="0066217E" w:rsidRPr="001670C7">
        <w:rPr>
          <w:rFonts w:ascii="Georgia" w:hAnsi="Georgia"/>
          <w:sz w:val="20"/>
          <w:szCs w:val="20"/>
        </w:rPr>
        <w:t xml:space="preserve"> but it will be able to identify which genre of documentary enjoyed the greatest rate of success.</w:t>
      </w:r>
      <w:r w:rsidR="00DE5627" w:rsidRPr="001670C7">
        <w:rPr>
          <w:rFonts w:ascii="Georgia" w:hAnsi="Georgia"/>
          <w:sz w:val="20"/>
          <w:szCs w:val="20"/>
        </w:rPr>
        <w:t xml:space="preserve">  T</w:t>
      </w:r>
      <w:r w:rsidRPr="001670C7">
        <w:rPr>
          <w:rFonts w:ascii="Georgia" w:hAnsi="Georgia"/>
          <w:sz w:val="20"/>
          <w:szCs w:val="20"/>
        </w:rPr>
        <w:t>he plays sub</w:t>
      </w:r>
      <w:r w:rsidR="00DE5627" w:rsidRPr="001670C7">
        <w:rPr>
          <w:rFonts w:ascii="Georgia" w:hAnsi="Georgia"/>
          <w:sz w:val="20"/>
          <w:szCs w:val="20"/>
        </w:rPr>
        <w:t>-</w:t>
      </w:r>
      <w:r w:rsidRPr="001670C7">
        <w:rPr>
          <w:rFonts w:ascii="Georgia" w:hAnsi="Georgia"/>
          <w:sz w:val="20"/>
          <w:szCs w:val="20"/>
        </w:rPr>
        <w:t>category has the most successful and failed rate, but p</w:t>
      </w:r>
      <w:r w:rsidR="00DE5627" w:rsidRPr="001670C7">
        <w:rPr>
          <w:rFonts w:ascii="Georgia" w:hAnsi="Georgia"/>
          <w:sz w:val="20"/>
          <w:szCs w:val="20"/>
        </w:rPr>
        <w:t xml:space="preserve">roject leaders </w:t>
      </w:r>
      <w:r w:rsidRPr="001670C7">
        <w:rPr>
          <w:rFonts w:ascii="Georgia" w:hAnsi="Georgia"/>
          <w:sz w:val="20"/>
          <w:szCs w:val="20"/>
        </w:rPr>
        <w:t>might also want to know what kind of plays yield the most success</w:t>
      </w:r>
      <w:r w:rsidR="00936B94" w:rsidRPr="001670C7">
        <w:rPr>
          <w:rFonts w:ascii="Georgia" w:hAnsi="Georgia"/>
          <w:sz w:val="20"/>
          <w:szCs w:val="20"/>
        </w:rPr>
        <w:t xml:space="preserve"> and failure </w:t>
      </w:r>
      <w:r w:rsidRPr="001670C7">
        <w:rPr>
          <w:rFonts w:ascii="Georgia" w:hAnsi="Georgia"/>
          <w:sz w:val="20"/>
          <w:szCs w:val="20"/>
        </w:rPr>
        <w:t>counts.</w:t>
      </w:r>
      <w:r w:rsidR="00936B94" w:rsidRPr="001670C7">
        <w:rPr>
          <w:rFonts w:ascii="Georgia" w:hAnsi="Georgia"/>
          <w:sz w:val="20"/>
          <w:szCs w:val="20"/>
        </w:rPr>
        <w:t xml:space="preserve">   </w:t>
      </w:r>
      <w:r w:rsidR="00577E33" w:rsidRPr="001670C7">
        <w:rPr>
          <w:rFonts w:ascii="Georgia" w:hAnsi="Georgia"/>
          <w:sz w:val="20"/>
          <w:szCs w:val="20"/>
        </w:rPr>
        <w:t xml:space="preserve">Food trucks have a failure </w:t>
      </w:r>
      <w:proofErr w:type="gramStart"/>
      <w:r w:rsidR="00577E33" w:rsidRPr="001670C7">
        <w:rPr>
          <w:rFonts w:ascii="Georgia" w:hAnsi="Georgia"/>
          <w:sz w:val="20"/>
          <w:szCs w:val="20"/>
        </w:rPr>
        <w:t>rate</w:t>
      </w:r>
      <w:proofErr w:type="gramEnd"/>
      <w:r w:rsidR="00577E33" w:rsidRPr="001670C7">
        <w:rPr>
          <w:rFonts w:ascii="Georgia" w:hAnsi="Georgia"/>
          <w:sz w:val="20"/>
          <w:szCs w:val="20"/>
        </w:rPr>
        <w:t xml:space="preserve"> but it would be good to know if cuisine type has an impact on the funding opportunity.</w:t>
      </w:r>
      <w:r w:rsidRPr="001670C7">
        <w:rPr>
          <w:rFonts w:ascii="Georgia" w:hAnsi="Georgia"/>
          <w:sz w:val="20"/>
          <w:szCs w:val="20"/>
        </w:rPr>
        <w:t xml:space="preserve"> </w:t>
      </w:r>
      <w:r w:rsidR="003D0E57" w:rsidRPr="001670C7">
        <w:rPr>
          <w:rFonts w:ascii="Georgia" w:hAnsi="Georgia"/>
          <w:sz w:val="20"/>
          <w:szCs w:val="20"/>
        </w:rPr>
        <w:t xml:space="preserve">  </w:t>
      </w:r>
    </w:p>
    <w:p w14:paraId="1FA94274" w14:textId="77777777" w:rsidR="008221AF" w:rsidRPr="008221AF" w:rsidRDefault="002B69F8" w:rsidP="00E830EB">
      <w:pPr>
        <w:pStyle w:val="ListParagraph"/>
        <w:numPr>
          <w:ilvl w:val="0"/>
          <w:numId w:val="2"/>
        </w:numPr>
      </w:pPr>
      <w:r w:rsidRPr="001670C7">
        <w:rPr>
          <w:rFonts w:ascii="Georgia" w:hAnsi="Georgia"/>
          <w:sz w:val="20"/>
          <w:szCs w:val="20"/>
        </w:rPr>
        <w:t>The data has regional limitation</w:t>
      </w:r>
      <w:r w:rsidR="003D0E57" w:rsidRPr="001670C7">
        <w:rPr>
          <w:rFonts w:ascii="Georgia" w:hAnsi="Georgia"/>
          <w:sz w:val="20"/>
          <w:szCs w:val="20"/>
        </w:rPr>
        <w:t xml:space="preserve"> as majority </w:t>
      </w:r>
      <w:r w:rsidRPr="001670C7">
        <w:rPr>
          <w:rFonts w:ascii="Georgia" w:hAnsi="Georgia"/>
          <w:sz w:val="20"/>
          <w:szCs w:val="20"/>
        </w:rPr>
        <w:t xml:space="preserve">of the projects </w:t>
      </w:r>
      <w:r w:rsidR="003D0E57" w:rsidRPr="001670C7">
        <w:rPr>
          <w:rFonts w:ascii="Georgia" w:hAnsi="Georgia"/>
          <w:sz w:val="20"/>
          <w:szCs w:val="20"/>
        </w:rPr>
        <w:t>America</w:t>
      </w:r>
      <w:r w:rsidR="00D3429C" w:rsidRPr="001670C7">
        <w:rPr>
          <w:rFonts w:ascii="Georgia" w:hAnsi="Georgia"/>
          <w:sz w:val="20"/>
          <w:szCs w:val="20"/>
        </w:rPr>
        <w:t>n</w:t>
      </w:r>
      <w:r w:rsidRPr="001670C7">
        <w:rPr>
          <w:rFonts w:ascii="Georgia" w:hAnsi="Georgia"/>
          <w:sz w:val="20"/>
          <w:szCs w:val="20"/>
        </w:rPr>
        <w:t>.</w:t>
      </w:r>
      <w:r w:rsidR="00DA0165">
        <w:rPr>
          <w:rFonts w:ascii="Georgia" w:hAnsi="Georgia"/>
          <w:sz w:val="20"/>
          <w:szCs w:val="20"/>
        </w:rPr>
        <w:t xml:space="preserve"> There is no data on which </w:t>
      </w:r>
      <w:r w:rsidR="00E36255">
        <w:rPr>
          <w:rFonts w:ascii="Georgia" w:hAnsi="Georgia"/>
          <w:sz w:val="20"/>
          <w:szCs w:val="20"/>
        </w:rPr>
        <w:t>region from the US is identified i.e. eastern, northern, southwestern, or wester</w:t>
      </w:r>
      <w:r w:rsidR="00E830EB">
        <w:rPr>
          <w:rFonts w:ascii="Georgia" w:hAnsi="Georgia"/>
          <w:sz w:val="20"/>
          <w:szCs w:val="20"/>
        </w:rPr>
        <w:t xml:space="preserve">n. </w:t>
      </w:r>
      <w:r w:rsidRPr="00E830EB">
        <w:rPr>
          <w:rFonts w:ascii="Georgia" w:hAnsi="Georgia"/>
          <w:sz w:val="20"/>
          <w:szCs w:val="20"/>
        </w:rPr>
        <w:t>I</w:t>
      </w:r>
      <w:r w:rsidR="00D3429C" w:rsidRPr="00E830EB">
        <w:rPr>
          <w:rFonts w:ascii="Georgia" w:hAnsi="Georgia"/>
          <w:sz w:val="20"/>
          <w:szCs w:val="20"/>
        </w:rPr>
        <w:t xml:space="preserve">t would be </w:t>
      </w:r>
      <w:r w:rsidRPr="00E830EB">
        <w:rPr>
          <w:rFonts w:ascii="Georgia" w:hAnsi="Georgia"/>
          <w:sz w:val="20"/>
          <w:szCs w:val="20"/>
        </w:rPr>
        <w:t>helpful for p</w:t>
      </w:r>
      <w:r w:rsidR="00D3429C" w:rsidRPr="00E830EB">
        <w:rPr>
          <w:rFonts w:ascii="Georgia" w:hAnsi="Georgia"/>
          <w:sz w:val="20"/>
          <w:szCs w:val="20"/>
        </w:rPr>
        <w:t xml:space="preserve">roject leaders to use the data set for guidance as well. </w:t>
      </w:r>
      <w:r w:rsidR="001670C7" w:rsidRPr="00E830EB">
        <w:rPr>
          <w:rFonts w:ascii="Georgia" w:hAnsi="Georgia"/>
          <w:sz w:val="20"/>
          <w:szCs w:val="20"/>
        </w:rPr>
        <w:t xml:space="preserve">  </w:t>
      </w:r>
    </w:p>
    <w:p w14:paraId="60357D35" w14:textId="01AB31FC" w:rsidR="00C125B9" w:rsidRPr="00284250" w:rsidRDefault="00E903F1" w:rsidP="00E830EB">
      <w:pPr>
        <w:pStyle w:val="ListParagraph"/>
        <w:numPr>
          <w:ilvl w:val="0"/>
          <w:numId w:val="2"/>
        </w:numPr>
      </w:pPr>
      <w:r w:rsidRPr="00E830EB">
        <w:rPr>
          <w:rFonts w:ascii="Georgia" w:hAnsi="Georgia"/>
          <w:sz w:val="20"/>
          <w:szCs w:val="20"/>
        </w:rPr>
        <w:t xml:space="preserve">There is very little data capture about the </w:t>
      </w:r>
      <w:r w:rsidR="00792A1A" w:rsidRPr="00E830EB">
        <w:rPr>
          <w:rFonts w:ascii="Georgia" w:hAnsi="Georgia"/>
          <w:sz w:val="20"/>
          <w:szCs w:val="20"/>
        </w:rPr>
        <w:t>b</w:t>
      </w:r>
      <w:r w:rsidR="009D3EE4" w:rsidRPr="00E830EB">
        <w:rPr>
          <w:rFonts w:ascii="Georgia" w:hAnsi="Georgia"/>
          <w:sz w:val="20"/>
          <w:szCs w:val="20"/>
        </w:rPr>
        <w:t xml:space="preserve">ackers.  There is </w:t>
      </w:r>
      <w:r w:rsidR="009C4928" w:rsidRPr="00E830EB">
        <w:rPr>
          <w:rFonts w:ascii="Georgia" w:hAnsi="Georgia"/>
          <w:sz w:val="20"/>
          <w:szCs w:val="20"/>
        </w:rPr>
        <w:t xml:space="preserve">no data capture about the amount of funding per </w:t>
      </w:r>
      <w:r w:rsidR="005B6BC1" w:rsidRPr="00E830EB">
        <w:rPr>
          <w:rFonts w:ascii="Georgia" w:hAnsi="Georgia"/>
          <w:sz w:val="20"/>
          <w:szCs w:val="20"/>
        </w:rPr>
        <w:t>backer.</w:t>
      </w:r>
      <w:r w:rsidR="001670C7" w:rsidRPr="00E830EB">
        <w:rPr>
          <w:rFonts w:ascii="Georgia" w:hAnsi="Georgia"/>
          <w:sz w:val="20"/>
          <w:szCs w:val="20"/>
        </w:rPr>
        <w:t xml:space="preserve">  </w:t>
      </w:r>
      <w:r w:rsidR="001670C7" w:rsidRPr="00E830EB">
        <w:rPr>
          <w:rFonts w:ascii="Georgia" w:hAnsi="Georgia"/>
          <w:sz w:val="20"/>
          <w:szCs w:val="20"/>
        </w:rPr>
        <w:t xml:space="preserve">The data could not show the success rate / failed rate for each </w:t>
      </w:r>
      <w:r w:rsidR="00284250" w:rsidRPr="00E830EB">
        <w:rPr>
          <w:rFonts w:ascii="Georgia" w:hAnsi="Georgia"/>
          <w:sz w:val="20"/>
          <w:szCs w:val="20"/>
        </w:rPr>
        <w:t xml:space="preserve">category and </w:t>
      </w:r>
      <w:r w:rsidR="001670C7" w:rsidRPr="00E830EB">
        <w:rPr>
          <w:rFonts w:ascii="Georgia" w:hAnsi="Georgia"/>
          <w:sz w:val="20"/>
          <w:szCs w:val="20"/>
        </w:rPr>
        <w:t>subcategory</w:t>
      </w:r>
      <w:r w:rsidR="00284250" w:rsidRPr="00E830EB">
        <w:rPr>
          <w:rFonts w:ascii="Georgia" w:hAnsi="Georgia"/>
          <w:sz w:val="20"/>
          <w:szCs w:val="20"/>
        </w:rPr>
        <w:t>.</w:t>
      </w:r>
    </w:p>
    <w:p w14:paraId="21350D8D" w14:textId="77777777" w:rsidR="00610BD8" w:rsidRPr="0089289E" w:rsidRDefault="00610BD8" w:rsidP="00610BD8">
      <w:pPr>
        <w:pStyle w:val="ListParagraph"/>
        <w:rPr>
          <w:rFonts w:ascii="Georgia" w:hAnsi="Georgia"/>
          <w:sz w:val="20"/>
          <w:szCs w:val="20"/>
        </w:rPr>
      </w:pPr>
    </w:p>
    <w:p w14:paraId="0B55A082" w14:textId="77777777" w:rsidR="00610BD8" w:rsidRDefault="00610BD8" w:rsidP="00610BD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some other possible tables/graphs that we could create?</w:t>
      </w:r>
    </w:p>
    <w:p w14:paraId="50DE4B76" w14:textId="3AF66B0E" w:rsidR="008F7547" w:rsidRDefault="008C11B8" w:rsidP="00610BD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Regression analysis to determine what factors correlate with </w:t>
      </w:r>
      <w:r w:rsidR="008F7547">
        <w:rPr>
          <w:rFonts w:ascii="Georgia" w:hAnsi="Georgia"/>
          <w:sz w:val="20"/>
          <w:szCs w:val="20"/>
        </w:rPr>
        <w:t>successful projects</w:t>
      </w:r>
    </w:p>
    <w:p w14:paraId="2F045C97" w14:textId="3FBF3FBC" w:rsidR="000F2440" w:rsidRDefault="000F2440" w:rsidP="000F2440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 Scatter Plot between Goal Amount and Pledge Amount </w:t>
      </w:r>
      <w:r w:rsidR="006E1DCD">
        <w:rPr>
          <w:rFonts w:ascii="Georgia" w:hAnsi="Georgia"/>
          <w:sz w:val="20"/>
          <w:szCs w:val="20"/>
        </w:rPr>
        <w:t xml:space="preserve">to </w:t>
      </w:r>
      <w:r w:rsidR="00D4515C">
        <w:rPr>
          <w:rFonts w:ascii="Georgia" w:hAnsi="Georgia"/>
          <w:sz w:val="20"/>
          <w:szCs w:val="20"/>
        </w:rPr>
        <w:t xml:space="preserve">determine </w:t>
      </w:r>
      <w:r w:rsidR="005346FC">
        <w:rPr>
          <w:rFonts w:ascii="Georgia" w:hAnsi="Georgia"/>
          <w:sz w:val="20"/>
          <w:szCs w:val="20"/>
        </w:rPr>
        <w:t>correl</w:t>
      </w:r>
      <w:r w:rsidR="006E1DCD">
        <w:rPr>
          <w:rFonts w:ascii="Georgia" w:hAnsi="Georgia"/>
          <w:sz w:val="20"/>
          <w:szCs w:val="20"/>
        </w:rPr>
        <w:t>ation between the two variables</w:t>
      </w:r>
      <w:r w:rsidR="000E6931">
        <w:rPr>
          <w:rFonts w:ascii="Georgia" w:hAnsi="Georgia"/>
          <w:sz w:val="20"/>
          <w:szCs w:val="20"/>
        </w:rPr>
        <w:t>.</w:t>
      </w:r>
      <w:r w:rsidR="006E1DCD">
        <w:rPr>
          <w:rFonts w:ascii="Georgia" w:hAnsi="Georgia"/>
          <w:sz w:val="20"/>
          <w:szCs w:val="20"/>
        </w:rPr>
        <w:t xml:space="preserve"> </w:t>
      </w:r>
      <w:bookmarkStart w:id="0" w:name="_GoBack"/>
      <w:bookmarkEnd w:id="0"/>
    </w:p>
    <w:p w14:paraId="6EFB5D3C" w14:textId="4F9096E0" w:rsidR="00610BD8" w:rsidRDefault="00610BD8" w:rsidP="00610BD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Pledged amounts by Sub-Category</w:t>
      </w:r>
    </w:p>
    <w:p w14:paraId="3C34C7F9" w14:textId="21FB42B2" w:rsidR="00610BD8" w:rsidRDefault="00610BD8" w:rsidP="00610BD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Goal Amounts by Sub-Category</w:t>
      </w:r>
    </w:p>
    <w:p w14:paraId="4FE87AFD" w14:textId="6BD5E903" w:rsidR="00610BD8" w:rsidRDefault="00C15AE1" w:rsidP="00610BD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State for pro</w:t>
      </w:r>
      <w:r w:rsidR="00B14930">
        <w:rPr>
          <w:rFonts w:ascii="Georgia" w:hAnsi="Georgia"/>
          <w:sz w:val="20"/>
          <w:szCs w:val="20"/>
        </w:rPr>
        <w:t xml:space="preserve">jects </w:t>
      </w:r>
      <w:r w:rsidR="00610BD8">
        <w:rPr>
          <w:rFonts w:ascii="Georgia" w:hAnsi="Georgia"/>
          <w:sz w:val="20"/>
          <w:szCs w:val="20"/>
        </w:rPr>
        <w:t>per Country</w:t>
      </w:r>
    </w:p>
    <w:p w14:paraId="5391192E" w14:textId="77777777" w:rsidR="00284250" w:rsidRDefault="00284250" w:rsidP="0073019D">
      <w:pPr>
        <w:ind w:left="360"/>
      </w:pPr>
    </w:p>
    <w:sectPr w:rsidR="0028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A72"/>
    <w:multiLevelType w:val="hybridMultilevel"/>
    <w:tmpl w:val="0D58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634D"/>
    <w:multiLevelType w:val="hybridMultilevel"/>
    <w:tmpl w:val="A33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67C81"/>
    <w:multiLevelType w:val="hybridMultilevel"/>
    <w:tmpl w:val="48B6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A0"/>
    <w:rsid w:val="00015B07"/>
    <w:rsid w:val="000E6931"/>
    <w:rsid w:val="000F2440"/>
    <w:rsid w:val="001670C7"/>
    <w:rsid w:val="00235342"/>
    <w:rsid w:val="00284250"/>
    <w:rsid w:val="002B69F8"/>
    <w:rsid w:val="003D0E57"/>
    <w:rsid w:val="003E2A90"/>
    <w:rsid w:val="005346FC"/>
    <w:rsid w:val="00577E33"/>
    <w:rsid w:val="005B6BC1"/>
    <w:rsid w:val="00610BD8"/>
    <w:rsid w:val="0066217E"/>
    <w:rsid w:val="006E1DCD"/>
    <w:rsid w:val="006E5D49"/>
    <w:rsid w:val="0073019D"/>
    <w:rsid w:val="00792A1A"/>
    <w:rsid w:val="007B72AE"/>
    <w:rsid w:val="00810728"/>
    <w:rsid w:val="008221AF"/>
    <w:rsid w:val="008801FB"/>
    <w:rsid w:val="008C11B8"/>
    <w:rsid w:val="008C4376"/>
    <w:rsid w:val="008F7547"/>
    <w:rsid w:val="00936B94"/>
    <w:rsid w:val="009C4928"/>
    <w:rsid w:val="009D3EE4"/>
    <w:rsid w:val="00A4332B"/>
    <w:rsid w:val="00AA7397"/>
    <w:rsid w:val="00AC64E2"/>
    <w:rsid w:val="00B14930"/>
    <w:rsid w:val="00B21719"/>
    <w:rsid w:val="00B53EA0"/>
    <w:rsid w:val="00BE3C1B"/>
    <w:rsid w:val="00C125B9"/>
    <w:rsid w:val="00C15AE1"/>
    <w:rsid w:val="00C323EE"/>
    <w:rsid w:val="00C43402"/>
    <w:rsid w:val="00D0235F"/>
    <w:rsid w:val="00D3429C"/>
    <w:rsid w:val="00D4515C"/>
    <w:rsid w:val="00DA0165"/>
    <w:rsid w:val="00DE5627"/>
    <w:rsid w:val="00E36255"/>
    <w:rsid w:val="00E659B7"/>
    <w:rsid w:val="00E830EB"/>
    <w:rsid w:val="00E903F1"/>
    <w:rsid w:val="00E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0357"/>
  <w15:chartTrackingRefBased/>
  <w15:docId w15:val="{2C8FD73F-2C02-44A3-A4F7-2199CA1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EA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A0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py%20of%20StarterBook%20step%2010%20comple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py%20of%20StarterBook%20step%2010%20comple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py%20of%20StarterBook%20step%2010%20comple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StarterBook step 10 complete.xlsx]State by Category!PivotTable4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'State by Category'!$A$5:$A$15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'State by Category'!$B$5:$B$15</c:f>
              <c:numCache>
                <c:formatCode>General</c:formatCode>
                <c:ptCount val="10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2B-43FB-B58F-E21B3AB4E249}"/>
            </c:ext>
          </c:extLst>
        </c:ser>
        <c:ser>
          <c:idx val="1"/>
          <c:order val="1"/>
          <c:tx>
            <c:strRef>
              <c:f>'State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'State by Category'!$A$5:$A$15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'State by Category'!$C$5:$C$15</c:f>
              <c:numCache>
                <c:formatCode>General</c:formatCode>
                <c:ptCount val="10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2B-43FB-B58F-E21B3AB4E249}"/>
            </c:ext>
          </c:extLst>
        </c:ser>
        <c:ser>
          <c:idx val="2"/>
          <c:order val="2"/>
          <c:tx>
            <c:strRef>
              <c:f>'State 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'State by Category'!$A$5:$A$15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'State by Category'!$D$5:$D$15</c:f>
              <c:numCache>
                <c:formatCode>General</c:formatCode>
                <c:ptCount val="10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2B-43FB-B58F-E21B3AB4E249}"/>
            </c:ext>
          </c:extLst>
        </c:ser>
        <c:ser>
          <c:idx val="3"/>
          <c:order val="3"/>
          <c:tx>
            <c:strRef>
              <c:f>'State 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'State by Category'!$A$5:$A$15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'State by Category'!$E$5:$E$15</c:f>
              <c:numCache>
                <c:formatCode>General</c:formatCode>
                <c:ptCount val="10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2B-43FB-B58F-E21B3AB4E249}"/>
            </c:ext>
          </c:extLst>
        </c:ser>
        <c:ser>
          <c:idx val="4"/>
          <c:order val="4"/>
          <c:tx>
            <c:strRef>
              <c:f>'State by Category'!$F$3:$F$4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'State by Category'!$A$5:$A$15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'State by Category'!$F$5:$F$15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252B-43FB-B58F-E21B3AB4E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7331760"/>
        <c:axId val="387331104"/>
      </c:barChart>
      <c:catAx>
        <c:axId val="38733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331104"/>
        <c:crosses val="autoZero"/>
        <c:auto val="1"/>
        <c:lblAlgn val="ctr"/>
        <c:lblOffset val="100"/>
        <c:noMultiLvlLbl val="0"/>
      </c:catAx>
      <c:valAx>
        <c:axId val="38733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33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StarterBook step 10 complete.xlsx]State by Sub-Category!PivotTable1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by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'State by Sub-Category'!$A$6:$A$48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'State by Sub-Category'!$B$6:$B$48</c:f>
              <c:numCache>
                <c:formatCode>General</c:formatCode>
                <c:ptCount val="42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6A-408A-8788-E1C1E60DAB3F}"/>
            </c:ext>
          </c:extLst>
        </c:ser>
        <c:ser>
          <c:idx val="1"/>
          <c:order val="1"/>
          <c:tx>
            <c:strRef>
              <c:f>'State 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'State by Sub-Category'!$A$6:$A$48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'State by Sub-Category'!$C$6:$C$48</c:f>
              <c:numCache>
                <c:formatCode>General</c:formatCode>
                <c:ptCount val="42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6A-408A-8788-E1C1E60DAB3F}"/>
            </c:ext>
          </c:extLst>
        </c:ser>
        <c:ser>
          <c:idx val="2"/>
          <c:order val="2"/>
          <c:tx>
            <c:strRef>
              <c:f>'State by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'State by Sub-Category'!$A$6:$A$48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'State by Sub-Category'!$D$6:$D$48</c:f>
              <c:numCache>
                <c:formatCode>General</c:formatCode>
                <c:ptCount val="42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6A-408A-8788-E1C1E60DAB3F}"/>
            </c:ext>
          </c:extLst>
        </c:ser>
        <c:ser>
          <c:idx val="3"/>
          <c:order val="3"/>
          <c:tx>
            <c:strRef>
              <c:f>'State by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'State by Sub-Category'!$A$6:$A$48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'State by Sub-Category'!$E$6:$E$48</c:f>
              <c:numCache>
                <c:formatCode>General</c:formatCode>
                <c:ptCount val="42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E6A-408A-8788-E1C1E60DAB3F}"/>
            </c:ext>
          </c:extLst>
        </c:ser>
        <c:ser>
          <c:idx val="4"/>
          <c:order val="4"/>
          <c:tx>
            <c:strRef>
              <c:f>'State by Sub-Category'!$F$4:$F$5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'State by Sub-Category'!$A$6:$A$48</c:f>
              <c:strCache>
                <c:ptCount val="42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  <c:pt idx="41">
                  <c:v>(blank)</c:v>
                </c:pt>
              </c:strCache>
            </c:strRef>
          </c:cat>
          <c:val>
            <c:numRef>
              <c:f>'State by Sub-Category'!$F$6:$F$48</c:f>
              <c:numCache>
                <c:formatCode>General</c:formatCode>
                <c:ptCount val="42"/>
              </c:numCache>
            </c:numRef>
          </c:val>
          <c:extLst>
            <c:ext xmlns:c16="http://schemas.microsoft.com/office/drawing/2014/chart" uri="{C3380CC4-5D6E-409C-BE32-E72D297353CC}">
              <c16:uniqueId val="{00000004-2E6A-408A-8788-E1C1E60DA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54732520"/>
        <c:axId val="654726944"/>
      </c:barChart>
      <c:catAx>
        <c:axId val="654732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726944"/>
        <c:crosses val="autoZero"/>
        <c:auto val="1"/>
        <c:lblAlgn val="ctr"/>
        <c:lblOffset val="100"/>
        <c:noMultiLvlLbl val="0"/>
      </c:catAx>
      <c:valAx>
        <c:axId val="65472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73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StarterBook step 10 complete.xlsx]State by Month!PivotTable4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'State by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by Month'!$B$6:$B$19</c:f>
              <c:numCache>
                <c:formatCode>General</c:formatCode>
                <c:ptCount val="13"/>
                <c:pt idx="1">
                  <c:v>37</c:v>
                </c:pt>
                <c:pt idx="2">
                  <c:v>28</c:v>
                </c:pt>
                <c:pt idx="3">
                  <c:v>29</c:v>
                </c:pt>
                <c:pt idx="4">
                  <c:v>27</c:v>
                </c:pt>
                <c:pt idx="5">
                  <c:v>29</c:v>
                </c:pt>
                <c:pt idx="6">
                  <c:v>29</c:v>
                </c:pt>
                <c:pt idx="7">
                  <c:v>43</c:v>
                </c:pt>
                <c:pt idx="8">
                  <c:v>30</c:v>
                </c:pt>
                <c:pt idx="9">
                  <c:v>22</c:v>
                </c:pt>
                <c:pt idx="10">
                  <c:v>19</c:v>
                </c:pt>
                <c:pt idx="11">
                  <c:v>33</c:v>
                </c:pt>
                <c:pt idx="1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DF-455A-9ED0-CBF909592354}"/>
            </c:ext>
          </c:extLst>
        </c:ser>
        <c:ser>
          <c:idx val="1"/>
          <c:order val="1"/>
          <c:tx>
            <c:strRef>
              <c:f>'State 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by Month'!$C$6:$C$19</c:f>
              <c:numCache>
                <c:formatCode>General</c:formatCode>
                <c:ptCount val="13"/>
                <c:pt idx="1">
                  <c:v>148</c:v>
                </c:pt>
                <c:pt idx="2">
                  <c:v>110</c:v>
                </c:pt>
                <c:pt idx="3">
                  <c:v>114</c:v>
                </c:pt>
                <c:pt idx="4">
                  <c:v>105</c:v>
                </c:pt>
                <c:pt idx="5">
                  <c:v>122</c:v>
                </c:pt>
                <c:pt idx="6">
                  <c:v>148</c:v>
                </c:pt>
                <c:pt idx="7">
                  <c:v>147</c:v>
                </c:pt>
                <c:pt idx="8">
                  <c:v>132</c:v>
                </c:pt>
                <c:pt idx="9">
                  <c:v>128</c:v>
                </c:pt>
                <c:pt idx="10">
                  <c:v>144</c:v>
                </c:pt>
                <c:pt idx="11">
                  <c:v>113</c:v>
                </c:pt>
                <c:pt idx="12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DF-455A-9ED0-CBF909592354}"/>
            </c:ext>
          </c:extLst>
        </c:ser>
        <c:ser>
          <c:idx val="2"/>
          <c:order val="2"/>
          <c:tx>
            <c:strRef>
              <c:f>'State by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by Month'!$D$6:$D$19</c:f>
              <c:numCache>
                <c:formatCode>General</c:formatCode>
                <c:ptCount val="13"/>
                <c:pt idx="1">
                  <c:v>1</c:v>
                </c:pt>
                <c:pt idx="2">
                  <c:v>16</c:v>
                </c:pt>
                <c:pt idx="3">
                  <c:v>22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9">
                  <c:v>3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DF-455A-9ED0-CBF909592354}"/>
            </c:ext>
          </c:extLst>
        </c:ser>
        <c:ser>
          <c:idx val="3"/>
          <c:order val="3"/>
          <c:tx>
            <c:strRef>
              <c:f>'State by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by Month'!$E$6:$E$19</c:f>
              <c:numCache>
                <c:formatCode>General</c:formatCode>
                <c:ptCount val="13"/>
                <c:pt idx="1">
                  <c:v>181</c:v>
                </c:pt>
                <c:pt idx="2">
                  <c:v>198</c:v>
                </c:pt>
                <c:pt idx="3">
                  <c:v>181</c:v>
                </c:pt>
                <c:pt idx="4">
                  <c:v>188</c:v>
                </c:pt>
                <c:pt idx="5">
                  <c:v>233</c:v>
                </c:pt>
                <c:pt idx="6">
                  <c:v>208</c:v>
                </c:pt>
                <c:pt idx="7">
                  <c:v>191</c:v>
                </c:pt>
                <c:pt idx="8">
                  <c:v>172</c:v>
                </c:pt>
                <c:pt idx="9">
                  <c:v>145</c:v>
                </c:pt>
                <c:pt idx="10">
                  <c:v>192</c:v>
                </c:pt>
                <c:pt idx="11">
                  <c:v>184</c:v>
                </c:pt>
                <c:pt idx="12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DF-455A-9ED0-CBF909592354}"/>
            </c:ext>
          </c:extLst>
        </c:ser>
        <c:ser>
          <c:idx val="4"/>
          <c:order val="4"/>
          <c:tx>
            <c:strRef>
              <c:f>'State by Month'!$F$4:$F$5</c:f>
              <c:strCache>
                <c:ptCount val="1"/>
                <c:pt idx="0">
                  <c:v>(blank)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by Month'!$F$6:$F$19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DF-455A-9ED0-CBF909592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8987712"/>
        <c:axId val="658988040"/>
      </c:lineChart>
      <c:catAx>
        <c:axId val="65898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988040"/>
        <c:crosses val="autoZero"/>
        <c:auto val="1"/>
        <c:lblAlgn val="ctr"/>
        <c:lblOffset val="100"/>
        <c:noMultiLvlLbl val="0"/>
      </c:catAx>
      <c:valAx>
        <c:axId val="65898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98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Irby Hunter</dc:creator>
  <cp:keywords/>
  <dc:description/>
  <cp:lastModifiedBy>Irby Hunter</cp:lastModifiedBy>
  <cp:revision>30</cp:revision>
  <dcterms:created xsi:type="dcterms:W3CDTF">2019-03-10T15:48:00Z</dcterms:created>
  <dcterms:modified xsi:type="dcterms:W3CDTF">2019-03-10T19:40:00Z</dcterms:modified>
</cp:coreProperties>
</file>