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</w:rPr>
        <w:t xml:space="preserve">﻿# SPSS操作题答题模板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通用作答四步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判断资料类型：计量、计数、等级。</w:t>
      </w:r>
    </w:p>
    <w:p>
      <w:pPr>
        <w:spacing w:after="120"/>
      </w:pPr>
      <w:r>
        <w:rPr>
          <w:b w:val="false"/>
          <w:bCs w:val="false"/>
        </w:rPr>
        <w:t xml:space="preserve">2. 判断设计类型：独立、配对、多组、多因素。</w:t>
      </w:r>
    </w:p>
    <w:p>
      <w:pPr>
        <w:spacing w:after="120"/>
      </w:pPr>
      <w:r>
        <w:rPr>
          <w:b w:val="false"/>
          <w:bCs w:val="false"/>
        </w:rPr>
        <w:t xml:space="preserve">3. 选择统计方法并写出SPSS菜单。</w:t>
      </w:r>
    </w:p>
    <w:p>
      <w:pPr>
        <w:spacing w:after="120"/>
      </w:pPr>
      <w:r>
        <w:rPr>
          <w:b w:val="false"/>
          <w:bCs w:val="false"/>
        </w:rPr>
        <w:t xml:space="preserve">4. 看输出表的P值，写结论。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标准结论模板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采用……检验，结果显示 P=……。按 α=0.05 水准，P&lt;0.05，差异有统计学意义；P≥0.05，差异无统计学意义。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考试时不要写太花，稳稳写清楚“方法、P值、结论”。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各题型模板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描述统计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资料类型：计量资料。  </w:t>
      </w:r>
    </w:p>
    <w:p>
      <w:pPr>
        <w:spacing w:after="120"/>
      </w:pPr>
      <w:r>
        <w:rPr>
          <w:b w:val="false"/>
          <w:bCs w:val="false"/>
        </w:rPr>
        <w:t xml:space="preserve">SPSS菜单：Analyze &gt; Descriptive Statistics &gt; Explore。  </w:t>
      </w:r>
    </w:p>
    <w:p>
      <w:pPr>
        <w:spacing w:after="120"/>
      </w:pPr>
      <w:r>
        <w:rPr>
          <w:b w:val="false"/>
          <w:bCs w:val="false"/>
        </w:rPr>
        <w:t xml:space="preserve">报告：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该变量均数为……，标准差为……。若资料偏态，则报告中位数……和四分位数间距……。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独立样本t检验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资料类型：两独立组计量资料。  </w:t>
      </w:r>
    </w:p>
    <w:p>
      <w:pPr>
        <w:spacing w:after="120"/>
      </w:pPr>
      <w:r>
        <w:rPr>
          <w:b w:val="false"/>
          <w:bCs w:val="false"/>
        </w:rPr>
        <w:t xml:space="preserve">SPSS菜单：Analyze &gt; Compare Means &gt; Independent-Samples T Test。  </w:t>
      </w:r>
    </w:p>
    <w:p>
      <w:pPr>
        <w:spacing w:after="120"/>
      </w:pPr>
      <w:r>
        <w:rPr>
          <w:b w:val="false"/>
          <w:bCs w:val="false"/>
        </w:rPr>
        <w:t xml:space="preserve">输出阅读：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Levene方差齐性检验 P&gt;0.05：看 Equal variances assumed。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Levene方差齐性检验 P&lt;0.05：看 Equal variances not assumed。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报告：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采用独立样本t检验比较两组均数。结果显示 P=……，按 α=0.05 水准，差异有/无统计学意义。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配对t检验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资料类型：同一对象前后或配对设计计量资料。  </w:t>
      </w:r>
    </w:p>
    <w:p>
      <w:pPr>
        <w:spacing w:after="120"/>
      </w:pPr>
      <w:r>
        <w:rPr>
          <w:b w:val="false"/>
          <w:bCs w:val="false"/>
        </w:rPr>
        <w:t xml:space="preserve">SPSS菜单：Analyze &gt; Compare Means &gt; Paired-Samples T Test。  </w:t>
      </w:r>
    </w:p>
    <w:p>
      <w:pPr>
        <w:spacing w:after="120"/>
      </w:pPr>
      <w:r>
        <w:rPr>
          <w:b w:val="false"/>
          <w:bCs w:val="false"/>
        </w:rPr>
        <w:t xml:space="preserve">报告：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采用配对t检验比较处理前后均数。结果显示 P=……，差异有/无统计学意义。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方差分析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资料类型：三组及以上计量资料。  </w:t>
      </w:r>
    </w:p>
    <w:p>
      <w:pPr>
        <w:spacing w:after="120"/>
      </w:pPr>
      <w:r>
        <w:rPr>
          <w:b w:val="false"/>
          <w:bCs w:val="false"/>
        </w:rPr>
        <w:t xml:space="preserve">SPSS菜单：Analyze &gt; Compare Means &gt; One-Way ANOVA。  </w:t>
      </w:r>
    </w:p>
    <w:p>
      <w:pPr>
        <w:spacing w:after="120"/>
      </w:pPr>
      <w:r>
        <w:rPr>
          <w:b w:val="false"/>
          <w:bCs w:val="false"/>
        </w:rPr>
        <w:t xml:space="preserve">报告：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采用单因素方差分析比较多组均数。结果显示 P=……，说明各组总体均数差异有/无统计学意义。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如果 P&lt;0.05：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进一步进行两两比较，以判断具体哪些组之间存在差异。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χ²检验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资料类型：两个分类变量。  </w:t>
      </w:r>
    </w:p>
    <w:p>
      <w:pPr>
        <w:spacing w:after="120"/>
      </w:pPr>
      <w:r>
        <w:rPr>
          <w:b w:val="false"/>
          <w:bCs w:val="false"/>
        </w:rPr>
        <w:t xml:space="preserve">SPSS菜单：Analyze &gt; Descriptive Statistics &gt; Crosstabs。  </w:t>
      </w:r>
    </w:p>
    <w:p>
      <w:pPr>
        <w:spacing w:after="120"/>
      </w:pPr>
      <w:r>
        <w:rPr>
          <w:b w:val="false"/>
          <w:bCs w:val="false"/>
        </w:rPr>
        <w:t xml:space="preserve">报告：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采用χ²检验分析两个分类变量之间的关系。Pearson χ²检验 P=……，按 α=0.05 水准，差异有/无统计学意义。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非参数检验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资料类型：偏态计量资料、等级资料、或不满足参数检验条件。  </w:t>
      </w:r>
    </w:p>
    <w:p>
      <w:pPr>
        <w:spacing w:after="120"/>
      </w:pPr>
      <w:r>
        <w:rPr>
          <w:b w:val="false"/>
          <w:bCs w:val="false"/>
        </w:rPr>
        <w:t xml:space="preserve">SPSS菜单：Analyze &gt; Nonparametric Tests &gt; Legacy Dialogs。  </w:t>
      </w:r>
    </w:p>
    <w:p>
      <w:pPr>
        <w:spacing w:after="120"/>
      </w:pPr>
      <w:r>
        <w:rPr>
          <w:b w:val="false"/>
          <w:bCs w:val="false"/>
        </w:rPr>
        <w:t xml:space="preserve">报告：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采用……秩和检验。结果显示 P=……，差异有/无统计学意义。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相关分析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资料类型：两个计量变量。  </w:t>
      </w:r>
    </w:p>
    <w:p>
      <w:pPr>
        <w:spacing w:after="120"/>
      </w:pPr>
      <w:r>
        <w:rPr>
          <w:b w:val="false"/>
          <w:bCs w:val="false"/>
        </w:rPr>
        <w:t xml:space="preserve">SPSS菜单：Analyze &gt; Correlate &gt; Bivariate。  </w:t>
      </w:r>
    </w:p>
    <w:p>
      <w:pPr>
        <w:spacing w:after="120"/>
      </w:pPr>
      <w:r>
        <w:rPr>
          <w:b w:val="false"/>
          <w:bCs w:val="false"/>
        </w:rPr>
        <w:t xml:space="preserve">报告：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Pearson相关分析显示 r=……，P=……。两变量之间存在/不存在统计学相关。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线性回归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资料类型：因变量为计量资料。  </w:t>
      </w:r>
    </w:p>
    <w:p>
      <w:pPr>
        <w:spacing w:after="120"/>
      </w:pPr>
      <w:r>
        <w:rPr>
          <w:b w:val="false"/>
          <w:bCs w:val="false"/>
        </w:rPr>
        <w:t xml:space="preserve">SPSS菜单：Analyze &gt; Regression &gt; Linear。  </w:t>
      </w:r>
    </w:p>
    <w:p>
      <w:pPr>
        <w:spacing w:after="120"/>
      </w:pPr>
      <w:r>
        <w:rPr>
          <w:b w:val="false"/>
          <w:bCs w:val="false"/>
        </w:rPr>
        <w:t xml:space="preserve">报告：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线性回归结果显示模型 P=……，R²=……。自变量……的回归系数 B=……，P=……，提示其对因变量有/无统计学影响。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Logistic回归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资料类型：因变量为二分类变量。  </w:t>
      </w:r>
    </w:p>
    <w:p>
      <w:pPr>
        <w:spacing w:after="120"/>
      </w:pPr>
      <w:r>
        <w:rPr>
          <w:b w:val="false"/>
          <w:bCs w:val="false"/>
        </w:rPr>
        <w:t xml:space="preserve">SPSS菜单：Analyze &gt; Regression &gt; Binary Logistic。  </w:t>
      </w:r>
    </w:p>
    <w:p>
      <w:pPr>
        <w:spacing w:after="120"/>
      </w:pPr>
      <w:r>
        <w:rPr>
          <w:b w:val="false"/>
          <w:bCs w:val="false"/>
        </w:rPr>
        <w:t xml:space="preserve">报告：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Logistic回归结果显示，自变量……的 OR=……，P=……。按 α=0.05 水准，该因素与结局发生有/无统计学关联。</w:t>
      </w:r>
    </w:p>
    <w:p>
      <w:pPr>
        <w:spacing w:after="80"/>
      </w:pP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2026-05-31T08:24:14.243Z</dcterms:created>
  <dcterms:modified xsi:type="dcterms:W3CDTF">2026-05-31T08:24:14.243Z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