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统计表与统计图</w:t>
      </w:r>
    </w:p>
    <w:p/>
    <w:p>
      <w:r>
        <w:rPr>
          <w:rFonts w:ascii="Microsoft YaHei" w:hAnsi="Microsoft YaHei" w:eastAsia="Microsoft YaHei"/>
          <w:sz w:val="22"/>
        </w:rPr>
        <w:t>??: 13</w:t>
      </w:r>
    </w:p>
    <w:p/>
    <w:p>
      <w:r>
        <w:rPr>
          <w:rFonts w:ascii="Microsoft YaHei" w:hAnsi="Microsoft YaHei" w:eastAsia="Microsoft YaHei"/>
          <w:sz w:val="22"/>
        </w:rPr>
        <w:t>1关于统计表的列表原则,错误的是</w:t>
      </w:r>
    </w:p>
    <w:p>
      <w:r>
        <w:rPr>
          <w:rFonts w:ascii="Microsoft YaHei" w:hAnsi="Microsoft YaHei" w:eastAsia="Microsoft YaHei"/>
          <w:sz w:val="22"/>
        </w:rPr>
        <w:t>A、标题位于表的上端,“简要说明表的内容”</w:t>
      </w:r>
    </w:p>
    <w:p>
      <w:r>
        <w:rPr>
          <w:rFonts w:ascii="Microsoft YaHei" w:hAnsi="Microsoft YaHei" w:eastAsia="Microsoft YaHei"/>
          <w:sz w:val="22"/>
        </w:rPr>
        <w:t>B、横标目是研究对象,一般位于表的右侧;纵标目是分析指标,一般位于表的左侧</w:t>
      </w:r>
    </w:p>
    <w:p>
      <w:r>
        <w:rPr>
          <w:rFonts w:ascii="Microsoft YaHei" w:hAnsi="Microsoft YaHei" w:eastAsia="Microsoft YaHei"/>
          <w:sz w:val="22"/>
        </w:rPr>
        <w:t>C、线条主要有顶线、底线及纵标目下的横线,不宜有斜线和竖线</w:t>
      </w:r>
    </w:p>
    <w:p>
      <w:r>
        <w:rPr>
          <w:rFonts w:ascii="Microsoft YaHei" w:hAnsi="Microsoft YaHei" w:eastAsia="Microsoft YaHei"/>
          <w:sz w:val="22"/>
        </w:rPr>
        <w:t>D、数字右对齐,同一指标小数位数一致,表内不宜有空格</w:t>
      </w:r>
    </w:p>
    <w:p>
      <w:r>
        <w:rPr>
          <w:rFonts w:ascii="Microsoft YaHei" w:hAnsi="Microsoft YaHei" w:eastAsia="Microsoft YaHei"/>
          <w:sz w:val="22"/>
        </w:rPr>
        <w:t>E、备注用“*”标出,写在表的下面</w:t>
      </w:r>
    </w:p>
    <w:p/>
    <w:p>
      <w:r>
        <w:rPr>
          <w:rFonts w:ascii="Microsoft YaHei" w:hAnsi="Microsoft YaHei" w:eastAsia="Microsoft YaHei"/>
          <w:sz w:val="22"/>
        </w:rPr>
        <w:t>2调查某地6至16岁学生近视情况,需描述近视学生的年龄分布可用</w:t>
      </w:r>
    </w:p>
    <w:p>
      <w:r>
        <w:rPr>
          <w:rFonts w:ascii="Microsoft YaHei" w:hAnsi="Microsoft YaHei" w:eastAsia="Microsoft YaHei"/>
          <w:sz w:val="22"/>
        </w:rPr>
        <w:t>A、普通线图</w:t>
      </w:r>
    </w:p>
    <w:p>
      <w:r>
        <w:rPr>
          <w:rFonts w:ascii="Microsoft YaHei" w:hAnsi="Microsoft YaHei" w:eastAsia="Microsoft YaHei"/>
          <w:sz w:val="22"/>
        </w:rPr>
        <w:t>B、半对数线图</w:t>
      </w:r>
    </w:p>
    <w:p>
      <w:r>
        <w:rPr>
          <w:rFonts w:ascii="Microsoft YaHei" w:hAnsi="Microsoft YaHei" w:eastAsia="Microsoft YaHei"/>
          <w:sz w:val="22"/>
        </w:rPr>
        <w:t>C、条图</w:t>
      </w:r>
    </w:p>
    <w:p>
      <w:r>
        <w:rPr>
          <w:rFonts w:ascii="Microsoft YaHei" w:hAnsi="Microsoft YaHei" w:eastAsia="Microsoft YaHei"/>
          <w:sz w:val="22"/>
        </w:rPr>
        <w:t>D、直方图</w:t>
      </w:r>
    </w:p>
    <w:p>
      <w:r>
        <w:rPr>
          <w:rFonts w:ascii="Microsoft YaHei" w:hAnsi="Microsoft YaHei" w:eastAsia="Microsoft YaHei"/>
          <w:sz w:val="22"/>
        </w:rPr>
        <w:t>E、圆图</w:t>
      </w:r>
    </w:p>
    <w:p/>
    <w:p>
      <w:r>
        <w:rPr>
          <w:rFonts w:ascii="Microsoft YaHei" w:hAnsi="Microsoft YaHei" w:eastAsia="Microsoft YaHei"/>
          <w:sz w:val="22"/>
        </w:rPr>
        <w:t>3比较某地在两个年份几种传染病的发病率可用</w:t>
      </w:r>
    </w:p>
    <w:p>
      <w:r>
        <w:rPr>
          <w:rFonts w:ascii="Microsoft YaHei" w:hAnsi="Microsoft YaHei" w:eastAsia="Microsoft YaHei"/>
          <w:sz w:val="22"/>
        </w:rPr>
        <w:t>A、构成比条图</w:t>
      </w:r>
    </w:p>
    <w:p>
      <w:r>
        <w:rPr>
          <w:rFonts w:ascii="Microsoft YaHei" w:hAnsi="Microsoft YaHei" w:eastAsia="Microsoft YaHei"/>
          <w:sz w:val="22"/>
        </w:rPr>
        <w:t>B、复式条图</w:t>
      </w:r>
    </w:p>
    <w:p>
      <w:r>
        <w:rPr>
          <w:rFonts w:ascii="Microsoft YaHei" w:hAnsi="Microsoft YaHei" w:eastAsia="Microsoft YaHei"/>
          <w:sz w:val="22"/>
        </w:rPr>
        <w:t>C、线图</w:t>
      </w:r>
    </w:p>
    <w:p>
      <w:r>
        <w:rPr>
          <w:rFonts w:ascii="Microsoft YaHei" w:hAnsi="Microsoft YaHei" w:eastAsia="Microsoft YaHei"/>
          <w:sz w:val="22"/>
        </w:rPr>
        <w:t>D、直方图</w:t>
      </w:r>
    </w:p>
    <w:p>
      <w:r>
        <w:rPr>
          <w:rFonts w:ascii="Microsoft YaHei" w:hAnsi="Microsoft YaHei" w:eastAsia="Microsoft YaHei"/>
          <w:sz w:val="22"/>
        </w:rPr>
        <w:t>E、圆图</w:t>
      </w:r>
    </w:p>
    <w:p/>
    <w:p>
      <w:r>
        <w:rPr>
          <w:rFonts w:ascii="Microsoft YaHei" w:hAnsi="Microsoft YaHei" w:eastAsia="Microsoft YaHei"/>
          <w:sz w:val="22"/>
        </w:rPr>
        <w:t>4表示某地区某年死因的构成比,可绘制</w:t>
      </w:r>
    </w:p>
    <w:p>
      <w:r>
        <w:rPr>
          <w:rFonts w:ascii="Microsoft YaHei" w:hAnsi="Microsoft YaHei" w:eastAsia="Microsoft YaHei"/>
          <w:sz w:val="22"/>
        </w:rPr>
        <w:t>A、条图</w:t>
      </w:r>
    </w:p>
    <w:p>
      <w:r>
        <w:rPr>
          <w:rFonts w:ascii="Microsoft YaHei" w:hAnsi="Microsoft YaHei" w:eastAsia="Microsoft YaHei"/>
          <w:sz w:val="22"/>
        </w:rPr>
        <w:t>B、圆图</w:t>
      </w:r>
    </w:p>
    <w:p>
      <w:r>
        <w:rPr>
          <w:rFonts w:ascii="Microsoft YaHei" w:hAnsi="Microsoft YaHei" w:eastAsia="Microsoft YaHei"/>
          <w:sz w:val="22"/>
        </w:rPr>
        <w:t>C、直方图</w:t>
      </w:r>
    </w:p>
    <w:p>
      <w:r>
        <w:rPr>
          <w:rFonts w:ascii="Microsoft YaHei" w:hAnsi="Microsoft YaHei" w:eastAsia="Microsoft YaHei"/>
          <w:sz w:val="22"/>
        </w:rPr>
        <w:t>D、统计地图</w:t>
      </w:r>
    </w:p>
    <w:p>
      <w:r>
        <w:rPr>
          <w:rFonts w:ascii="Microsoft YaHei" w:hAnsi="Microsoft YaHei" w:eastAsia="Microsoft YaHei"/>
          <w:sz w:val="22"/>
        </w:rPr>
        <w:t>E、线图</w:t>
      </w:r>
    </w:p>
    <w:p/>
    <w:p>
      <w:r>
        <w:rPr>
          <w:rFonts w:ascii="Microsoft YaHei" w:hAnsi="Microsoft YaHei" w:eastAsia="Microsoft YaHei"/>
          <w:sz w:val="22"/>
        </w:rPr>
        <w:t>5关于统计表的制作,错误的是</w:t>
      </w:r>
    </w:p>
    <w:p>
      <w:r>
        <w:rPr>
          <w:rFonts w:ascii="Microsoft YaHei" w:hAnsi="Microsoft YaHei" w:eastAsia="Microsoft YaHei"/>
          <w:sz w:val="22"/>
        </w:rPr>
        <w:t>A、统计表没有竖线和斜线</w:t>
      </w:r>
    </w:p>
    <w:p>
      <w:r>
        <w:rPr>
          <w:rFonts w:ascii="Microsoft YaHei" w:hAnsi="Microsoft YaHei" w:eastAsia="Microsoft YaHei"/>
          <w:sz w:val="22"/>
        </w:rPr>
        <w:t>B、统计表的标题位于表的上方</w:t>
      </w:r>
    </w:p>
    <w:p>
      <w:r>
        <w:rPr>
          <w:rFonts w:ascii="Microsoft YaHei" w:hAnsi="Microsoft YaHei" w:eastAsia="Microsoft YaHei"/>
          <w:sz w:val="22"/>
        </w:rPr>
        <w:t>C、统计表包含的内容越多越好</w:t>
      </w:r>
    </w:p>
    <w:p>
      <w:r>
        <w:rPr>
          <w:rFonts w:ascii="Microsoft YaHei" w:hAnsi="Microsoft YaHei" w:eastAsia="Microsoft YaHei"/>
          <w:sz w:val="22"/>
        </w:rPr>
        <w:t>D、统计表中的数字按小数点位次对齐</w:t>
      </w:r>
    </w:p>
    <w:p>
      <w:r>
        <w:rPr>
          <w:rFonts w:ascii="Microsoft YaHei" w:hAnsi="Microsoft YaHei" w:eastAsia="Microsoft YaHei"/>
          <w:sz w:val="22"/>
        </w:rPr>
        <w:t>E、统计表的横标目相当于表的主语、一般位于表的左侧</w:t>
      </w:r>
    </w:p>
    <w:p/>
    <w:p>
      <w:r>
        <w:rPr>
          <w:rFonts w:ascii="Microsoft YaHei" w:hAnsi="Microsoft YaHei" w:eastAsia="Microsoft YaHei"/>
          <w:sz w:val="22"/>
        </w:rPr>
        <w:t>6图示7岁男孩体重与胸围的关系,宜绘制</w:t>
      </w:r>
    </w:p>
    <w:p>
      <w:r>
        <w:rPr>
          <w:rFonts w:ascii="Microsoft YaHei" w:hAnsi="Microsoft YaHei" w:eastAsia="Microsoft YaHei"/>
          <w:sz w:val="22"/>
        </w:rPr>
        <w:t>A、条图</w:t>
      </w:r>
    </w:p>
    <w:p>
      <w:r>
        <w:rPr>
          <w:rFonts w:ascii="Microsoft YaHei" w:hAnsi="Microsoft YaHei" w:eastAsia="Microsoft YaHei"/>
          <w:sz w:val="22"/>
        </w:rPr>
        <w:t>B、百分条图</w:t>
      </w:r>
    </w:p>
    <w:p>
      <w:r>
        <w:rPr>
          <w:rFonts w:ascii="Microsoft YaHei" w:hAnsi="Microsoft YaHei" w:eastAsia="Microsoft YaHei"/>
          <w:sz w:val="22"/>
        </w:rPr>
        <w:t>C、散点图</w:t>
      </w:r>
    </w:p>
    <w:p>
      <w:r>
        <w:rPr>
          <w:rFonts w:ascii="Microsoft YaHei" w:hAnsi="Microsoft YaHei" w:eastAsia="Microsoft YaHei"/>
          <w:sz w:val="22"/>
        </w:rPr>
        <w:t>D、线图</w:t>
      </w:r>
    </w:p>
    <w:p>
      <w:r>
        <w:rPr>
          <w:rFonts w:ascii="Microsoft YaHei" w:hAnsi="Microsoft YaHei" w:eastAsia="Microsoft YaHei"/>
          <w:sz w:val="22"/>
        </w:rPr>
        <w:t>E、直方图</w:t>
      </w:r>
    </w:p>
    <w:p/>
    <w:p>
      <w:r>
        <w:rPr>
          <w:rFonts w:ascii="Microsoft YaHei" w:hAnsi="Microsoft YaHei" w:eastAsia="Microsoft YaHei"/>
          <w:sz w:val="22"/>
        </w:rPr>
        <w:t>7关于统计图的绘制，错误的是</w:t>
      </w:r>
    </w:p>
    <w:p>
      <w:r>
        <w:rPr>
          <w:rFonts w:ascii="Microsoft YaHei" w:hAnsi="Microsoft YaHei" w:eastAsia="Microsoft YaHei"/>
          <w:sz w:val="22"/>
        </w:rPr>
        <w:t>A、标题一般位于图的下方</w:t>
      </w:r>
    </w:p>
    <w:p>
      <w:r>
        <w:rPr>
          <w:rFonts w:ascii="Microsoft YaHei" w:hAnsi="Microsoft YaHei" w:eastAsia="Microsoft YaHei"/>
          <w:sz w:val="22"/>
        </w:rPr>
        <w:t>B、线图中的线条并不是越多越好</w:t>
      </w:r>
    </w:p>
    <w:p>
      <w:r>
        <w:rPr>
          <w:rFonts w:ascii="Microsoft YaHei" w:hAnsi="Microsoft YaHei" w:eastAsia="Microsoft YaHei"/>
          <w:sz w:val="22"/>
        </w:rPr>
        <w:t>C、直条图的纵轴必须从零开始</w:t>
      </w:r>
    </w:p>
    <w:p>
      <w:r>
        <w:rPr>
          <w:rFonts w:ascii="Microsoft YaHei" w:hAnsi="Microsoft YaHei" w:eastAsia="Microsoft YaHei"/>
          <w:sz w:val="22"/>
        </w:rPr>
        <w:t>D、直方图的组距不必相等</w:t>
      </w:r>
    </w:p>
    <w:p>
      <w:r>
        <w:rPr>
          <w:rFonts w:ascii="Microsoft YaHei" w:hAnsi="Microsoft YaHei" w:eastAsia="Microsoft YaHei"/>
          <w:sz w:val="22"/>
        </w:rPr>
        <w:t>E、一般要附以图例</w:t>
      </w:r>
    </w:p>
    <w:p/>
    <w:p>
      <w:r>
        <w:rPr>
          <w:rFonts w:ascii="Microsoft YaHei" w:hAnsi="Microsoft YaHei" w:eastAsia="Microsoft YaHei"/>
          <w:sz w:val="22"/>
        </w:rPr>
        <w:t>8欲比较2019年某地三种传染病白喉、乙脑、痢疾的病死率,宜选择的统计图是</w:t>
      </w:r>
    </w:p>
    <w:p>
      <w:r>
        <w:rPr>
          <w:rFonts w:ascii="Microsoft YaHei" w:hAnsi="Microsoft YaHei" w:eastAsia="Microsoft YaHei"/>
          <w:sz w:val="22"/>
        </w:rPr>
        <w:t>A、线图</w:t>
      </w:r>
    </w:p>
    <w:p>
      <w:r>
        <w:rPr>
          <w:rFonts w:ascii="Microsoft YaHei" w:hAnsi="Microsoft YaHei" w:eastAsia="Microsoft YaHei"/>
          <w:sz w:val="22"/>
        </w:rPr>
        <w:t>B、半对数线图</w:t>
      </w:r>
    </w:p>
    <w:p>
      <w:r>
        <w:rPr>
          <w:rFonts w:ascii="Microsoft YaHei" w:hAnsi="Microsoft YaHei" w:eastAsia="Microsoft YaHei"/>
          <w:sz w:val="22"/>
        </w:rPr>
        <w:t>C、直方图</w:t>
      </w:r>
    </w:p>
    <w:p>
      <w:r>
        <w:rPr>
          <w:rFonts w:ascii="Microsoft YaHei" w:hAnsi="Microsoft YaHei" w:eastAsia="Microsoft YaHei"/>
          <w:sz w:val="22"/>
        </w:rPr>
        <w:t>D、条图</w:t>
      </w:r>
    </w:p>
    <w:p>
      <w:r>
        <w:rPr>
          <w:rFonts w:ascii="Microsoft YaHei" w:hAnsi="Microsoft YaHei" w:eastAsia="Microsoft YaHei"/>
          <w:sz w:val="22"/>
        </w:rPr>
        <w:t>E、百分条图</w:t>
      </w:r>
    </w:p>
    <w:p/>
    <w:p>
      <w:r>
        <w:rPr>
          <w:rFonts w:ascii="Microsoft YaHei" w:hAnsi="Microsoft YaHei" w:eastAsia="Microsoft YaHei"/>
          <w:sz w:val="22"/>
        </w:rPr>
        <w:t>9要描述某一城市连续五年甲肝发病率的变化情况,应选用</w:t>
      </w:r>
    </w:p>
    <w:p>
      <w:r>
        <w:rPr>
          <w:rFonts w:ascii="Microsoft YaHei" w:hAnsi="Microsoft YaHei" w:eastAsia="Microsoft YaHei"/>
          <w:sz w:val="22"/>
        </w:rPr>
        <w:t>A、条图</w:t>
      </w:r>
    </w:p>
    <w:p>
      <w:r>
        <w:rPr>
          <w:rFonts w:ascii="Microsoft YaHei" w:hAnsi="Microsoft YaHei" w:eastAsia="Microsoft YaHei"/>
          <w:sz w:val="22"/>
        </w:rPr>
        <w:t>B、直方图</w:t>
      </w:r>
    </w:p>
    <w:p>
      <w:r>
        <w:rPr>
          <w:rFonts w:ascii="Microsoft YaHei" w:hAnsi="Microsoft YaHei" w:eastAsia="Microsoft YaHei"/>
          <w:sz w:val="22"/>
        </w:rPr>
        <w:t>C、线图</w:t>
      </w:r>
    </w:p>
    <w:p>
      <w:r>
        <w:rPr>
          <w:rFonts w:ascii="Microsoft YaHei" w:hAnsi="Microsoft YaHei" w:eastAsia="Microsoft YaHei"/>
          <w:sz w:val="22"/>
        </w:rPr>
        <w:t>D、散点图</w:t>
      </w:r>
    </w:p>
    <w:p>
      <w:r>
        <w:rPr>
          <w:rFonts w:ascii="Microsoft YaHei" w:hAnsi="Microsoft YaHei" w:eastAsia="Microsoft YaHei"/>
          <w:sz w:val="22"/>
        </w:rPr>
        <w:t>E、百分条图</w:t>
      </w:r>
    </w:p>
    <w:p/>
    <w:p>
      <w:r>
        <w:rPr>
          <w:rFonts w:ascii="Microsoft YaHei" w:hAnsi="Microsoft YaHei" w:eastAsia="Microsoft YaHei"/>
          <w:sz w:val="22"/>
        </w:rPr>
        <w:t>10欲比较两地20年来冠心病和恶性肿瘤死亡率的上升速度,最好选用</w:t>
      </w:r>
    </w:p>
    <w:p>
      <w:r>
        <w:rPr>
          <w:rFonts w:ascii="Microsoft YaHei" w:hAnsi="Microsoft YaHei" w:eastAsia="Microsoft YaHei"/>
          <w:sz w:val="22"/>
        </w:rPr>
        <w:t>A、普通线图</w:t>
      </w:r>
    </w:p>
    <w:p>
      <w:r>
        <w:rPr>
          <w:rFonts w:ascii="Microsoft YaHei" w:hAnsi="Microsoft YaHei" w:eastAsia="Microsoft YaHei"/>
          <w:sz w:val="22"/>
        </w:rPr>
        <w:t>B、半对数线图</w:t>
      </w:r>
    </w:p>
    <w:p>
      <w:r>
        <w:rPr>
          <w:rFonts w:ascii="Microsoft YaHei" w:hAnsi="Microsoft YaHei" w:eastAsia="Microsoft YaHei"/>
          <w:sz w:val="22"/>
        </w:rPr>
        <w:t>C、条图</w:t>
      </w:r>
    </w:p>
    <w:p>
      <w:r>
        <w:rPr>
          <w:rFonts w:ascii="Microsoft YaHei" w:hAnsi="Microsoft YaHei" w:eastAsia="Microsoft YaHei"/>
          <w:sz w:val="22"/>
        </w:rPr>
        <w:t>D、直方图</w:t>
      </w:r>
    </w:p>
    <w:p>
      <w:r>
        <w:rPr>
          <w:rFonts w:ascii="Microsoft YaHei" w:hAnsi="Microsoft YaHei" w:eastAsia="Microsoft YaHei"/>
          <w:sz w:val="22"/>
        </w:rPr>
        <w:t>E、圆图</w:t>
      </w:r>
    </w:p>
    <w:p/>
    <w:p>
      <w:r>
        <w:rPr>
          <w:rFonts w:ascii="Microsoft YaHei" w:hAnsi="Microsoft YaHei" w:eastAsia="Microsoft YaHei"/>
          <w:sz w:val="22"/>
        </w:rPr>
        <w:t>11下列哪种统计图纵坐标必须从0开始</w:t>
      </w:r>
    </w:p>
    <w:p>
      <w:r>
        <w:rPr>
          <w:rFonts w:ascii="Microsoft YaHei" w:hAnsi="Microsoft YaHei" w:eastAsia="Microsoft YaHei"/>
          <w:sz w:val="22"/>
        </w:rPr>
        <w:t>A、半对数线图</w:t>
      </w:r>
    </w:p>
    <w:p>
      <w:r>
        <w:rPr>
          <w:rFonts w:ascii="Microsoft YaHei" w:hAnsi="Microsoft YaHei" w:eastAsia="Microsoft YaHei"/>
          <w:sz w:val="22"/>
        </w:rPr>
        <w:t>B、散点图</w:t>
      </w:r>
    </w:p>
    <w:p>
      <w:r>
        <w:rPr>
          <w:rFonts w:ascii="Microsoft YaHei" w:hAnsi="Microsoft YaHei" w:eastAsia="Microsoft YaHei"/>
          <w:sz w:val="22"/>
        </w:rPr>
        <w:t>C、条图</w:t>
      </w:r>
    </w:p>
    <w:p>
      <w:r>
        <w:rPr>
          <w:rFonts w:ascii="Microsoft YaHei" w:hAnsi="Microsoft YaHei" w:eastAsia="Microsoft YaHei"/>
          <w:sz w:val="22"/>
        </w:rPr>
        <w:t>D、线图</w:t>
      </w:r>
    </w:p>
    <w:p>
      <w:r>
        <w:rPr>
          <w:rFonts w:ascii="Microsoft YaHei" w:hAnsi="Microsoft YaHei" w:eastAsia="Microsoft YaHei"/>
          <w:sz w:val="22"/>
        </w:rPr>
        <w:t>E、百分条图</w:t>
      </w:r>
    </w:p>
    <w:p/>
    <w:p>
      <w:r>
        <w:rPr>
          <w:rFonts w:ascii="Microsoft YaHei" w:hAnsi="Microsoft YaHei" w:eastAsia="Microsoft YaHei"/>
          <w:sz w:val="22"/>
        </w:rPr>
        <w:t>12下列哪些统计图适用于计数资料</w:t>
      </w:r>
    </w:p>
    <w:p>
      <w:r>
        <w:rPr>
          <w:rFonts w:ascii="Microsoft YaHei" w:hAnsi="Microsoft YaHei" w:eastAsia="Microsoft YaHei"/>
          <w:sz w:val="22"/>
        </w:rPr>
        <w:t>A、条图、直方图</w:t>
      </w:r>
    </w:p>
    <w:p>
      <w:r>
        <w:rPr>
          <w:rFonts w:ascii="Microsoft YaHei" w:hAnsi="Microsoft YaHei" w:eastAsia="Microsoft YaHei"/>
          <w:sz w:val="22"/>
        </w:rPr>
        <w:t>B、线图、半对数线图</w:t>
      </w:r>
    </w:p>
    <w:p>
      <w:r>
        <w:rPr>
          <w:rFonts w:ascii="Microsoft YaHei" w:hAnsi="Microsoft YaHei" w:eastAsia="Microsoft YaHei"/>
          <w:sz w:val="22"/>
        </w:rPr>
        <w:t>C、条图、百分条图</w:t>
      </w:r>
    </w:p>
    <w:p>
      <w:r>
        <w:rPr>
          <w:rFonts w:ascii="Microsoft YaHei" w:hAnsi="Microsoft YaHei" w:eastAsia="Microsoft YaHei"/>
          <w:sz w:val="22"/>
        </w:rPr>
        <w:t>D、散点图、线图</w:t>
      </w:r>
    </w:p>
    <w:p>
      <w:r>
        <w:rPr>
          <w:rFonts w:ascii="Microsoft YaHei" w:hAnsi="Microsoft YaHei" w:eastAsia="Microsoft YaHei"/>
          <w:sz w:val="22"/>
        </w:rPr>
        <w:t>E、百分条图、直方图</w:t>
      </w:r>
    </w:p>
    <w:p/>
    <w:p>
      <w:r>
        <w:rPr>
          <w:rFonts w:ascii="Microsoft YaHei" w:hAnsi="Microsoft YaHei" w:eastAsia="Microsoft YaHei"/>
          <w:sz w:val="22"/>
        </w:rPr>
        <w:t>13关于半对数线图,哪项是错误的</w:t>
      </w:r>
    </w:p>
    <w:p>
      <w:r>
        <w:rPr>
          <w:rFonts w:ascii="Microsoft YaHei" w:hAnsi="Microsoft YaHei" w:eastAsia="Microsoft YaHei"/>
          <w:sz w:val="22"/>
        </w:rPr>
        <w:t>A、纵轴为对数尺度,横轴为算术尺度</w:t>
      </w:r>
    </w:p>
    <w:p>
      <w:r>
        <w:rPr>
          <w:rFonts w:ascii="Microsoft YaHei" w:hAnsi="Microsoft YaHei" w:eastAsia="Microsoft YaHei"/>
          <w:sz w:val="22"/>
        </w:rPr>
        <w:t>B、纵坐标没有零点</w:t>
      </w:r>
    </w:p>
    <w:p>
      <w:r>
        <w:rPr>
          <w:rFonts w:ascii="Microsoft YaHei" w:hAnsi="Microsoft YaHei" w:eastAsia="Microsoft YaHei"/>
          <w:sz w:val="22"/>
        </w:rPr>
        <w:t>C、通过绝对差值而不是相对比来反映事物发展速度</w:t>
      </w:r>
    </w:p>
    <w:p>
      <w:r>
        <w:rPr>
          <w:rFonts w:ascii="Microsoft YaHei" w:hAnsi="Microsoft YaHei" w:eastAsia="Microsoft YaHei"/>
          <w:sz w:val="22"/>
        </w:rPr>
        <w:t>D、纵坐标各单元等距,但同一单元内不等距</w:t>
      </w:r>
    </w:p>
    <w:p>
      <w:r>
        <w:rPr>
          <w:rFonts w:ascii="Microsoft YaHei" w:hAnsi="Microsoft YaHei" w:eastAsia="Microsoft YaHei"/>
          <w:sz w:val="22"/>
        </w:rPr>
        <w:t>E、当事物数量相差悬殊时,比普通线图更适宜比较事物的发展速度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