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Day05_6月2日_计数资料与卡方检验_详细版</w:t>
      </w:r>
    </w:p>
    <w:p/>
    <w:p>
      <w:r>
        <w:rPr>
          <w:rFonts w:ascii="Microsoft YaHei" w:hAnsi="Microsoft YaHei" w:eastAsia="Microsoft YaHei"/>
          <w:sz w:val="22"/>
        </w:rPr>
        <w:t>今日目标：把“计数资料怎么描述”“什么时候用卡方检验”“理论频数和校正卡方怎么判断”“SPSS 输出看哪里”一次理顺。</w:t>
      </w:r>
    </w:p>
    <w:p/>
    <w:p>
      <w:r>
        <w:rPr>
          <w:rFonts w:ascii="Microsoft YaHei" w:hAnsi="Microsoft YaHei" w:eastAsia="Microsoft YaHei"/>
          <w:sz w:val="22"/>
        </w:rPr>
        <w:t>前面几天主要学的是计量资料：均数、标准差、t 检验、方差分析。</w:t>
      </w:r>
    </w:p>
    <w:p>
      <w:r>
        <w:rPr>
          <w:rFonts w:ascii="Microsoft YaHei" w:hAnsi="Microsoft YaHei" w:eastAsia="Microsoft YaHei"/>
          <w:sz w:val="22"/>
        </w:rPr>
        <w:t>今天换成计数资料，也就是分类结果：有效/无效、患病/未患病、阳性/阴性、男/女、不同血型等。</w:t>
      </w:r>
    </w:p>
    <w:p/>
    <w:p>
      <w:r>
        <w:rPr>
          <w:rFonts w:ascii="Microsoft YaHei" w:hAnsi="Microsoft YaHei" w:eastAsia="Microsoft YaHei"/>
          <w:sz w:val="22"/>
        </w:rPr>
        <w:t>一句话总纲：</w:t>
      </w:r>
    </w:p>
    <w:p/>
    <w:p>
      <w:r>
        <w:rPr>
          <w:rFonts w:ascii="Microsoft YaHei" w:hAnsi="Microsoft YaHei" w:eastAsia="Microsoft YaHei"/>
          <w:sz w:val="22"/>
        </w:rPr>
        <w:t>&gt; 计量资料比较均数，计数资料比较率或构成比。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一、今天这一章在解决什么问题</w:t>
      </w:r>
    </w:p>
    <w:p/>
    <w:p>
      <w:r>
        <w:rPr>
          <w:rFonts w:ascii="Microsoft YaHei" w:hAnsi="Microsoft YaHei" w:eastAsia="Microsoft YaHei"/>
          <w:sz w:val="22"/>
        </w:rPr>
        <w:t>医学研究里常见两类资料：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血压、血糖、身高、体重：这些是计量资料。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男/女、阳性/阴性、有效/无效、患病/未患病：这些是计数资料。</w:t>
      </w:r>
    </w:p>
    <w:p/>
    <w:p>
      <w:r>
        <w:rPr>
          <w:rFonts w:ascii="Microsoft YaHei" w:hAnsi="Microsoft YaHei" w:eastAsia="Microsoft YaHei"/>
          <w:sz w:val="22"/>
        </w:rPr>
        <w:t>计数资料通常先数人数或例数，再计算相对数。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100 人中 20 人患病，患病率是 20%。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50 例患者中 35 例治疗有效，有效率是 70%。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某医院死亡病例中，肿瘤死亡占 30%，心血管病死亡占 25%，这是死因构成。</w:t>
      </w:r>
    </w:p>
    <w:p/>
    <w:p>
      <w:r>
        <w:rPr>
          <w:rFonts w:ascii="Microsoft YaHei" w:hAnsi="Microsoft YaHei" w:eastAsia="Microsoft YaHei"/>
          <w:sz w:val="22"/>
        </w:rPr>
        <w:t>今天重点有两个：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会区分率、构成比、相对比。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会用卡方检验比较分类资料。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二、计数资料是什么</w:t>
      </w:r>
    </w:p>
    <w:p/>
    <w:p>
      <w:r>
        <w:rPr>
          <w:rFonts w:ascii="Microsoft YaHei" w:hAnsi="Microsoft YaHei" w:eastAsia="Microsoft YaHei"/>
          <w:sz w:val="22"/>
        </w:rPr>
        <w:t>计数资料也叫分类资料。</w:t>
      </w:r>
    </w:p>
    <w:p/>
    <w:p>
      <w:r>
        <w:rPr>
          <w:rFonts w:ascii="Microsoft YaHei" w:hAnsi="Microsoft YaHei" w:eastAsia="Microsoft YaHei"/>
          <w:sz w:val="22"/>
        </w:rPr>
        <w:t>它的原始观察结果通常不是连续数值，而是类别。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r>
        <w:rPr>
          <w:rFonts w:ascii="Microsoft YaHei" w:hAnsi="Microsoft YaHei" w:eastAsia="Microsoft YaHei"/>
          <w:sz w:val="22"/>
        </w:rPr>
        <w:t>| 变量 | 类型 | 例子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性别 | 二分类 | 男、女 |</w:t>
      </w:r>
    </w:p>
    <w:p>
      <w:r>
        <w:rPr>
          <w:rFonts w:ascii="Microsoft YaHei" w:hAnsi="Microsoft YaHei" w:eastAsia="Microsoft YaHei"/>
          <w:sz w:val="22"/>
        </w:rPr>
        <w:t>| 治疗结局 | 二分类 | 有效、无效 |</w:t>
      </w:r>
    </w:p>
    <w:p>
      <w:r>
        <w:rPr>
          <w:rFonts w:ascii="Microsoft YaHei" w:hAnsi="Microsoft YaHei" w:eastAsia="Microsoft YaHei"/>
          <w:sz w:val="22"/>
        </w:rPr>
        <w:t>| 检查结果 | 二分类 | 阳性、阴性 |</w:t>
      </w:r>
    </w:p>
    <w:p>
      <w:r>
        <w:rPr>
          <w:rFonts w:ascii="Microsoft YaHei" w:hAnsi="Microsoft YaHei" w:eastAsia="Microsoft YaHei"/>
          <w:sz w:val="22"/>
        </w:rPr>
        <w:t>| 血型 | 多分类 | A、B、AB、O |</w:t>
      </w:r>
    </w:p>
    <w:p>
      <w:r>
        <w:rPr>
          <w:rFonts w:ascii="Microsoft YaHei" w:hAnsi="Microsoft YaHei" w:eastAsia="Microsoft YaHei"/>
          <w:sz w:val="22"/>
        </w:rPr>
        <w:t>| 职业 | 多分类 | 工人、农民、干部、学生 |</w:t>
      </w:r>
    </w:p>
    <w:p>
      <w:r>
        <w:rPr>
          <w:rFonts w:ascii="Microsoft YaHei" w:hAnsi="Microsoft YaHei" w:eastAsia="Microsoft YaHei"/>
          <w:sz w:val="22"/>
        </w:rPr>
        <w:t>| 疾病严重程度 | 等级资料 | 轻、中、重 |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&gt; 等级资料虽然也是分类，但类别有顺序，很多时候不能简单当普通计数资料处理，常要考虑秩和检验。</w:t>
      </w:r>
    </w:p>
    <w:p/>
    <w:p>
      <w:r>
        <w:rPr>
          <w:rFonts w:ascii="Microsoft YaHei" w:hAnsi="Microsoft YaHei" w:eastAsia="Microsoft YaHei"/>
          <w:sz w:val="22"/>
        </w:rPr>
        <w:t>例如“轻、中、重”有顺序；“A、B、O、AB 血型”没有大小顺序。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三、率、构成比、相对比</w:t>
      </w:r>
    </w:p>
    <w:p/>
    <w:p>
      <w:r>
        <w:rPr>
          <w:rFonts w:ascii="Microsoft YaHei" w:hAnsi="Microsoft YaHei" w:eastAsia="Microsoft YaHei"/>
          <w:sz w:val="22"/>
        </w:rPr>
        <w:t>这是本章最基础、也最容易混的部分。</w:t>
      </w:r>
    </w:p>
    <w:p/>
    <w:p>
      <w:pPr>
        <w:pStyle w:val="Heading3"/>
      </w:pPr>
      <w:r>
        <w:t>1. 率</w:t>
      </w:r>
    </w:p>
    <w:p/>
    <w:p>
      <w:r>
        <w:rPr>
          <w:rFonts w:ascii="Microsoft YaHei" w:hAnsi="Microsoft YaHei" w:eastAsia="Microsoft YaHei"/>
          <w:sz w:val="22"/>
        </w:rPr>
        <w:t>率用来说明：</w:t>
      </w:r>
    </w:p>
    <w:p/>
    <w:p>
      <w:r>
        <w:rPr>
          <w:rFonts w:ascii="Microsoft YaHei" w:hAnsi="Microsoft YaHei" w:eastAsia="Microsoft YaHei"/>
          <w:sz w:val="22"/>
        </w:rPr>
        <w:t>&gt; 某现象发生的强度或频率。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率 = 发生某现象的观察单位数 / 可能发生该现象的观察单位总数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患病率。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发病率。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死亡率。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治愈率。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阳性率。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某治疗组 100 人，80 人有效。</w:t>
      </w:r>
    </w:p>
    <w:p/>
    <w:p>
      <w:r>
        <w:rPr>
          <w:rFonts w:ascii="Microsoft YaHei" w:hAnsi="Microsoft YaHei" w:eastAsia="Microsoft YaHei"/>
          <w:sz w:val="22"/>
        </w:rPr>
        <w:t>&gt; 有效率 = 80 / 100 = 80%</w:t>
      </w:r>
    </w:p>
    <w:p/>
    <w:p>
      <w:r>
        <w:rPr>
          <w:rFonts w:ascii="Microsoft YaHei" w:hAnsi="Microsoft YaHei" w:eastAsia="Microsoft YaHei"/>
          <w:sz w:val="22"/>
        </w:rPr>
        <w:t>这里分母是“接受治疗的人”，这些人都有可能出现“有效”这个结果。</w:t>
      </w:r>
    </w:p>
    <w:p/>
    <w:p>
      <w:r>
        <w:rPr>
          <w:rFonts w:ascii="Microsoft YaHei" w:hAnsi="Microsoft YaHei" w:eastAsia="Microsoft YaHei"/>
          <w:sz w:val="22"/>
        </w:rPr>
        <w:t>考试关键词：</w:t>
      </w:r>
    </w:p>
    <w:p/>
    <w:p>
      <w:r>
        <w:rPr>
          <w:rFonts w:ascii="Microsoft YaHei" w:hAnsi="Microsoft YaHei" w:eastAsia="Microsoft YaHei"/>
          <w:sz w:val="22"/>
        </w:rPr>
        <w:t>&gt; 说明某现象发生强度的指标是率。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构成比</w:t>
      </w:r>
    </w:p>
    <w:p/>
    <w:p>
      <w:r>
        <w:rPr>
          <w:rFonts w:ascii="Microsoft YaHei" w:hAnsi="Microsoft YaHei" w:eastAsia="Microsoft YaHei"/>
          <w:sz w:val="22"/>
        </w:rPr>
        <w:t>构成比用来说明：</w:t>
      </w:r>
    </w:p>
    <w:p/>
    <w:p>
      <w:r>
        <w:rPr>
          <w:rFonts w:ascii="Microsoft YaHei" w:hAnsi="Microsoft YaHei" w:eastAsia="Microsoft YaHei"/>
          <w:sz w:val="22"/>
        </w:rPr>
        <w:t>&gt; 某事物内部各组成部分占全部的比重。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构成比 = 某组成部分数量 / 同一事物各组成部分总数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死因构成。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病种构成。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年龄构成。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职业构成。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血型构成。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某医院一年死亡 100 例，其中恶性肿瘤死亡 30 例。</w:t>
      </w:r>
    </w:p>
    <w:p/>
    <w:p>
      <w:r>
        <w:rPr>
          <w:rFonts w:ascii="Microsoft YaHei" w:hAnsi="Microsoft YaHei" w:eastAsia="Microsoft YaHei"/>
          <w:sz w:val="22"/>
        </w:rPr>
        <w:t>&gt; 恶性肿瘤死因构成比 = 30 / 100 = 30%</w:t>
      </w:r>
    </w:p>
    <w:p/>
    <w:p>
      <w:r>
        <w:rPr>
          <w:rFonts w:ascii="Microsoft YaHei" w:hAnsi="Microsoft YaHei" w:eastAsia="Microsoft YaHei"/>
          <w:sz w:val="22"/>
        </w:rPr>
        <w:t>这里并不是说“恶性肿瘤死亡率是 30%”。</w:t>
      </w:r>
    </w:p>
    <w:p>
      <w:r>
        <w:rPr>
          <w:rFonts w:ascii="Microsoft YaHei" w:hAnsi="Microsoft YaHei" w:eastAsia="Microsoft YaHei"/>
          <w:sz w:val="22"/>
        </w:rPr>
        <w:t>因为分母不是全部人群，而是死亡病例总数。</w:t>
      </w:r>
    </w:p>
    <w:p/>
    <w:p>
      <w:r>
        <w:rPr>
          <w:rFonts w:ascii="Microsoft YaHei" w:hAnsi="Microsoft YaHei" w:eastAsia="Microsoft YaHei"/>
          <w:sz w:val="22"/>
        </w:rPr>
        <w:t>考试关键词：</w:t>
      </w:r>
    </w:p>
    <w:p/>
    <w:p>
      <w:r>
        <w:rPr>
          <w:rFonts w:ascii="Microsoft YaHei" w:hAnsi="Microsoft YaHei" w:eastAsia="Microsoft YaHei"/>
          <w:sz w:val="22"/>
        </w:rPr>
        <w:t>&gt; 构成比反映事物内部各组成部分占全部的比重。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相对比</w:t>
      </w:r>
    </w:p>
    <w:p/>
    <w:p>
      <w:r>
        <w:rPr>
          <w:rFonts w:ascii="Microsoft YaHei" w:hAnsi="Microsoft YaHei" w:eastAsia="Microsoft YaHei"/>
          <w:sz w:val="22"/>
        </w:rPr>
        <w:t>相对比用来说明：</w:t>
      </w:r>
    </w:p>
    <w:p/>
    <w:p>
      <w:r>
        <w:rPr>
          <w:rFonts w:ascii="Microsoft YaHei" w:hAnsi="Microsoft YaHei" w:eastAsia="Microsoft YaHei"/>
          <w:sz w:val="22"/>
        </w:rPr>
        <w:t>&gt; 两个有关指标之间的相对水平或倍数关系。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相对比 = A 指标 / B 指标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男女性别比。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医护比。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某地发病率是另一地的几倍。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两组均数之比。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某班男生 40 人，女生 20 人。</w:t>
      </w:r>
    </w:p>
    <w:p/>
    <w:p>
      <w:r>
        <w:rPr>
          <w:rFonts w:ascii="Microsoft YaHei" w:hAnsi="Microsoft YaHei" w:eastAsia="Microsoft YaHei"/>
          <w:sz w:val="22"/>
        </w:rPr>
        <w:t>&gt; 男女比例 = 40 / 20 = 2:1</w:t>
      </w:r>
    </w:p>
    <w:p/>
    <w:p>
      <w:r>
        <w:rPr>
          <w:rFonts w:ascii="Microsoft YaHei" w:hAnsi="Microsoft YaHei" w:eastAsia="Microsoft YaHei"/>
          <w:sz w:val="22"/>
        </w:rPr>
        <w:t>这不是率，也不是构成比，而是两个同类指标相比。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四、率、构成比、相对比怎么快速区分</w:t>
      </w:r>
    </w:p>
    <w:p/>
    <w:p>
      <w:r>
        <w:rPr>
          <w:rFonts w:ascii="Microsoft YaHei" w:hAnsi="Microsoft YaHei" w:eastAsia="Microsoft YaHei"/>
          <w:sz w:val="22"/>
        </w:rPr>
        <w:t>做选择题时先问自己一句：</w:t>
      </w:r>
    </w:p>
    <w:p/>
    <w:p>
      <w:r>
        <w:rPr>
          <w:rFonts w:ascii="Microsoft YaHei" w:hAnsi="Microsoft YaHei" w:eastAsia="Microsoft YaHei"/>
          <w:sz w:val="22"/>
        </w:rPr>
        <w:t>&gt; 这个百分数的分母是谁？</w:t>
      </w:r>
    </w:p>
    <w:p/>
    <w:p>
      <w:r>
        <w:rPr>
          <w:rFonts w:ascii="Microsoft YaHei" w:hAnsi="Microsoft YaHei" w:eastAsia="Microsoft YaHei"/>
          <w:sz w:val="22"/>
        </w:rPr>
        <w:t>如果分母是“可能发生某事件的人群”，通常是率。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100 名患者中 20 名复发：复发率。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1000 名居民中 30 名患病：患病率。</w:t>
      </w:r>
    </w:p>
    <w:p/>
    <w:p>
      <w:r>
        <w:rPr>
          <w:rFonts w:ascii="Microsoft YaHei" w:hAnsi="Microsoft YaHei" w:eastAsia="Microsoft YaHei"/>
          <w:sz w:val="22"/>
        </w:rPr>
        <w:t>如果分母是“一个总体内部所有组成部分”，通常是构成比。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死亡病例中各种死因所占百分比：死因构成。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所有患者中不同血型所占百分比：血型构成。</w:t>
      </w:r>
    </w:p>
    <w:p/>
    <w:p>
      <w:r>
        <w:rPr>
          <w:rFonts w:ascii="Microsoft YaHei" w:hAnsi="Microsoft YaHei" w:eastAsia="Microsoft YaHei"/>
          <w:sz w:val="22"/>
        </w:rPr>
        <w:t>如果是两个指标直接相除，通常是相对比。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男生人数 / 女生人数。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甲地发病率 / 乙地发病率。</w:t>
      </w:r>
    </w:p>
    <w:p/>
    <w:p>
      <w:r>
        <w:rPr>
          <w:rFonts w:ascii="Microsoft YaHei" w:hAnsi="Microsoft YaHei" w:eastAsia="Microsoft YaHei"/>
          <w:sz w:val="22"/>
        </w:rPr>
        <w:t>高频陷阱：</w:t>
      </w:r>
    </w:p>
    <w:p/>
    <w:p>
      <w:r>
        <w:rPr>
          <w:rFonts w:ascii="Microsoft YaHei" w:hAnsi="Microsoft YaHei" w:eastAsia="Microsoft YaHei"/>
          <w:sz w:val="22"/>
        </w:rPr>
        <w:t>&gt; 把构成比当成率。</w:t>
      </w:r>
    </w:p>
    <w:p/>
    <w:p>
      <w:r>
        <w:rPr>
          <w:rFonts w:ascii="Microsoft YaHei" w:hAnsi="Microsoft YaHei" w:eastAsia="Microsoft YaHei"/>
          <w:sz w:val="22"/>
        </w:rPr>
        <w:t>例如“某医院死亡病例中，肺癌占 20%”，这只能说明死亡病例内部的死因构成，不能说明人群肺癌死亡率是 20%。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五、使用相对数时的常见错误</w:t>
      </w:r>
    </w:p>
    <w:p/>
    <w:p>
      <w:r>
        <w:rPr>
          <w:rFonts w:ascii="Microsoft YaHei" w:hAnsi="Microsoft YaHei" w:eastAsia="Microsoft YaHei"/>
          <w:sz w:val="22"/>
        </w:rPr>
        <w:t>本章选择题常考“使用相对数容易犯什么错误”。</w:t>
      </w:r>
    </w:p>
    <w:p/>
    <w:p>
      <w:r>
        <w:rPr>
          <w:rFonts w:ascii="Microsoft YaHei" w:hAnsi="Microsoft YaHei" w:eastAsia="Microsoft YaHei"/>
          <w:sz w:val="22"/>
        </w:rPr>
        <w:t>最常见错误是：</w:t>
      </w:r>
    </w:p>
    <w:p/>
    <w:p>
      <w:r>
        <w:rPr>
          <w:rFonts w:ascii="Microsoft YaHei" w:hAnsi="Microsoft YaHei" w:eastAsia="Microsoft YaHei"/>
          <w:sz w:val="22"/>
        </w:rPr>
        <w:t>&gt; 把构成比当作率。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构成比和率都常写成百分数，表面很像。</w:t>
      </w:r>
    </w:p>
    <w:p/>
    <w:p>
      <w:r>
        <w:rPr>
          <w:rFonts w:ascii="Microsoft YaHei" w:hAnsi="Microsoft YaHei" w:eastAsia="Microsoft YaHei"/>
          <w:sz w:val="22"/>
        </w:rPr>
        <w:t>但是：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率表示发生强度。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构成比表示内部组成。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某医院住院患者 1000 人，其中呼吸系统疾病患者 300 人。</w:t>
      </w:r>
    </w:p>
    <w:p/>
    <w:p>
      <w:r>
        <w:rPr>
          <w:rFonts w:ascii="Microsoft YaHei" w:hAnsi="Microsoft YaHei" w:eastAsia="Microsoft YaHei"/>
          <w:sz w:val="22"/>
        </w:rPr>
        <w:t>可以说：</w:t>
      </w:r>
    </w:p>
    <w:p/>
    <w:p>
      <w:r>
        <w:rPr>
          <w:rFonts w:ascii="Microsoft YaHei" w:hAnsi="Microsoft YaHei" w:eastAsia="Microsoft YaHei"/>
          <w:sz w:val="22"/>
        </w:rPr>
        <w:t>&gt; 呼吸系统疾病患者占住院患者的构成比为 30%。</w:t>
      </w:r>
    </w:p>
    <w:p/>
    <w:p>
      <w:r>
        <w:rPr>
          <w:rFonts w:ascii="Microsoft YaHei" w:hAnsi="Microsoft YaHei" w:eastAsia="Microsoft YaHei"/>
          <w:sz w:val="22"/>
        </w:rPr>
        <w:t>不能直接说：</w:t>
      </w:r>
    </w:p>
    <w:p/>
    <w:p>
      <w:r>
        <w:rPr>
          <w:rFonts w:ascii="Microsoft YaHei" w:hAnsi="Microsoft YaHei" w:eastAsia="Microsoft YaHei"/>
          <w:sz w:val="22"/>
        </w:rPr>
        <w:t>&gt; 呼吸系统疾病发病率为 30%。</w:t>
      </w:r>
    </w:p>
    <w:p/>
    <w:p>
      <w:r>
        <w:rPr>
          <w:rFonts w:ascii="Microsoft YaHei" w:hAnsi="Microsoft YaHei" w:eastAsia="Microsoft YaHei"/>
          <w:sz w:val="22"/>
        </w:rPr>
        <w:t>因为这个分母只是住院患者，不是观察发病风险的人群。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六、粗率和标准化率</w:t>
      </w:r>
    </w:p>
    <w:p/>
    <w:p>
      <w:r>
        <w:rPr>
          <w:rFonts w:ascii="Microsoft YaHei" w:hAnsi="Microsoft YaHei" w:eastAsia="Microsoft YaHei"/>
          <w:sz w:val="22"/>
        </w:rPr>
        <w:t>比较两个地区的死亡率、发病率时，不能只看粗率。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不同地区人口构成可能不同，尤其是年龄构成不同。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地老人多。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地年轻人多。</w:t>
      </w:r>
    </w:p>
    <w:p/>
    <w:p>
      <w:r>
        <w:rPr>
          <w:rFonts w:ascii="Microsoft YaHei" w:hAnsi="Microsoft YaHei" w:eastAsia="Microsoft YaHei"/>
          <w:sz w:val="22"/>
        </w:rPr>
        <w:t>即使两个地区真实健康水平差不多，A 地死亡率也可能更高，因为老人更多。</w:t>
      </w:r>
    </w:p>
    <w:p/>
    <w:p>
      <w:r>
        <w:rPr>
          <w:rFonts w:ascii="Microsoft YaHei" w:hAnsi="Microsoft YaHei" w:eastAsia="Microsoft YaHei"/>
          <w:sz w:val="22"/>
        </w:rPr>
        <w:t>所以比较两地死亡率时，常要计算标准化率。</w:t>
      </w:r>
    </w:p>
    <w:p/>
    <w:p>
      <w:r>
        <w:rPr>
          <w:rFonts w:ascii="Microsoft YaHei" w:hAnsi="Microsoft YaHei" w:eastAsia="Microsoft YaHei"/>
          <w:sz w:val="22"/>
        </w:rPr>
        <w:t>标准化率的作用：</w:t>
      </w:r>
    </w:p>
    <w:p/>
    <w:p>
      <w:r>
        <w:rPr>
          <w:rFonts w:ascii="Microsoft YaHei" w:hAnsi="Microsoft YaHei" w:eastAsia="Microsoft YaHei"/>
          <w:sz w:val="22"/>
        </w:rPr>
        <w:t>&gt; 消除两地人口构成不同的影响，尤其是年龄别人口数不同的影响。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标准化率不能消除所有影响，比如：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不能消除年龄别死亡人数不同本身。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不能消除所有混杂因素。</w:t>
      </w:r>
    </w:p>
    <w:p/>
    <w:p>
      <w:r>
        <w:rPr>
          <w:rFonts w:ascii="Microsoft YaHei" w:hAnsi="Microsoft YaHei" w:eastAsia="Microsoft YaHei"/>
          <w:sz w:val="22"/>
        </w:rPr>
        <w:t>选择题常见答案：</w:t>
      </w:r>
    </w:p>
    <w:p/>
    <w:p>
      <w:r>
        <w:rPr>
          <w:rFonts w:ascii="Microsoft YaHei" w:hAnsi="Microsoft YaHei" w:eastAsia="Microsoft YaHei"/>
          <w:sz w:val="22"/>
        </w:rPr>
        <w:t>&gt; 比较两地死亡率，计算标准化率可以消除两地年龄别人口数不同的影响。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七、粗死亡率的分母</w:t>
      </w:r>
    </w:p>
    <w:p/>
    <w:p>
      <w:r>
        <w:rPr>
          <w:rFonts w:ascii="Microsoft YaHei" w:hAnsi="Microsoft YaHei" w:eastAsia="Microsoft YaHei"/>
          <w:sz w:val="22"/>
        </w:rPr>
        <w:t>死亡率一般需要用能代表该年人口规模的分母。</w:t>
      </w:r>
    </w:p>
    <w:p/>
    <w:p>
      <w:r>
        <w:rPr>
          <w:rFonts w:ascii="Microsoft YaHei" w:hAnsi="Microsoft YaHei" w:eastAsia="Microsoft YaHei"/>
          <w:sz w:val="22"/>
        </w:rPr>
        <w:t>可以用：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年平均人口数。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年中人口数。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年初人口数和年末人口数的平均数。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该年 7 月 1 日零时人口数。</w:t>
      </w:r>
    </w:p>
    <w:p/>
    <w:p>
      <w:r>
        <w:rPr>
          <w:rFonts w:ascii="Microsoft YaHei" w:hAnsi="Microsoft YaHei" w:eastAsia="Microsoft YaHei"/>
          <w:sz w:val="22"/>
        </w:rPr>
        <w:t>不宜用：</w:t>
      </w:r>
    </w:p>
    <w:p/>
    <w:p>
      <w:r>
        <w:rPr>
          <w:rFonts w:ascii="Microsoft YaHei" w:hAnsi="Microsoft YaHei" w:eastAsia="Microsoft YaHei"/>
          <w:sz w:val="22"/>
        </w:rPr>
        <w:t>&gt; 年中任意时刻人口数。</w:t>
      </w:r>
    </w:p>
    <w:p/>
    <w:p>
      <w:r>
        <w:rPr>
          <w:rFonts w:ascii="Microsoft YaHei" w:hAnsi="Microsoft YaHei" w:eastAsia="Microsoft YaHei"/>
          <w:sz w:val="22"/>
        </w:rPr>
        <w:t>因为“任意时刻”不一定能代表全年人口水平。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八、什么是卡方检验</w:t>
      </w:r>
    </w:p>
    <w:p/>
    <w:p>
      <w:r>
        <w:rPr>
          <w:rFonts w:ascii="Microsoft YaHei" w:hAnsi="Microsoft YaHei" w:eastAsia="Microsoft YaHei"/>
          <w:sz w:val="22"/>
        </w:rPr>
        <w:t>卡方检验主要用于计数资料。</w:t>
      </w:r>
    </w:p>
    <w:p/>
    <w:p>
      <w:r>
        <w:rPr>
          <w:rFonts w:ascii="Microsoft YaHei" w:hAnsi="Microsoft YaHei" w:eastAsia="Microsoft YaHei"/>
          <w:sz w:val="22"/>
        </w:rPr>
        <w:t>常见用途包括：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检验两个或多个率是否有差别。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检验两个或多个构成比是否有差别。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检验频数分布的拟合优度。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分析两个分类变量之间是否有关联。</w:t>
      </w:r>
    </w:p>
    <w:p/>
    <w:p>
      <w:r>
        <w:rPr>
          <w:rFonts w:ascii="Microsoft YaHei" w:hAnsi="Microsoft YaHei" w:eastAsia="Microsoft YaHei"/>
          <w:sz w:val="22"/>
        </w:rPr>
        <w:t>不适合用于：</w:t>
      </w:r>
    </w:p>
    <w:p/>
    <w:p>
      <w:r>
        <w:rPr>
          <w:rFonts w:ascii="Microsoft YaHei" w:hAnsi="Microsoft YaHei" w:eastAsia="Microsoft YaHei"/>
          <w:sz w:val="22"/>
        </w:rPr>
        <w:t>&gt; 两样本均数的比较。</w:t>
      </w:r>
    </w:p>
    <w:p/>
    <w:p>
      <w:r>
        <w:rPr>
          <w:rFonts w:ascii="Microsoft YaHei" w:hAnsi="Microsoft YaHei" w:eastAsia="Microsoft YaHei"/>
          <w:sz w:val="22"/>
        </w:rPr>
        <w:t>两样本均数比较属于计量资料，通常考虑 t 检验。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卡方检验看分类资料，不看均数差异。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九、卡方检验的基本思想</w:t>
      </w:r>
    </w:p>
    <w:p/>
    <w:p>
      <w:r>
        <w:rPr>
          <w:rFonts w:ascii="Microsoft YaHei" w:hAnsi="Microsoft YaHei" w:eastAsia="Microsoft YaHei"/>
          <w:sz w:val="22"/>
        </w:rPr>
        <w:t>卡方检验比较的是：</w:t>
      </w:r>
    </w:p>
    <w:p/>
    <w:p>
      <w:r>
        <w:rPr>
          <w:rFonts w:ascii="Microsoft YaHei" w:hAnsi="Microsoft YaHei" w:eastAsia="Microsoft YaHei"/>
          <w:sz w:val="22"/>
        </w:rPr>
        <w:t>&gt; 实际频数和理论频数之间的差异。</w:t>
      </w:r>
    </w:p>
    <w:p/>
    <w:p>
      <w:r>
        <w:rPr>
          <w:rFonts w:ascii="Microsoft YaHei" w:hAnsi="Microsoft YaHei" w:eastAsia="Microsoft YaHei"/>
          <w:sz w:val="22"/>
        </w:rPr>
        <w:t>实际频数就是资料中真实观察到的频数。</w:t>
      </w:r>
    </w:p>
    <w:p/>
    <w:p>
      <w:r>
        <w:rPr>
          <w:rFonts w:ascii="Microsoft YaHei" w:hAnsi="Microsoft YaHei" w:eastAsia="Microsoft YaHei"/>
          <w:sz w:val="22"/>
        </w:rPr>
        <w:t>理论频数是在原假设成立时，每个格子理论上应该出现的频数。</w:t>
      </w:r>
    </w:p>
    <w:p/>
    <w:p>
      <w:r>
        <w:rPr>
          <w:rFonts w:ascii="Microsoft YaHei" w:hAnsi="Microsoft YaHei" w:eastAsia="Microsoft YaHei"/>
          <w:sz w:val="22"/>
        </w:rPr>
        <w:t>如果实际频数和理论频数差得很小，说明观察结果和原假设相差不大。</w:t>
      </w:r>
    </w:p>
    <w:p/>
    <w:p>
      <w:r>
        <w:rPr>
          <w:rFonts w:ascii="Microsoft YaHei" w:hAnsi="Microsoft YaHei" w:eastAsia="Microsoft YaHei"/>
          <w:sz w:val="22"/>
        </w:rPr>
        <w:t>如果实际频数和理论频数差得很大，说明观察结果和原假设相差明显，可能需要拒绝原假设。</w:t>
      </w:r>
    </w:p>
    <w:p/>
    <w:p>
      <w:r>
        <w:rPr>
          <w:rFonts w:ascii="Microsoft YaHei" w:hAnsi="Microsoft YaHei" w:eastAsia="Microsoft YaHei"/>
          <w:sz w:val="22"/>
        </w:rPr>
        <w:t>基本公式：</w:t>
      </w:r>
    </w:p>
    <w:p/>
    <w:p>
      <w:r>
        <w:rPr>
          <w:rFonts w:ascii="Microsoft YaHei" w:hAnsi="Microsoft YaHei" w:eastAsia="Microsoft YaHei"/>
          <w:sz w:val="22"/>
        </w:rPr>
        <w:t>&gt; χ² = Σ (实际频数 - 理论频数)² / 理论频数</w:t>
      </w:r>
    </w:p>
    <w:p/>
    <w:p>
      <w:r>
        <w:rPr>
          <w:rFonts w:ascii="Microsoft YaHei" w:hAnsi="Microsoft YaHei" w:eastAsia="Microsoft YaHei"/>
          <w:sz w:val="22"/>
        </w:rPr>
        <w:t>这个公式不用死算，但要理解：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实际频数和理论频数差越大，χ² 越大。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理论频数越小，对检验影响越敏感。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χ² 越大，通常 P 值越小。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十、理论频数 T 怎么理解</w:t>
      </w:r>
    </w:p>
    <w:p/>
    <w:p>
      <w:r>
        <w:rPr>
          <w:rFonts w:ascii="Microsoft YaHei" w:hAnsi="Microsoft YaHei" w:eastAsia="Microsoft YaHei"/>
          <w:sz w:val="22"/>
        </w:rPr>
        <w:t>行列表中某格理论频数：</w:t>
      </w:r>
    </w:p>
    <w:p/>
    <w:p>
      <w:r>
        <w:rPr>
          <w:rFonts w:ascii="Microsoft YaHei" w:hAnsi="Microsoft YaHei" w:eastAsia="Microsoft YaHei"/>
          <w:sz w:val="22"/>
        </w:rPr>
        <w:t>&gt; T = 该格所在行合计 × 该格所在列合计 / 总例数</w:t>
      </w:r>
    </w:p>
    <w:p/>
    <w:p>
      <w:r>
        <w:rPr>
          <w:rFonts w:ascii="Microsoft YaHei" w:hAnsi="Microsoft YaHei" w:eastAsia="Microsoft YaHei"/>
          <w:sz w:val="22"/>
        </w:rPr>
        <w:t>关键点：</w:t>
      </w:r>
    </w:p>
    <w:p/>
    <w:p>
      <w:r>
        <w:rPr>
          <w:rFonts w:ascii="Microsoft YaHei" w:hAnsi="Microsoft YaHei" w:eastAsia="Microsoft YaHei"/>
          <w:sz w:val="22"/>
        </w:rPr>
        <w:t>&gt; 理论频数由周边合计决定。</w:t>
      </w:r>
    </w:p>
    <w:p/>
    <w:p>
      <w:r>
        <w:rPr>
          <w:rFonts w:ascii="Microsoft YaHei" w:hAnsi="Microsoft YaHei" w:eastAsia="Microsoft YaHei"/>
          <w:sz w:val="22"/>
        </w:rPr>
        <w:t>周边合计包括：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行合计。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列合计。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总合计。</w:t>
      </w:r>
    </w:p>
    <w:p/>
    <w:p>
      <w:r>
        <w:rPr>
          <w:rFonts w:ascii="Microsoft YaHei" w:hAnsi="Microsoft YaHei" w:eastAsia="Microsoft YaHei"/>
          <w:sz w:val="22"/>
        </w:rPr>
        <w:t>所以如果四格表的周边合计数不变，即使某格实际频数变化，理论频数也不变。</w:t>
      </w:r>
    </w:p>
    <w:p/>
    <w:p>
      <w:r>
        <w:rPr>
          <w:rFonts w:ascii="Microsoft YaHei" w:hAnsi="Microsoft YaHei" w:eastAsia="Microsoft YaHei"/>
          <w:sz w:val="22"/>
        </w:rPr>
        <w:t>选择题高频句：</w:t>
      </w:r>
    </w:p>
    <w:p/>
    <w:p>
      <w:r>
        <w:rPr>
          <w:rFonts w:ascii="Microsoft YaHei" w:hAnsi="Microsoft YaHei" w:eastAsia="Microsoft YaHei"/>
          <w:sz w:val="22"/>
        </w:rPr>
        <w:t>&gt; 当四格表周边合计数不变时，某格实际频数变化，其理论频数不变。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十一、χ² 分布的特点</w:t>
      </w:r>
    </w:p>
    <w:p/>
    <w:p>
      <w:r>
        <w:rPr>
          <w:rFonts w:ascii="Microsoft YaHei" w:hAnsi="Microsoft YaHei" w:eastAsia="Microsoft YaHei"/>
          <w:sz w:val="22"/>
        </w:rPr>
        <w:t>χ² 分布有几个常考点：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形状与自由度有关。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不是对称分布。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取值范围是大于等于 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 值不会是负数。</w:t>
      </w:r>
    </w:p>
    <w:p/>
    <w:p>
      <w:r>
        <w:rPr>
          <w:rFonts w:ascii="Microsoft YaHei" w:hAnsi="Microsoft YaHei" w:eastAsia="Microsoft YaHei"/>
          <w:sz w:val="22"/>
        </w:rPr>
        <w:t>为什么不会是负数？</w:t>
      </w:r>
    </w:p>
    <w:p/>
    <w:p>
      <w:r>
        <w:rPr>
          <w:rFonts w:ascii="Microsoft YaHei" w:hAnsi="Microsoft YaHei" w:eastAsia="Microsoft YaHei"/>
          <w:sz w:val="22"/>
        </w:rPr>
        <w:t>因为卡方统计量中有平方项：</w:t>
      </w:r>
    </w:p>
    <w:p/>
    <w:p>
      <w:r>
        <w:rPr>
          <w:rFonts w:ascii="Microsoft YaHei" w:hAnsi="Microsoft YaHei" w:eastAsia="Microsoft YaHei"/>
          <w:sz w:val="22"/>
        </w:rPr>
        <w:t>&gt; (实际频数 - 理论频数)²</w:t>
      </w:r>
    </w:p>
    <w:p/>
    <w:p>
      <w:r>
        <w:rPr>
          <w:rFonts w:ascii="Microsoft YaHei" w:hAnsi="Microsoft YaHei" w:eastAsia="Microsoft YaHei"/>
          <w:sz w:val="22"/>
        </w:rPr>
        <w:t>平方以后不可能为负。</w:t>
      </w:r>
    </w:p>
    <w:p/>
    <w:p>
      <w:r>
        <w:rPr>
          <w:rFonts w:ascii="Microsoft YaHei" w:hAnsi="Microsoft YaHei" w:eastAsia="Microsoft YaHei"/>
          <w:sz w:val="22"/>
        </w:rPr>
        <w:t>考试常见判断：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分布形状与自由度有关”：对。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分布同正态分布”：错。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分布为对称分布”：错。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值取值范围为 ≥0”：对。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十二、自由度怎么判断</w:t>
      </w:r>
    </w:p>
    <w:p/>
    <w:p>
      <w:r>
        <w:rPr>
          <w:rFonts w:ascii="Microsoft YaHei" w:hAnsi="Microsoft YaHei" w:eastAsia="Microsoft YaHei"/>
          <w:sz w:val="22"/>
        </w:rPr>
        <w:t>行列表资料自由度：</w:t>
      </w:r>
    </w:p>
    <w:p/>
    <w:p>
      <w:r>
        <w:rPr>
          <w:rFonts w:ascii="Microsoft YaHei" w:hAnsi="Microsoft YaHei" w:eastAsia="Microsoft YaHei"/>
          <w:sz w:val="22"/>
        </w:rPr>
        <w:t>&gt; ν = (行数 - 1) × (列数 - 1)</w:t>
      </w:r>
    </w:p>
    <w:p/>
    <w:p>
      <w:r>
        <w:rPr>
          <w:rFonts w:ascii="Microsoft YaHei" w:hAnsi="Microsoft YaHei" w:eastAsia="Microsoft YaHei"/>
          <w:sz w:val="22"/>
        </w:rPr>
        <w:t>四格表是 2×2 表。</w:t>
      </w:r>
    </w:p>
    <w:p/>
    <w:p>
      <w:r>
        <w:rPr>
          <w:rFonts w:ascii="Microsoft YaHei" w:hAnsi="Microsoft YaHei" w:eastAsia="Microsoft YaHei"/>
          <w:sz w:val="22"/>
        </w:rPr>
        <w:t>所以四格表自由度：</w:t>
      </w:r>
    </w:p>
    <w:p/>
    <w:p>
      <w:r>
        <w:rPr>
          <w:rFonts w:ascii="Microsoft YaHei" w:hAnsi="Microsoft YaHei" w:eastAsia="Microsoft YaHei"/>
          <w:sz w:val="22"/>
        </w:rPr>
        <w:t>&gt; ν = (2 - 1) × (2 - 1) = 1</w:t>
      </w:r>
    </w:p>
    <w:p/>
    <w:p>
      <w:r>
        <w:rPr>
          <w:rFonts w:ascii="Microsoft YaHei" w:hAnsi="Microsoft YaHei" w:eastAsia="Microsoft YaHei"/>
          <w:sz w:val="22"/>
        </w:rPr>
        <w:t>多个样本率比较时：</w:t>
      </w:r>
    </w:p>
    <w:p/>
    <w:p>
      <w:r>
        <w:rPr>
          <w:rFonts w:ascii="Microsoft YaHei" w:hAnsi="Microsoft YaHei" w:eastAsia="Microsoft YaHei"/>
          <w:sz w:val="22"/>
        </w:rPr>
        <w:t>如果是 5 个样本率，每组只有“阳性/阴性”或“有效/无效”两类结局，就是 5×2 表。</w:t>
      </w:r>
    </w:p>
    <w:p/>
    <w:p>
      <w:r>
        <w:rPr>
          <w:rFonts w:ascii="Microsoft YaHei" w:hAnsi="Microsoft YaHei" w:eastAsia="Microsoft YaHei"/>
          <w:sz w:val="22"/>
        </w:rPr>
        <w:t>自由度：</w:t>
      </w:r>
    </w:p>
    <w:p/>
    <w:p>
      <w:r>
        <w:rPr>
          <w:rFonts w:ascii="Microsoft YaHei" w:hAnsi="Microsoft YaHei" w:eastAsia="Microsoft YaHei"/>
          <w:sz w:val="22"/>
        </w:rPr>
        <w:t>&gt; ν = (5 - 1) × (2 - 1) = 4</w:t>
      </w:r>
    </w:p>
    <w:p/>
    <w:p>
      <w:r>
        <w:rPr>
          <w:rFonts w:ascii="Microsoft YaHei" w:hAnsi="Microsoft YaHei" w:eastAsia="Microsoft YaHei"/>
          <w:sz w:val="22"/>
        </w:rPr>
        <w:t>选择题常见：</w:t>
      </w:r>
    </w:p>
    <w:p/>
    <w:p>
      <w:r>
        <w:rPr>
          <w:rFonts w:ascii="Microsoft YaHei" w:hAnsi="Microsoft YaHei" w:eastAsia="Microsoft YaHei"/>
          <w:sz w:val="22"/>
        </w:rPr>
        <w:t>&gt; 5 个样本率比较，自由度为 4。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十三、四格表卡方检验的适用条件</w:t>
      </w:r>
    </w:p>
    <w:p/>
    <w:p>
      <w:r>
        <w:rPr>
          <w:rFonts w:ascii="Microsoft YaHei" w:hAnsi="Microsoft YaHei" w:eastAsia="Microsoft YaHei"/>
          <w:sz w:val="22"/>
        </w:rPr>
        <w:t>两个率比较常见为 2×2 四格表。</w:t>
      </w:r>
    </w:p>
    <w:p/>
    <w:p>
      <w:r>
        <w:rPr>
          <w:rFonts w:ascii="Microsoft YaHei" w:hAnsi="Microsoft YaHei" w:eastAsia="Microsoft YaHei"/>
          <w:sz w:val="22"/>
        </w:rPr>
        <w:t>一般判断如下：</w:t>
      </w:r>
    </w:p>
    <w:p/>
    <w:p>
      <w:r>
        <w:rPr>
          <w:rFonts w:ascii="Microsoft YaHei" w:hAnsi="Microsoft YaHei" w:eastAsia="Microsoft YaHei"/>
          <w:sz w:val="22"/>
        </w:rPr>
        <w:t>| 条件 | 常用处理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n &gt;= 40 且所有 T &gt;= 5 | 普通 Pearson 卡方检验 |</w:t>
      </w:r>
    </w:p>
    <w:p>
      <w:r>
        <w:rPr>
          <w:rFonts w:ascii="Microsoft YaHei" w:hAnsi="Microsoft YaHei" w:eastAsia="Microsoft YaHei"/>
          <w:sz w:val="22"/>
        </w:rPr>
        <w:t>| n &gt;= 40 且 1 &lt;= T &lt; 5 | 校正卡方检验 |</w:t>
      </w:r>
    </w:p>
    <w:p>
      <w:r>
        <w:rPr>
          <w:rFonts w:ascii="Microsoft YaHei" w:hAnsi="Microsoft YaHei" w:eastAsia="Microsoft YaHei"/>
          <w:sz w:val="22"/>
        </w:rPr>
        <w:t>| n &lt; 40 或 T &lt; 1 | Fisher 精确检验 |</w:t>
      </w:r>
    </w:p>
    <w:p/>
    <w:p>
      <w:r>
        <w:rPr>
          <w:rFonts w:ascii="Microsoft YaHei" w:hAnsi="Microsoft YaHei" w:eastAsia="Microsoft YaHei"/>
          <w:sz w:val="22"/>
        </w:rPr>
        <w:t>这里的 T 指理论频数，一般看最小理论频数。</w:t>
      </w:r>
    </w:p>
    <w:p/>
    <w:p>
      <w:r>
        <w:rPr>
          <w:rFonts w:ascii="Microsoft YaHei" w:hAnsi="Microsoft YaHei" w:eastAsia="Microsoft YaHei"/>
          <w:sz w:val="22"/>
        </w:rPr>
        <w:t>今天选择题第 11 题考点：</w:t>
      </w:r>
    </w:p>
    <w:p/>
    <w:p>
      <w:r>
        <w:rPr>
          <w:rFonts w:ascii="Microsoft YaHei" w:hAnsi="Microsoft YaHei" w:eastAsia="Microsoft YaHei"/>
          <w:sz w:val="22"/>
        </w:rPr>
        <w:t>&gt; 两个率比较中，需要用校正卡方检验的是 1≤T&lt;5 且 n≥40。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十四、为什么要做校正卡方</w:t>
      </w:r>
    </w:p>
    <w:p/>
    <w:p>
      <w:r>
        <w:rPr>
          <w:rFonts w:ascii="Microsoft YaHei" w:hAnsi="Microsoft YaHei" w:eastAsia="Microsoft YaHei"/>
          <w:sz w:val="22"/>
        </w:rPr>
        <w:t>四格表如果理论频数偏小，普通卡方检验可能偏乐观。</w:t>
      </w:r>
    </w:p>
    <w:p/>
    <w:p>
      <w:r>
        <w:rPr>
          <w:rFonts w:ascii="Microsoft YaHei" w:hAnsi="Microsoft YaHei" w:eastAsia="Microsoft YaHei"/>
          <w:sz w:val="22"/>
        </w:rPr>
        <w:t>该校正而未校正时，一般会导致：</w:t>
      </w:r>
    </w:p>
    <w:p/>
    <w:p>
      <w:r>
        <w:rPr>
          <w:rFonts w:ascii="Microsoft YaHei" w:hAnsi="Microsoft YaHei" w:eastAsia="Microsoft YaHei"/>
          <w:sz w:val="22"/>
        </w:rPr>
        <w:t>&gt; χ² 值偏大，P 值偏小。</w:t>
      </w:r>
    </w:p>
    <w:p/>
    <w:p>
      <w:r>
        <w:rPr>
          <w:rFonts w:ascii="Microsoft YaHei" w:hAnsi="Microsoft YaHei" w:eastAsia="Microsoft YaHei"/>
          <w:sz w:val="22"/>
        </w:rPr>
        <w:t>结果就是：</w:t>
      </w:r>
    </w:p>
    <w:p/>
    <w:p>
      <w:r>
        <w:rPr>
          <w:rFonts w:ascii="Microsoft YaHei" w:hAnsi="Microsoft YaHei" w:eastAsia="Microsoft YaHei"/>
          <w:sz w:val="22"/>
        </w:rPr>
        <w:t>&gt; 更容易把“无差异”误判成“有差异”。</w:t>
      </w:r>
    </w:p>
    <w:p/>
    <w:p>
      <w:r>
        <w:rPr>
          <w:rFonts w:ascii="Microsoft YaHei" w:hAnsi="Microsoft YaHei" w:eastAsia="Microsoft YaHei"/>
          <w:sz w:val="22"/>
        </w:rPr>
        <w:t>选择题常见答案：</w:t>
      </w:r>
    </w:p>
    <w:p/>
    <w:p>
      <w:r>
        <w:rPr>
          <w:rFonts w:ascii="Microsoft YaHei" w:hAnsi="Microsoft YaHei" w:eastAsia="Microsoft YaHei"/>
          <w:sz w:val="22"/>
        </w:rPr>
        <w:t>&gt; 应该用校正卡方检验而未使用时，会导致 χ² 增大，P 值减小。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十五、多行多列表资料的理论频数要求</w:t>
      </w:r>
    </w:p>
    <w:p/>
    <w:p>
      <w:r>
        <w:rPr>
          <w:rFonts w:ascii="Microsoft YaHei" w:hAnsi="Microsoft YaHei" w:eastAsia="Microsoft YaHei"/>
          <w:sz w:val="22"/>
        </w:rPr>
        <w:t>不只是 2×2 四格表，多个率或多个构成比比较时也要留意理论频数。</w:t>
      </w:r>
    </w:p>
    <w:p/>
    <w:p>
      <w:r>
        <w:rPr>
          <w:rFonts w:ascii="Microsoft YaHei" w:hAnsi="Microsoft YaHei" w:eastAsia="Microsoft YaHei"/>
          <w:sz w:val="22"/>
        </w:rPr>
        <w:t>常用原则：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 T 不能太小。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一般要求不应有 T&lt;1。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T&lt;5 的格子不宜过多。</w:t>
      </w:r>
    </w:p>
    <w:p/>
    <w:p>
      <w:r>
        <w:rPr>
          <w:rFonts w:ascii="Microsoft YaHei" w:hAnsi="Microsoft YaHei" w:eastAsia="Microsoft YaHei"/>
          <w:sz w:val="22"/>
        </w:rPr>
        <w:t>如果只是“5 个率比较，有一个理论数小于 5 大于 1，其他都大于 5”，通常仍可直接做普通卡方检验。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&gt; 这不是四格表校正卡方的典型条件，而且 T&lt;5 的格子比例不高。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十六、卡方检验的原假设和结论</w:t>
      </w:r>
    </w:p>
    <w:p/>
    <w:p>
      <w:pPr>
        <w:pStyle w:val="Heading3"/>
      </w:pPr>
      <w:r>
        <w:t>1. 两个率比较</w:t>
      </w:r>
    </w:p>
    <w:p/>
    <w:p>
      <w:r>
        <w:rPr>
          <w:rFonts w:ascii="Microsoft YaHei" w:hAnsi="Microsoft YaHei" w:eastAsia="Microsoft YaHei"/>
          <w:sz w:val="22"/>
        </w:rPr>
        <w:t>例如比较手术疗法和注射疗法的有效率。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两个总体率相等。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两个总体率不等。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可认为两个总体率差异有统计学意义。</w:t>
      </w:r>
    </w:p>
    <w:p/>
    <w:p>
      <w:r>
        <w:rPr>
          <w:rFonts w:ascii="Microsoft YaHei" w:hAnsi="Microsoft YaHei" w:eastAsia="Microsoft YaHei"/>
          <w:sz w:val="22"/>
        </w:rPr>
        <w:t>P&gt;=0.05：</w:t>
      </w:r>
    </w:p>
    <w:p/>
    <w:p>
      <w:r>
        <w:rPr>
          <w:rFonts w:ascii="Microsoft YaHei" w:hAnsi="Microsoft YaHei" w:eastAsia="Microsoft YaHei"/>
          <w:sz w:val="22"/>
        </w:rPr>
        <w:t>&gt; 尚不能认为两个总体率不同。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多个率比较</w:t>
      </w:r>
    </w:p>
    <w:p/>
    <w:p>
      <w:r>
        <w:rPr>
          <w:rFonts w:ascii="Microsoft YaHei" w:hAnsi="Microsoft YaHei" w:eastAsia="Microsoft YaHei"/>
          <w:sz w:val="22"/>
        </w:rPr>
        <w:t>例如比较 5 种治疗方法的有效率。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各总体率相等。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各总体率不全相等。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可认为各总体率不全相同。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不能写成：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各总体率都不相同。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各样本率均不等。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每两组之间均有差异。</w:t>
      </w:r>
    </w:p>
    <w:p/>
    <w:p>
      <w:r>
        <w:rPr>
          <w:rFonts w:ascii="Microsoft YaHei" w:hAnsi="Microsoft YaHei" w:eastAsia="Microsoft YaHei"/>
          <w:sz w:val="22"/>
        </w:rPr>
        <w:t>正确写法：</w:t>
      </w:r>
    </w:p>
    <w:p/>
    <w:p>
      <w:r>
        <w:rPr>
          <w:rFonts w:ascii="Microsoft YaHei" w:hAnsi="Microsoft YaHei" w:eastAsia="Microsoft YaHei"/>
          <w:sz w:val="22"/>
        </w:rPr>
        <w:t>&gt; 各总体率不等或不全等。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两个分类变量关联性分析</w:t>
      </w:r>
    </w:p>
    <w:p/>
    <w:p>
      <w:r>
        <w:rPr>
          <w:rFonts w:ascii="Microsoft YaHei" w:hAnsi="Microsoft YaHei" w:eastAsia="Microsoft YaHei"/>
          <w:sz w:val="22"/>
        </w:rPr>
        <w:t>例如研究吸烟与肺癌是否有关。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两个分类变量相互独立，无关联。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两个分类变量不独立，有关联。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可认为两个分类变量存在统计学关联。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统计学关联不等于因果关系。</w:t>
      </w:r>
    </w:p>
    <w:p>
      <w:r>
        <w:rPr>
          <w:rFonts w:ascii="Microsoft YaHei" w:hAnsi="Microsoft YaHei" w:eastAsia="Microsoft YaHei"/>
          <w:sz w:val="22"/>
        </w:rPr>
        <w:t>是否有因果关系还要看研究设计、时间顺序、混杂因素控制等。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十七、SPSS 卡方检验操作</w:t>
      </w:r>
    </w:p>
    <w:p/>
    <w:p>
      <w:r>
        <w:rPr>
          <w:rFonts w:ascii="Microsoft YaHei" w:hAnsi="Microsoft YaHei" w:eastAsia="Microsoft YaHei"/>
          <w:sz w:val="22"/>
        </w:rPr>
        <w:t>今日推荐数据：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`D:\医学统计学期末冲刺复习包\课程网站资料\例07-01.sav`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Descriptive Statistics &gt; Crosstabs`</w:t>
      </w:r>
    </w:p>
    <w:p/>
    <w:p>
      <w:r>
        <w:rPr>
          <w:rFonts w:ascii="Microsoft YaHei" w:hAnsi="Microsoft YaHei" w:eastAsia="Microsoft YaHei"/>
          <w:sz w:val="22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 `例07-01.sav`。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 `Variable View`，确认两个分类变量及其值标签。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`Analyze &gt; Descriptive Statistics &gt; Crosstabs`。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将一个分类变量放入 `Row(s)`。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将另一个分类变量放入 `Column(s)`。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`Statistics`。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`Chi-square`。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`Continue`。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`Cells`。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`Observed`。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`Expected`。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百分比可勾选 `Row` 或 `Column`，按题意选择。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`Continue`，再点击 `OK`。</w:t>
      </w:r>
    </w:p>
    <w:p/>
    <w:p>
      <w:r>
        <w:rPr>
          <w:rFonts w:ascii="Microsoft YaHei" w:hAnsi="Microsoft YaHei" w:eastAsia="Microsoft YaHei"/>
          <w:sz w:val="22"/>
        </w:rPr>
        <w:t>小提醒：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如果题目比较“不同组别的有效率”，通常分组放行或列都可以，但解释百分比时要一致。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行百分比和列百分比不要混着解释。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考试中更重要的是看卡方表的 P 值和结论。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十八、SPSS 输出怎么看</w:t>
      </w:r>
    </w:p>
    <w:p/>
    <w:p>
      <w:pPr>
        <w:pStyle w:val="Heading3"/>
      </w:pPr>
      <w:r>
        <w:t>1. Case Processing Summary</w:t>
      </w:r>
    </w:p>
    <w:p/>
    <w:p>
      <w:r>
        <w:rPr>
          <w:rFonts w:ascii="Microsoft YaHei" w:hAnsi="Microsoft YaHei" w:eastAsia="Microsoft YaHei"/>
          <w:sz w:val="22"/>
        </w:rPr>
        <w:t>这个表看纳入分析的样本数。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Valid：有效例数。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Missing：缺失例数。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Total：总例数。</w:t>
      </w:r>
    </w:p>
    <w:p/>
    <w:p>
      <w:r>
        <w:rPr>
          <w:rFonts w:ascii="Microsoft YaHei" w:hAnsi="Microsoft YaHei" w:eastAsia="Microsoft YaHei"/>
          <w:sz w:val="22"/>
        </w:rPr>
        <w:t>作用：</w:t>
      </w:r>
    </w:p>
    <w:p/>
    <w:p>
      <w:r>
        <w:rPr>
          <w:rFonts w:ascii="Microsoft YaHei" w:hAnsi="Microsoft YaHei" w:eastAsia="Microsoft YaHei"/>
          <w:sz w:val="22"/>
        </w:rPr>
        <w:t>&gt; 先确认有多少例进入了卡方检验。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Crosstabulation</w:t>
      </w:r>
    </w:p>
    <w:p/>
    <w:p>
      <w:r>
        <w:rPr>
          <w:rFonts w:ascii="Microsoft YaHei" w:hAnsi="Microsoft YaHei" w:eastAsia="Microsoft YaHei"/>
          <w:sz w:val="22"/>
        </w:rPr>
        <w:t>这个表是交叉表。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Count：实际频数。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Expected Count：理论频数。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Row %：行百分比。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Column %：列百分比。</w:t>
      </w:r>
    </w:p>
    <w:p/>
    <w:p>
      <w:r>
        <w:rPr>
          <w:rFonts w:ascii="Microsoft YaHei" w:hAnsi="Microsoft YaHei" w:eastAsia="Microsoft YaHei"/>
          <w:sz w:val="22"/>
        </w:rPr>
        <w:t>作用：</w:t>
      </w:r>
    </w:p>
    <w:p/>
    <w:p>
      <w:r>
        <w:rPr>
          <w:rFonts w:ascii="Microsoft YaHei" w:hAnsi="Microsoft YaHei" w:eastAsia="Microsoft YaHei"/>
          <w:sz w:val="22"/>
        </w:rPr>
        <w:t>&gt; 看每组实际人数、理论频数是否太小、百分比如何。</w:t>
      </w:r>
    </w:p>
    <w:p/>
    <w:p>
      <w:r>
        <w:rPr>
          <w:rFonts w:ascii="Microsoft YaHei" w:hAnsi="Microsoft YaHei" w:eastAsia="Microsoft YaHei"/>
          <w:sz w:val="22"/>
        </w:rPr>
        <w:t>如果比较“不同治疗组有效率”，要看每组内有效所占百分比。</w:t>
      </w:r>
    </w:p>
    <w:p>
      <w:r>
        <w:rPr>
          <w:rFonts w:ascii="Microsoft YaHei" w:hAnsi="Microsoft YaHei" w:eastAsia="Microsoft YaHei"/>
          <w:sz w:val="22"/>
        </w:rPr>
        <w:t>具体看行百分比还是列百分比，取决于你把“治疗组”放在行还是列。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Chi-Square Tests</w:t>
      </w:r>
    </w:p>
    <w:p/>
    <w:p>
      <w:r>
        <w:rPr>
          <w:rFonts w:ascii="Microsoft YaHei" w:hAnsi="Microsoft YaHei" w:eastAsia="Microsoft YaHei"/>
          <w:sz w:val="22"/>
        </w:rPr>
        <w:t>这是最核心的结果表。</w:t>
      </w:r>
    </w:p>
    <w:p/>
    <w:p>
      <w:r>
        <w:rPr>
          <w:rFonts w:ascii="Microsoft YaHei" w:hAnsi="Microsoft YaHei" w:eastAsia="Microsoft YaHei"/>
          <w:sz w:val="22"/>
        </w:rPr>
        <w:t>常规看：</w:t>
      </w:r>
    </w:p>
    <w:p/>
    <w:p>
      <w:r>
        <w:rPr>
          <w:rFonts w:ascii="Microsoft YaHei" w:hAnsi="Microsoft YaHei" w:eastAsia="Microsoft YaHei"/>
          <w:sz w:val="22"/>
        </w:rPr>
        <w:t>&gt; Pearson Chi-Square</w:t>
      </w:r>
    </w:p>
    <w:p/>
    <w:p>
      <w:r>
        <w:rPr>
          <w:rFonts w:ascii="Microsoft YaHei" w:hAnsi="Microsoft YaHei" w:eastAsia="Microsoft YaHei"/>
          <w:sz w:val="22"/>
        </w:rPr>
        <w:t>重点列：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Value：χ² 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df：自由度。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Asymp. Sig.：P 值。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P&gt;=0.05：差异无统计学意义。</w:t>
      </w:r>
    </w:p>
    <w:p/>
    <w:p>
      <w:r>
        <w:rPr>
          <w:rFonts w:ascii="Microsoft YaHei" w:hAnsi="Microsoft YaHei" w:eastAsia="Microsoft YaHei"/>
          <w:sz w:val="22"/>
        </w:rPr>
        <w:t>如果是 2×2 四格表，且理论频数偏小，还要看：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Continuity Correction：连续性校正卡方。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Fisher's Exact Test：Fisher 精确检验。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十九、SPSS 结论模板</w:t>
      </w:r>
    </w:p>
    <w:p/>
    <w:p>
      <w:pPr>
        <w:pStyle w:val="Heading3"/>
      </w:pPr>
      <w:r>
        <w:t>1. 两个率比较，P&lt;0.05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水准，P&lt;0.05，差异有统计学意义，可认为两组总体率不同。</w:t>
      </w:r>
    </w:p>
    <w:p/>
    <w:p>
      <w:pPr>
        <w:pStyle w:val="Heading3"/>
      </w:pPr>
      <w:r>
        <w:t>2. 两个率比较，P&gt;=0.05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水准，P&gt;=0.05，差异无统计学意义，尚不能认为两组总体率不同。</w:t>
      </w:r>
    </w:p>
    <w:p/>
    <w:p>
      <w:pPr>
        <w:pStyle w:val="Heading3"/>
      </w:pPr>
      <w:r>
        <w:t>3. 多个率比较，P&lt;0.05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水准，P&lt;0.05，差异有统计学意义，可认为各总体率不全相同。</w:t>
      </w:r>
    </w:p>
    <w:p/>
    <w:p>
      <w:pPr>
        <w:pStyle w:val="Heading3"/>
      </w:pPr>
      <w:r>
        <w:t>4. 两个分类变量关联性，P&lt;0.05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水准，P&lt;0.05，可认为两个分类变量存在统计学关联。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二十、今天选择题 16 题考点拆解</w:t>
      </w:r>
    </w:p>
    <w:p/>
    <w:p>
      <w:pPr>
        <w:pStyle w:val="Heading3"/>
      </w:pPr>
      <w:r>
        <w:t>第 1 题：构成比</w:t>
      </w:r>
    </w:p>
    <w:p/>
    <w:p>
      <w:r>
        <w:rPr>
          <w:rFonts w:ascii="Microsoft YaHei" w:hAnsi="Microsoft YaHei" w:eastAsia="Microsoft YaHei"/>
          <w:sz w:val="22"/>
        </w:rPr>
        <w:t>构成比反映：</w:t>
      </w:r>
    </w:p>
    <w:p/>
    <w:p>
      <w:r>
        <w:rPr>
          <w:rFonts w:ascii="Microsoft YaHei" w:hAnsi="Microsoft YaHei" w:eastAsia="Microsoft YaHei"/>
          <w:sz w:val="22"/>
        </w:rPr>
        <w:t>&gt; 某事物内部各组成部分占全部的比重。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2 题：率</w:t>
      </w:r>
    </w:p>
    <w:p/>
    <w:p>
      <w:r>
        <w:rPr>
          <w:rFonts w:ascii="Microsoft YaHei" w:hAnsi="Microsoft YaHei" w:eastAsia="Microsoft YaHei"/>
          <w:sz w:val="22"/>
        </w:rPr>
        <w:t>说明某现象发生强度的指标是：</w:t>
      </w:r>
    </w:p>
    <w:p/>
    <w:p>
      <w:r>
        <w:rPr>
          <w:rFonts w:ascii="Microsoft YaHei" w:hAnsi="Microsoft YaHei" w:eastAsia="Microsoft YaHei"/>
          <w:sz w:val="22"/>
        </w:rPr>
        <w:t>&gt; 率。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3 题：粗死亡率分母</w:t>
      </w:r>
    </w:p>
    <w:p/>
    <w:p>
      <w:r>
        <w:rPr>
          <w:rFonts w:ascii="Microsoft YaHei" w:hAnsi="Microsoft YaHei" w:eastAsia="Microsoft YaHei"/>
          <w:sz w:val="22"/>
        </w:rPr>
        <w:t>可用年平均人口数、年中人口数、年初年末平均人口数、7 月 1 日零时人口数。</w:t>
      </w:r>
    </w:p>
    <w:p/>
    <w:p>
      <w:r>
        <w:rPr>
          <w:rFonts w:ascii="Microsoft YaHei" w:hAnsi="Microsoft YaHei" w:eastAsia="Microsoft YaHei"/>
          <w:sz w:val="22"/>
        </w:rPr>
        <w:t>不宜用：</w:t>
      </w:r>
    </w:p>
    <w:p/>
    <w:p>
      <w:r>
        <w:rPr>
          <w:rFonts w:ascii="Microsoft YaHei" w:hAnsi="Microsoft YaHei" w:eastAsia="Microsoft YaHei"/>
          <w:sz w:val="22"/>
        </w:rPr>
        <w:t>&gt; 年中任意时刻人口数。</w:t>
      </w:r>
    </w:p>
    <w:p/>
    <w:p>
      <w:r>
        <w:rPr>
          <w:rFonts w:ascii="Microsoft YaHei" w:hAnsi="Microsoft YaHei" w:eastAsia="Microsoft YaHei"/>
          <w:sz w:val="22"/>
        </w:rPr>
        <w:t>答案：E。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4 题：标准化率</w:t>
      </w:r>
    </w:p>
    <w:p/>
    <w:p>
      <w:r>
        <w:rPr>
          <w:rFonts w:ascii="Microsoft YaHei" w:hAnsi="Microsoft YaHei" w:eastAsia="Microsoft YaHei"/>
          <w:sz w:val="22"/>
        </w:rPr>
        <w:t>比较两地死亡率时，标准化率主要用于消除：</w:t>
      </w:r>
    </w:p>
    <w:p/>
    <w:p>
      <w:r>
        <w:rPr>
          <w:rFonts w:ascii="Microsoft YaHei" w:hAnsi="Microsoft YaHei" w:eastAsia="Microsoft YaHei"/>
          <w:sz w:val="22"/>
        </w:rPr>
        <w:t>&gt; 两地年龄别人口数不同的影响。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5 题：相对数常见错误</w:t>
      </w:r>
    </w:p>
    <w:p/>
    <w:p>
      <w:r>
        <w:rPr>
          <w:rFonts w:ascii="Microsoft YaHei" w:hAnsi="Microsoft YaHei" w:eastAsia="Microsoft YaHei"/>
          <w:sz w:val="22"/>
        </w:rPr>
        <w:t>最常见错误：</w:t>
      </w:r>
    </w:p>
    <w:p/>
    <w:p>
      <w:r>
        <w:rPr>
          <w:rFonts w:ascii="Microsoft YaHei" w:hAnsi="Microsoft YaHei" w:eastAsia="Microsoft YaHei"/>
          <w:sz w:val="22"/>
        </w:rPr>
        <w:t>&gt; 把构成比当作率。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6 题：卡方检验应用范围</w:t>
      </w:r>
    </w:p>
    <w:p/>
    <w:p>
      <w:r>
        <w:rPr>
          <w:rFonts w:ascii="Microsoft YaHei" w:hAnsi="Microsoft YaHei" w:eastAsia="Microsoft YaHei"/>
          <w:sz w:val="22"/>
        </w:rPr>
        <w:t>卡方检验可用于率、构成比、拟合优度、分类变量关联。</w:t>
      </w:r>
    </w:p>
    <w:p/>
    <w:p>
      <w:r>
        <w:rPr>
          <w:rFonts w:ascii="Microsoft YaHei" w:hAnsi="Microsoft YaHei" w:eastAsia="Microsoft YaHei"/>
          <w:sz w:val="22"/>
        </w:rPr>
        <w:t>不用于：</w:t>
      </w:r>
    </w:p>
    <w:p/>
    <w:p>
      <w:r>
        <w:rPr>
          <w:rFonts w:ascii="Microsoft YaHei" w:hAnsi="Microsoft YaHei" w:eastAsia="Microsoft YaHei"/>
          <w:sz w:val="22"/>
        </w:rPr>
        <w:t>&gt; 两样本均数比较。</w:t>
      </w:r>
    </w:p>
    <w:p/>
    <w:p>
      <w:r>
        <w:rPr>
          <w:rFonts w:ascii="Microsoft YaHei" w:hAnsi="Microsoft YaHei" w:eastAsia="Microsoft YaHei"/>
          <w:sz w:val="22"/>
        </w:rPr>
        <w:t>答案：E。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7 题：χ² 分布形状</w:t>
      </w:r>
    </w:p>
    <w:p/>
    <w:p>
      <w:r>
        <w:rPr>
          <w:rFonts w:ascii="Microsoft YaHei" w:hAnsi="Microsoft YaHei" w:eastAsia="Microsoft YaHei"/>
          <w:sz w:val="22"/>
        </w:rPr>
        <w:t>χ² 分布形状：</w:t>
      </w:r>
    </w:p>
    <w:p/>
    <w:p>
      <w:r>
        <w:rPr>
          <w:rFonts w:ascii="Microsoft YaHei" w:hAnsi="Microsoft YaHei" w:eastAsia="Microsoft YaHei"/>
          <w:sz w:val="22"/>
        </w:rPr>
        <w:t>&gt; 与自由度 ν 有关。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8 题：χ² 值范围</w:t>
      </w:r>
    </w:p>
    <w:p/>
    <w:p>
      <w:r>
        <w:rPr>
          <w:rFonts w:ascii="Microsoft YaHei" w:hAnsi="Microsoft YaHei" w:eastAsia="Microsoft YaHei"/>
          <w:sz w:val="22"/>
        </w:rPr>
        <w:t>χ² 值由平方项构成：</w:t>
      </w:r>
    </w:p>
    <w:p/>
    <w:p>
      <w:r>
        <w:rPr>
          <w:rFonts w:ascii="Microsoft YaHei" w:hAnsi="Microsoft YaHei" w:eastAsia="Microsoft YaHei"/>
          <w:sz w:val="22"/>
        </w:rPr>
        <w:t>&gt; 取值范围为 ≥0。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9 题：理论频数</w:t>
      </w:r>
    </w:p>
    <w:p/>
    <w:p>
      <w:r>
        <w:rPr>
          <w:rFonts w:ascii="Microsoft YaHei" w:hAnsi="Microsoft YaHei" w:eastAsia="Microsoft YaHei"/>
          <w:sz w:val="22"/>
        </w:rPr>
        <w:t>理论频数由周边合计决定。</w:t>
      </w:r>
    </w:p>
    <w:p/>
    <w:p>
      <w:r>
        <w:rPr>
          <w:rFonts w:ascii="Microsoft YaHei" w:hAnsi="Microsoft YaHei" w:eastAsia="Microsoft YaHei"/>
          <w:sz w:val="22"/>
        </w:rPr>
        <w:t>周边合计不变时：</w:t>
      </w:r>
    </w:p>
    <w:p/>
    <w:p>
      <w:r>
        <w:rPr>
          <w:rFonts w:ascii="Microsoft YaHei" w:hAnsi="Microsoft YaHei" w:eastAsia="Microsoft YaHei"/>
          <w:sz w:val="22"/>
        </w:rPr>
        <w:t>&gt; 理论频数不变。</w:t>
      </w:r>
    </w:p>
    <w:p/>
    <w:p>
      <w:r>
        <w:rPr>
          <w:rFonts w:ascii="Microsoft YaHei" w:hAnsi="Microsoft YaHei" w:eastAsia="Microsoft YaHei"/>
          <w:sz w:val="22"/>
        </w:rPr>
        <w:t>答案：C。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10 题：四格表自由度</w:t>
      </w:r>
    </w:p>
    <w:p/>
    <w:p>
      <w:r>
        <w:rPr>
          <w:rFonts w:ascii="Microsoft YaHei" w:hAnsi="Microsoft YaHei" w:eastAsia="Microsoft YaHei"/>
          <w:sz w:val="22"/>
        </w:rPr>
        <w:t>四格表是 2×2 表：</w:t>
      </w:r>
    </w:p>
    <w:p/>
    <w:p>
      <w:r>
        <w:rPr>
          <w:rFonts w:ascii="Microsoft YaHei" w:hAnsi="Microsoft YaHei" w:eastAsia="Microsoft YaHei"/>
          <w:sz w:val="22"/>
        </w:rPr>
        <w:t>&gt; ν = (2-1)(2-1)=1。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11 题：校正卡方条件</w:t>
      </w:r>
    </w:p>
    <w:p/>
    <w:p>
      <w:r>
        <w:rPr>
          <w:rFonts w:ascii="Microsoft YaHei" w:hAnsi="Microsoft YaHei" w:eastAsia="Microsoft YaHei"/>
          <w:sz w:val="22"/>
        </w:rPr>
        <w:t>两个率比较中，需要用校正卡方检验的是：</w:t>
      </w:r>
    </w:p>
    <w:p/>
    <w:p>
      <w:r>
        <w:rPr>
          <w:rFonts w:ascii="Microsoft YaHei" w:hAnsi="Microsoft YaHei" w:eastAsia="Microsoft YaHei"/>
          <w:sz w:val="22"/>
        </w:rPr>
        <w:t>&gt; 1≤T&lt;5 且 n≥40。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12 题：该校正未校正</w:t>
      </w:r>
    </w:p>
    <w:p/>
    <w:p>
      <w:r>
        <w:rPr>
          <w:rFonts w:ascii="Microsoft YaHei" w:hAnsi="Microsoft YaHei" w:eastAsia="Microsoft YaHei"/>
          <w:sz w:val="22"/>
        </w:rPr>
        <w:t>该校正而未校正，会导致：</w:t>
      </w:r>
    </w:p>
    <w:p/>
    <w:p>
      <w:r>
        <w:rPr>
          <w:rFonts w:ascii="Microsoft YaHei" w:hAnsi="Microsoft YaHei" w:eastAsia="Microsoft YaHei"/>
          <w:sz w:val="22"/>
        </w:rPr>
        <w:t>&gt; χ² 增大，P 值减小。</w:t>
      </w:r>
    </w:p>
    <w:p/>
    <w:p>
      <w:r>
        <w:rPr>
          <w:rFonts w:ascii="Microsoft YaHei" w:hAnsi="Microsoft YaHei" w:eastAsia="Microsoft YaHei"/>
          <w:sz w:val="22"/>
        </w:rPr>
        <w:t>答案：C。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13 题：5 个样本率自由度</w:t>
      </w:r>
    </w:p>
    <w:p/>
    <w:p>
      <w:r>
        <w:rPr>
          <w:rFonts w:ascii="Microsoft YaHei" w:hAnsi="Microsoft YaHei" w:eastAsia="Microsoft YaHei"/>
          <w:sz w:val="22"/>
        </w:rPr>
        <w:t>5 个样本率比较是 5×2 表：</w:t>
      </w:r>
    </w:p>
    <w:p/>
    <w:p>
      <w:r>
        <w:rPr>
          <w:rFonts w:ascii="Microsoft YaHei" w:hAnsi="Microsoft YaHei" w:eastAsia="Microsoft YaHei"/>
          <w:sz w:val="22"/>
        </w:rPr>
        <w:t>&gt; ν = (5-1)(2-1)=4。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14 题：多个率比较结论</w:t>
      </w:r>
    </w:p>
    <w:p/>
    <w:p>
      <w:r>
        <w:rPr>
          <w:rFonts w:ascii="Microsoft YaHei" w:hAnsi="Microsoft YaHei" w:eastAsia="Microsoft YaHei"/>
          <w:sz w:val="22"/>
        </w:rPr>
        <w:t>5 个样本率比较，P&lt;0.01，在 α=0.05 下：</w:t>
      </w:r>
    </w:p>
    <w:p/>
    <w:p>
      <w:r>
        <w:rPr>
          <w:rFonts w:ascii="Microsoft YaHei" w:hAnsi="Microsoft YaHei" w:eastAsia="Microsoft YaHei"/>
          <w:sz w:val="22"/>
        </w:rPr>
        <w:t>&gt; 可认为各总体率不等或不全等。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不能说“各总体率都不等”，因为整体卡方只说明不全相同。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15 题：多个率比较的理论数</w:t>
      </w:r>
    </w:p>
    <w:p/>
    <w:p>
      <w:r>
        <w:rPr>
          <w:rFonts w:ascii="Microsoft YaHei" w:hAnsi="Microsoft YaHei" w:eastAsia="Microsoft YaHei"/>
          <w:sz w:val="22"/>
        </w:rPr>
        <w:t>5 个率比较，有一个理论数小于 5 大于 1，其他都大于 5：</w:t>
      </w:r>
    </w:p>
    <w:p/>
    <w:p>
      <w:r>
        <w:rPr>
          <w:rFonts w:ascii="Microsoft YaHei" w:hAnsi="Microsoft YaHei" w:eastAsia="Microsoft YaHei"/>
          <w:sz w:val="22"/>
        </w:rPr>
        <w:t>&gt; 通常可以直接做卡方检验。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16 题：两个率比较自由度</w:t>
      </w:r>
    </w:p>
    <w:p/>
    <w:p>
      <w:r>
        <w:rPr>
          <w:rFonts w:ascii="Microsoft YaHei" w:hAnsi="Microsoft YaHei" w:eastAsia="Microsoft YaHei"/>
          <w:sz w:val="22"/>
        </w:rPr>
        <w:t>手术疗法和注射疗法比较有效率，是 2×2 四格表。</w:t>
      </w:r>
    </w:p>
    <w:p/>
    <w:p>
      <w:r>
        <w:rPr>
          <w:rFonts w:ascii="Microsoft YaHei" w:hAnsi="Microsoft YaHei" w:eastAsia="Microsoft YaHei"/>
          <w:sz w:val="22"/>
        </w:rPr>
        <w:t>自由度：</w:t>
      </w:r>
    </w:p>
    <w:p/>
    <w:p>
      <w:r>
        <w:rPr>
          <w:rFonts w:ascii="Microsoft YaHei" w:hAnsi="Microsoft YaHei" w:eastAsia="Microsoft YaHei"/>
          <w:sz w:val="22"/>
        </w:rPr>
        <w:t>&gt; ν = 1。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二十一、今日答案汇总</w:t>
      </w:r>
    </w:p>
    <w:p/>
    <w:p>
      <w:r>
        <w:rPr>
          <w:rFonts w:ascii="Microsoft YaHei" w:hAnsi="Microsoft YaHei" w:eastAsia="Microsoft YaHei"/>
          <w:sz w:val="22"/>
        </w:rPr>
        <w:t>先做题，再看答案。</w:t>
      </w:r>
    </w:p>
    <w:p/>
    <w:p>
      <w:r>
        <w:rPr>
          <w:rFonts w:ascii="Microsoft YaHei" w:hAnsi="Microsoft YaHei" w:eastAsia="Microsoft YaHei"/>
          <w:sz w:val="22"/>
        </w:rPr>
        <w:t>&gt; 1D 2B 3E 4B 5B 6E 7D 8D 9C 10B 11A 12C 13D 14A 15B 16A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二十二、今天必须背到脱口而出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率说明某现象发生的强度。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构成比说明事物内部各组成部分占全部的比重。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相对比说明两个有关指标的相对水平或倍数关系。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使用相对数最常见错误是把构成比当作率。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比较两地死亡率，标准化率可消除年龄构成不同的影响。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卡方检验用于分类资料，不用于两样本均数比较。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 分布形状与自由度有关，χ² 值取值范围为 ≥0。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理论频数由周边合计决定。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四格表自由度一定是 1。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四格表 n≥40 且 1≤T&lt;5 时，用校正卡方检验。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该校正而未校正，会使 χ² 增大、P 值减小。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多个率比较 P&lt;0.05，只能说总体率不全相同。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二十三、今日完成标准</w:t>
      </w:r>
    </w:p>
    <w:p/>
    <w:p>
      <w:r>
        <w:rPr>
          <w:rFonts w:ascii="Microsoft YaHei" w:hAnsi="Microsoft YaHei" w:eastAsia="Microsoft YaHei"/>
          <w:sz w:val="22"/>
        </w:rPr>
        <w:t>最低完成：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看完本详细笔记。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完成选择题第 1-12 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跑一遍 `例07-01.sav` 的 Crosstabs。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保存一张 `Chi-Square Tests` 输出截图。</w:t>
      </w:r>
    </w:p>
    <w:p/>
    <w:p>
      <w:r>
        <w:rPr>
          <w:rFonts w:ascii="Microsoft YaHei" w:hAnsi="Microsoft YaHei" w:eastAsia="Microsoft YaHei"/>
          <w:sz w:val="22"/>
        </w:rPr>
        <w:t>完整完成：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完成 16 道计数资料选择题。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错题按每个选项整理原因。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保存变量视图、交叉表和卡方检验输出截图。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能不看资料复述“二十二、今天必须背到脱口而出”的 12 条。</w:t>
      </w:r>
    </w:p>
    <w:p/>
    <w:p>
      <w:r>
        <w:rPr>
          <w:rFonts w:ascii="Microsoft YaHei" w:hAnsi="Microsoft YaHei" w:eastAsia="Microsoft YaHei"/>
          <w:sz w:val="22"/>
        </w:rPr>
        <w:t>建议截图文件名：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`D:\医学统计学期末冲刺复习包\SPSS截图\0602_卡方检验_例07-01_变量视图.png`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`D:\医学统计学期末冲刺复习包\SPSS截图\0602_卡方检验_例07-01_卡方输出.png`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