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Day06_2026-06-04_非参数检验错题</w:t>
      </w:r>
    </w:p>
    <w:p/>
    <w:p>
      <w:r>
        <w:rPr>
          <w:rFonts w:ascii="Microsoft YaHei" w:hAnsi="Microsoft YaHei" w:eastAsia="Microsoft YaHei"/>
          <w:sz w:val="22"/>
        </w:rPr>
        <w:t>日期：2026年6月4日</w:t>
      </w:r>
    </w:p>
    <w:p/>
    <w:p>
      <w:r>
        <w:rPr>
          <w:rFonts w:ascii="Microsoft YaHei" w:hAnsi="Microsoft YaHei" w:eastAsia="Microsoft YaHei"/>
          <w:sz w:val="22"/>
        </w:rPr>
        <w:t>章节：非参数检验</w:t>
      </w:r>
    </w:p>
    <w:p/>
    <w:p>
      <w:r>
        <w:rPr>
          <w:rFonts w:ascii="Microsoft YaHei" w:hAnsi="Microsoft YaHei" w:eastAsia="Microsoft YaHei"/>
          <w:sz w:val="22"/>
        </w:rPr>
        <w:t>本章做题结果：10/13</w:t>
      </w:r>
    </w:p>
    <w:p/>
    <w:p>
      <w:pPr>
        <w:pStyle w:val="Heading2"/>
      </w:pPr>
      <w:r>
        <w:t>第6题</w:t>
      </w:r>
    </w:p>
    <w:p/>
    <w:p>
      <w:r>
        <w:rPr>
          <w:rFonts w:ascii="Microsoft YaHei" w:hAnsi="Microsoft YaHei" w:eastAsia="Microsoft YaHei"/>
          <w:sz w:val="22"/>
        </w:rPr>
        <w:t>原题：</w:t>
      </w:r>
    </w:p>
    <w:p/>
    <w:p>
      <w:r>
        <w:rPr>
          <w:rFonts w:ascii="Microsoft YaHei" w:hAnsi="Microsoft YaHei" w:eastAsia="Microsoft YaHei"/>
          <w:sz w:val="22"/>
        </w:rPr>
        <w:t>配对设计差值的符号秩和检验，遇有差值绝对值相等时编秩错误的是</w:t>
      </w:r>
    </w:p>
    <w:p/>
    <w:p>
      <w:r>
        <w:rPr>
          <w:rFonts w:ascii="Microsoft YaHei" w:hAnsi="Microsoft YaHei" w:eastAsia="Microsoft YaHei"/>
          <w:sz w:val="22"/>
        </w:rPr>
        <w:t>A、符号不同时取平均秩次</w:t>
      </w:r>
    </w:p>
    <w:p>
      <w:r>
        <w:rPr>
          <w:rFonts w:ascii="Microsoft YaHei" w:hAnsi="Microsoft YaHei" w:eastAsia="Microsoft YaHei"/>
          <w:sz w:val="22"/>
        </w:rPr>
        <w:t>B、符号相同时可以按顺序编秩</w:t>
      </w:r>
    </w:p>
    <w:p>
      <w:r>
        <w:rPr>
          <w:rFonts w:ascii="Microsoft YaHei" w:hAnsi="Microsoft YaHei" w:eastAsia="Microsoft YaHei"/>
          <w:sz w:val="22"/>
        </w:rPr>
        <w:t>C、符号相同时可以取平均秩次</w:t>
      </w:r>
    </w:p>
    <w:p>
      <w:r>
        <w:rPr>
          <w:rFonts w:ascii="Microsoft YaHei" w:hAnsi="Microsoft YaHei" w:eastAsia="Microsoft YaHei"/>
          <w:sz w:val="22"/>
        </w:rPr>
        <w:t>D、无论正负都可以取平均秩次</w:t>
      </w:r>
    </w:p>
    <w:p>
      <w:r>
        <w:rPr>
          <w:rFonts w:ascii="Microsoft YaHei" w:hAnsi="Microsoft YaHei" w:eastAsia="Microsoft YaHei"/>
          <w:sz w:val="22"/>
        </w:rPr>
        <w:t>E、无论正负都可以按顺序编秩次</w:t>
      </w:r>
    </w:p>
    <w:p/>
    <w:p>
      <w:r>
        <w:rPr>
          <w:rFonts w:ascii="Microsoft YaHei" w:hAnsi="Microsoft YaHei" w:eastAsia="Microsoft YaHei"/>
          <w:sz w:val="22"/>
        </w:rPr>
        <w:t>我的答案：B</w:t>
      </w:r>
    </w:p>
    <w:p/>
    <w:p>
      <w:r>
        <w:rPr>
          <w:rFonts w:ascii="Microsoft YaHei" w:hAnsi="Microsoft YaHei" w:eastAsia="Microsoft YaHei"/>
          <w:sz w:val="22"/>
        </w:rPr>
        <w:t>正确答案：E</w:t>
      </w:r>
    </w:p>
    <w:p/>
    <w:p>
      <w:r>
        <w:rPr>
          <w:rFonts w:ascii="Microsoft YaHei" w:hAnsi="Microsoft YaHei" w:eastAsia="Microsoft YaHei"/>
          <w:sz w:val="22"/>
        </w:rPr>
        <w:t>错因：</w:t>
      </w:r>
    </w:p>
    <w:p/>
    <w:p>
      <w:r>
        <w:rPr>
          <w:rFonts w:ascii="Microsoft YaHei" w:hAnsi="Microsoft YaHei" w:eastAsia="Microsoft YaHei"/>
          <w:sz w:val="22"/>
        </w:rPr>
        <w:t>配对设计的 Wilcoxon 符号秩检验是对差值绝对值编秩，再带回正负号。遇到差值绝对值相同，若符号不同，必须取平均秩次；若符号相同，顺序编秩或取平均秩次对正负秩和影响不大。因此“无论正负都可以按顺序编秩次”是错误的。</w:t>
      </w:r>
    </w:p>
    <w:p/>
    <w:p>
      <w:r>
        <w:rPr>
          <w:rFonts w:ascii="Microsoft YaHei" w:hAnsi="Microsoft YaHei" w:eastAsia="Microsoft YaHei"/>
          <w:sz w:val="22"/>
        </w:rPr>
        <w:t>逐项解释：</w:t>
      </w:r>
    </w:p>
    <w:p/>
    <w:p>
      <w:pPr>
        <w:pStyle w:val="ListBullet"/>
      </w:pPr>
      <w:r>
        <w:rPr>
          <w:rFonts w:ascii="Microsoft YaHei" w:hAnsi="Microsoft YaHei" w:eastAsia="Microsoft YaHei"/>
          <w:sz w:val="22"/>
        </w:rPr>
        <w:t>A：正确。符号不同时取平均秩次，避免正负秩和受到人为排序影响。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B：正确。符号相同时，按顺序编秩不会改变同一符号秩和的总量。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C：正确。符号相同时也可以取平均秩次。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D：正确。取平均秩次是处理相同绝对值的稳妥方法。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E：错误。符号不同时不能随意按顺序编秩次。</w:t>
      </w:r>
    </w:p>
    <w:p/>
    <w:p>
      <w:r>
        <w:rPr>
          <w:rFonts w:ascii="Microsoft YaHei" w:hAnsi="Microsoft YaHei" w:eastAsia="Microsoft YaHei"/>
          <w:sz w:val="22"/>
        </w:rPr>
        <w:t>一句话记忆：</w:t>
      </w:r>
    </w:p>
    <w:p/>
    <w:p>
      <w:r>
        <w:rPr>
          <w:rFonts w:ascii="Microsoft YaHei" w:hAnsi="Microsoft YaHei" w:eastAsia="Microsoft YaHei"/>
          <w:sz w:val="22"/>
        </w:rPr>
        <w:t>&gt; 差值绝对值相同且符号不同，必须平均秩；不能“无论正负都顺排”。</w:t>
      </w:r>
    </w:p>
    <w:p/>
    <w:p>
      <w:pPr>
        <w:pStyle w:val="Heading2"/>
      </w:pPr>
      <w:r>
        <w:t>第7题</w:t>
      </w:r>
    </w:p>
    <w:p/>
    <w:p>
      <w:r>
        <w:rPr>
          <w:rFonts w:ascii="Microsoft YaHei" w:hAnsi="Microsoft YaHei" w:eastAsia="Microsoft YaHei"/>
          <w:sz w:val="22"/>
        </w:rPr>
        <w:t>原题：</w:t>
      </w:r>
    </w:p>
    <w:p/>
    <w:p>
      <w:r>
        <w:rPr>
          <w:rFonts w:ascii="Microsoft YaHei" w:hAnsi="Microsoft YaHei" w:eastAsia="Microsoft YaHei"/>
          <w:sz w:val="22"/>
        </w:rPr>
        <w:t>配对设计的 Wilcoxon 符号秩检验，确定 P 值的方法为</w:t>
      </w:r>
    </w:p>
    <w:p/>
    <w:p>
      <w:r>
        <w:rPr>
          <w:rFonts w:ascii="Microsoft YaHei" w:hAnsi="Microsoft YaHei" w:eastAsia="Microsoft YaHei"/>
          <w:sz w:val="22"/>
        </w:rPr>
        <w:t>A、统计量 T 越大，P 越大</w:t>
      </w:r>
    </w:p>
    <w:p>
      <w:r>
        <w:rPr>
          <w:rFonts w:ascii="Microsoft YaHei" w:hAnsi="Microsoft YaHei" w:eastAsia="Microsoft YaHei"/>
          <w:sz w:val="22"/>
        </w:rPr>
        <w:t>B、统计量 T 越大，P 越小</w:t>
      </w:r>
    </w:p>
    <w:p>
      <w:r>
        <w:rPr>
          <w:rFonts w:ascii="Microsoft YaHei" w:hAnsi="Microsoft YaHei" w:eastAsia="Microsoft YaHei"/>
          <w:sz w:val="22"/>
        </w:rPr>
        <w:t>C、统计量 T 在界值范围上，P 小于 α</w:t>
      </w:r>
    </w:p>
    <w:p>
      <w:r>
        <w:rPr>
          <w:rFonts w:ascii="Microsoft YaHei" w:hAnsi="Microsoft YaHei" w:eastAsia="Microsoft YaHei"/>
          <w:sz w:val="22"/>
        </w:rPr>
        <w:t>D、统计量 T 在界值范围内，P 大于 α</w:t>
      </w:r>
    </w:p>
    <w:p>
      <w:r>
        <w:rPr>
          <w:rFonts w:ascii="Microsoft YaHei" w:hAnsi="Microsoft YaHei" w:eastAsia="Microsoft YaHei"/>
          <w:sz w:val="22"/>
        </w:rPr>
        <w:t>E、统计量 T 值等于卡方值，查卡方界值表</w:t>
      </w:r>
    </w:p>
    <w:p/>
    <w:p>
      <w:r>
        <w:rPr>
          <w:rFonts w:ascii="Microsoft YaHei" w:hAnsi="Microsoft YaHei" w:eastAsia="Microsoft YaHei"/>
          <w:sz w:val="22"/>
        </w:rPr>
        <w:t>我的答案：E</w:t>
      </w:r>
    </w:p>
    <w:p/>
    <w:p>
      <w:r>
        <w:rPr>
          <w:rFonts w:ascii="Microsoft YaHei" w:hAnsi="Microsoft YaHei" w:eastAsia="Microsoft YaHei"/>
          <w:sz w:val="22"/>
        </w:rPr>
        <w:t>正确答案：D</w:t>
      </w:r>
    </w:p>
    <w:p/>
    <w:p>
      <w:r>
        <w:rPr>
          <w:rFonts w:ascii="Microsoft YaHei" w:hAnsi="Microsoft YaHei" w:eastAsia="Microsoft YaHei"/>
          <w:sz w:val="22"/>
        </w:rPr>
        <w:t>错因：</w:t>
      </w:r>
    </w:p>
    <w:p/>
    <w:p>
      <w:r>
        <w:rPr>
          <w:rFonts w:ascii="Microsoft YaHei" w:hAnsi="Microsoft YaHei" w:eastAsia="Microsoft YaHei"/>
          <w:sz w:val="22"/>
        </w:rPr>
        <w:t>Wilcoxon 符号秩检验的小样本判断通常查专用 T 界值表，不是查卡方界值表。若统计量 T 落在界值范围内，说明没有达到拒绝 H0 的程度，P 大于 α。</w:t>
      </w:r>
    </w:p>
    <w:p/>
    <w:p>
      <w:r>
        <w:rPr>
          <w:rFonts w:ascii="Microsoft YaHei" w:hAnsi="Microsoft YaHei" w:eastAsia="Microsoft YaHei"/>
          <w:sz w:val="22"/>
        </w:rPr>
        <w:t>逐项解释：</w:t>
      </w:r>
    </w:p>
    <w:p/>
    <w:p>
      <w:pPr>
        <w:pStyle w:val="ListBullet"/>
      </w:pPr>
      <w:r>
        <w:rPr>
          <w:rFonts w:ascii="Microsoft YaHei" w:hAnsi="Microsoft YaHei" w:eastAsia="Microsoft YaHei"/>
          <w:sz w:val="22"/>
        </w:rPr>
        <w:t>A：错误。不能简单说 T 越大 P 越大，要结合所用统计量和界值范围判断。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B：错误。也不能简单说 T 越大 P 越小。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C：错误。落在界值范围内通常表示 P 大于 α。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D：正确。T 在界值范围内，P 大于 α，不拒绝 H0。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E：错误。Wilcoxon 符号秩检验不是把 T 当成卡方值查卡方表。</w:t>
      </w:r>
    </w:p>
    <w:p/>
    <w:p>
      <w:r>
        <w:rPr>
          <w:rFonts w:ascii="Microsoft YaHei" w:hAnsi="Microsoft YaHei" w:eastAsia="Microsoft YaHei"/>
          <w:sz w:val="22"/>
        </w:rPr>
        <w:t>一句话记忆：</w:t>
      </w:r>
    </w:p>
    <w:p/>
    <w:p>
      <w:r>
        <w:rPr>
          <w:rFonts w:ascii="Microsoft YaHei" w:hAnsi="Microsoft YaHei" w:eastAsia="Microsoft YaHei"/>
          <w:sz w:val="22"/>
        </w:rPr>
        <w:t>&gt; Wilcoxon 小样本查 T 表；T 在界值范围内，P&gt;α。</w:t>
      </w:r>
    </w:p>
    <w:p/>
    <w:p>
      <w:pPr>
        <w:pStyle w:val="Heading2"/>
      </w:pPr>
      <w:r>
        <w:t>第10题</w:t>
      </w:r>
    </w:p>
    <w:p/>
    <w:p>
      <w:r>
        <w:rPr>
          <w:rFonts w:ascii="Microsoft YaHei" w:hAnsi="Microsoft YaHei" w:eastAsia="Microsoft YaHei"/>
          <w:sz w:val="22"/>
        </w:rPr>
        <w:t>原题：</w:t>
      </w:r>
    </w:p>
    <w:p/>
    <w:p>
      <w:r>
        <w:rPr>
          <w:rFonts w:ascii="Microsoft YaHei" w:hAnsi="Microsoft YaHei" w:eastAsia="Microsoft YaHei"/>
          <w:sz w:val="22"/>
        </w:rPr>
        <w:t>两样本比较的秩和检验中，秩和 T 与 P 值的关系中，描述正确的是</w:t>
      </w:r>
    </w:p>
    <w:p/>
    <w:p>
      <w:r>
        <w:rPr>
          <w:rFonts w:ascii="Microsoft YaHei" w:hAnsi="Microsoft YaHei" w:eastAsia="Microsoft YaHei"/>
          <w:sz w:val="22"/>
        </w:rPr>
        <w:t>A、T 在界值范围内，则 P 小于相应概率</w:t>
      </w:r>
    </w:p>
    <w:p>
      <w:r>
        <w:rPr>
          <w:rFonts w:ascii="Microsoft YaHei" w:hAnsi="Microsoft YaHei" w:eastAsia="Microsoft YaHei"/>
          <w:sz w:val="22"/>
        </w:rPr>
        <w:t>B、T 在界值范围内，则 P 大于相应概率</w:t>
      </w:r>
    </w:p>
    <w:p>
      <w:r>
        <w:rPr>
          <w:rFonts w:ascii="Microsoft YaHei" w:hAnsi="Microsoft YaHei" w:eastAsia="Microsoft YaHei"/>
          <w:sz w:val="22"/>
        </w:rPr>
        <w:t>C、T 在界值范围外，则 P 大于相应概率</w:t>
      </w:r>
    </w:p>
    <w:p>
      <w:r>
        <w:rPr>
          <w:rFonts w:ascii="Microsoft YaHei" w:hAnsi="Microsoft YaHei" w:eastAsia="Microsoft YaHei"/>
          <w:sz w:val="22"/>
        </w:rPr>
        <w:t>D、T 在界值范围上，则 P 大于相应概率</w:t>
      </w:r>
    </w:p>
    <w:p>
      <w:r>
        <w:rPr>
          <w:rFonts w:ascii="Microsoft YaHei" w:hAnsi="Microsoft YaHei" w:eastAsia="Microsoft YaHei"/>
          <w:sz w:val="22"/>
        </w:rPr>
        <w:t>E、以上都不对</w:t>
      </w:r>
    </w:p>
    <w:p/>
    <w:p>
      <w:r>
        <w:rPr>
          <w:rFonts w:ascii="Microsoft YaHei" w:hAnsi="Microsoft YaHei" w:eastAsia="Microsoft YaHei"/>
          <w:sz w:val="22"/>
        </w:rPr>
        <w:t>我的答案：A</w:t>
      </w:r>
    </w:p>
    <w:p/>
    <w:p>
      <w:r>
        <w:rPr>
          <w:rFonts w:ascii="Microsoft YaHei" w:hAnsi="Microsoft YaHei" w:eastAsia="Microsoft YaHei"/>
          <w:sz w:val="22"/>
        </w:rPr>
        <w:t>正确答案：B</w:t>
      </w:r>
    </w:p>
    <w:p/>
    <w:p>
      <w:r>
        <w:rPr>
          <w:rFonts w:ascii="Microsoft YaHei" w:hAnsi="Microsoft YaHei" w:eastAsia="Microsoft YaHei"/>
          <w:sz w:val="22"/>
        </w:rPr>
        <w:t>错因：</w:t>
      </w:r>
    </w:p>
    <w:p/>
    <w:p>
      <w:r>
        <w:rPr>
          <w:rFonts w:ascii="Microsoft YaHei" w:hAnsi="Microsoft YaHei" w:eastAsia="Microsoft YaHei"/>
          <w:sz w:val="22"/>
        </w:rPr>
        <w:t>两样本秩和检验查 T 界值表时，T 落在界值范围内，表示结果不够极端，所以 P 大于相应概率，通常不拒绝 H0。若 T 落在界值范围外，才提示 P 小于相应概率，差异可能有统计学意义。</w:t>
      </w:r>
    </w:p>
    <w:p/>
    <w:p>
      <w:r>
        <w:rPr>
          <w:rFonts w:ascii="Microsoft YaHei" w:hAnsi="Microsoft YaHei" w:eastAsia="Microsoft YaHei"/>
          <w:sz w:val="22"/>
        </w:rPr>
        <w:t>逐项解释：</w:t>
      </w:r>
    </w:p>
    <w:p/>
    <w:p>
      <w:pPr>
        <w:pStyle w:val="ListBullet"/>
      </w:pPr>
      <w:r>
        <w:rPr>
          <w:rFonts w:ascii="Microsoft YaHei" w:hAnsi="Microsoft YaHei" w:eastAsia="Microsoft YaHei"/>
          <w:sz w:val="22"/>
        </w:rPr>
        <w:t>A：错误。T 在界值范围内不是 P 小，而是 P 大。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B：正确。T 在界值范围内，则 P 大于相应概率。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C：错误。T 在界值范围外才倾向于 P 小于相应概率。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D：错误。题干要判断的是范围内外，不能写成范围上且 P 大。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E：错误。B 正确。</w:t>
      </w:r>
    </w:p>
    <w:p/>
    <w:p>
      <w:r>
        <w:rPr>
          <w:rFonts w:ascii="Microsoft YaHei" w:hAnsi="Microsoft YaHei" w:eastAsia="Microsoft YaHei"/>
          <w:sz w:val="22"/>
        </w:rPr>
        <w:t>一句话记忆：</w:t>
      </w:r>
    </w:p>
    <w:p/>
    <w:p>
      <w:r>
        <w:rPr>
          <w:rFonts w:ascii="Microsoft YaHei" w:hAnsi="Microsoft YaHei" w:eastAsia="Microsoft YaHei"/>
          <w:sz w:val="22"/>
        </w:rPr>
        <w:t>&gt; 秩和 T 在界值范围内，P 大；在范围外，P 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