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SPSS菜单与输出速查</w:t>
      </w:r>
    </w:p>
    <w:p/>
    <w:p>
      <w:pPr>
        <w:pStyle w:val="Heading2"/>
      </w:pPr>
      <w:r>
        <w:t>数据录入先会这几件事</w:t>
      </w:r>
    </w:p>
    <w:p/>
    <w:p>
      <w:r>
        <w:rPr>
          <w:rFonts w:ascii="Microsoft YaHei" w:hAnsi="Microsoft YaHei" w:eastAsia="Microsoft YaHei"/>
          <w:sz w:val="22"/>
        </w:rPr>
        <w:t>变量视图（Variable View）：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名称（Name）：变量名，只用英文或拼音，不能有空格。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类型（Type）：类型，一般用数值 Numeric。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标签（Label）：变量说明，可以写中文，如“治疗前血压”。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值（Values）：分类变量的编码说明，如 1=男，2=女；1=治疗组，2=对照组。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测量（Measure）：计量资料选标度 Scale；无序分类选名义 Nominal；等级资料选有序 Ordinal。</w:t>
      </w:r>
    </w:p>
    <w:p/>
    <w:p>
      <w:r>
        <w:rPr>
          <w:rFonts w:ascii="Microsoft YaHei" w:hAnsi="Microsoft YaHei" w:eastAsia="Microsoft YaHei"/>
          <w:sz w:val="22"/>
        </w:rPr>
        <w:t>数据视图（Data View）：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一行代表一个研究对象。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一列代表一个变量。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分组变量用数字编码，再在 Values 里解释。</w:t>
      </w:r>
    </w:p>
    <w:p/>
    <w:p>
      <w:pPr>
        <w:pStyle w:val="Heading2"/>
      </w:pPr>
      <w:r>
        <w:t>常用菜单（中文在前，英文对照）</w:t>
      </w:r>
    </w:p>
    <w:p/>
    <w:p>
      <w:r>
        <w:rPr>
          <w:rFonts w:ascii="Microsoft YaHei" w:hAnsi="Microsoft YaHei" w:eastAsia="Microsoft YaHei"/>
          <w:sz w:val="22"/>
        </w:rPr>
        <w:t>| 任务 | 中文菜单 | 英文菜单 | 主要输出 | 看哪里 |</w:t>
      </w:r>
    </w:p>
    <w:p>
      <w:r>
        <w:rPr>
          <w:rFonts w:ascii="Microsoft YaHei" w:hAnsi="Microsoft YaHei" w:eastAsia="Microsoft YaHei"/>
          <w:sz w:val="22"/>
        </w:rPr>
        <w:t>|---|---|---|---|</w:t>
      </w:r>
    </w:p>
    <w:p>
      <w:r>
        <w:rPr>
          <w:rFonts w:ascii="Microsoft YaHei" w:hAnsi="Microsoft YaHei" w:eastAsia="Microsoft YaHei"/>
          <w:sz w:val="22"/>
        </w:rPr>
        <w:t>| 计量资料描述 | 分析 &gt; 描述统计 &gt; 探索 | Analyze &gt; Descriptive Statistics &gt; Explore | 描述（Descriptives）、正态性检验（Tests of Normality） | 均数、标准差、中位数、Shapiro-Wilk |</w:t>
      </w:r>
    </w:p>
    <w:p>
      <w:r>
        <w:rPr>
          <w:rFonts w:ascii="Microsoft YaHei" w:hAnsi="Microsoft YaHei" w:eastAsia="Microsoft YaHei"/>
          <w:sz w:val="22"/>
        </w:rPr>
        <w:t>| 频数/构成比 | 分析 &gt; 描述统计 &gt; 频率 | Analyze &gt; Descriptive Statistics &gt; Frequencies | 频率表（Frequency Table） | 频数、百分比 |</w:t>
      </w:r>
    </w:p>
    <w:p>
      <w:r>
        <w:rPr>
          <w:rFonts w:ascii="Microsoft YaHei" w:hAnsi="Microsoft YaHei" w:eastAsia="Microsoft YaHei"/>
          <w:sz w:val="22"/>
        </w:rPr>
        <w:t>| 单样本t检验 | 分析 &gt; 比较均值 &gt; 单样本 T 检验 | Analyze &gt; Compare Means &gt; One-Sample T Test | 单样本检验（One-Sample Test） | Sig.(2-tailed) / 双侧显著性 |</w:t>
      </w:r>
    </w:p>
    <w:p>
      <w:r>
        <w:rPr>
          <w:rFonts w:ascii="Microsoft YaHei" w:hAnsi="Microsoft YaHei" w:eastAsia="Microsoft YaHei"/>
          <w:sz w:val="22"/>
        </w:rPr>
        <w:t>| 配对t检验 | 分析 &gt; 比较均值 &gt; 配对样本 T 检验 | Analyze &gt; Compare Means &gt; Paired-Samples T Test | 配对样本检验（Paired Samples Test） | Sig.(2-tailed) / 双侧显著性 |</w:t>
      </w:r>
    </w:p>
    <w:p>
      <w:r>
        <w:rPr>
          <w:rFonts w:ascii="Microsoft YaHei" w:hAnsi="Microsoft YaHei" w:eastAsia="Microsoft YaHei"/>
          <w:sz w:val="22"/>
        </w:rPr>
        <w:t>| 独立样本t检验 | 分析 &gt; 比较均值 &gt; 独立样本 T 检验 | Analyze &gt; Compare Means &gt; Independent-Samples T Test | 独立样本检验（Independent Samples Test） | 先看 Levene，再看 Sig.(2-tailed) |</w:t>
      </w:r>
    </w:p>
    <w:p>
      <w:r>
        <w:rPr>
          <w:rFonts w:ascii="Microsoft YaHei" w:hAnsi="Microsoft YaHei" w:eastAsia="Microsoft YaHei"/>
          <w:sz w:val="22"/>
        </w:rPr>
        <w:t>| 单因素方差分析 | 分析 &gt; 比较均值 &gt; 单因素 ANOVA | Analyze &gt; Compare Means &gt; One-Way ANOVA | ANOVA | Sig. / 显著性 |</w:t>
      </w:r>
    </w:p>
    <w:p>
      <w:r>
        <w:rPr>
          <w:rFonts w:ascii="Microsoft YaHei" w:hAnsi="Microsoft YaHei" w:eastAsia="Microsoft YaHei"/>
          <w:sz w:val="22"/>
        </w:rPr>
        <w:t>| 多因素方差分析 | 分析 &gt; 一般线性模型 &gt; 单变量 | Analyze &gt; General Linear Model &gt; Univariate | 主体间效应检验（Tests of Between-Subjects Effects） | 每个因素对应 Sig. |</w:t>
      </w:r>
    </w:p>
    <w:p>
      <w:r>
        <w:rPr>
          <w:rFonts w:ascii="Microsoft YaHei" w:hAnsi="Microsoft YaHei" w:eastAsia="Microsoft YaHei"/>
          <w:sz w:val="22"/>
        </w:rPr>
        <w:t>| χ²检验 | 分析 &gt; 描述统计 &gt; 交叉表 | Analyze &gt; Descriptive Statistics &gt; Crosstabs | 卡方检验（Chi-Square Tests） | Pearson Chi-Square |</w:t>
      </w:r>
    </w:p>
    <w:p>
      <w:r>
        <w:rPr>
          <w:rFonts w:ascii="Microsoft YaHei" w:hAnsi="Microsoft YaHei" w:eastAsia="Microsoft YaHei"/>
          <w:sz w:val="22"/>
        </w:rPr>
        <w:t>| 非参数检验 | 分析 &gt; 非参数检验 &gt; 旧对话框 | Analyze &gt; Nonparametric Tests &gt; Legacy Dialogs | 检验统计量（Test Statistics） | Asymp. Sig. / 渐近显著性 |</w:t>
      </w:r>
    </w:p>
    <w:p>
      <w:r>
        <w:rPr>
          <w:rFonts w:ascii="Microsoft YaHei" w:hAnsi="Microsoft YaHei" w:eastAsia="Microsoft YaHei"/>
          <w:sz w:val="22"/>
        </w:rPr>
        <w:t>| 相关分析 | 分析 &gt; 相关 &gt; 双变量 | Analyze &gt; Correlate &gt; Bivariate | 相关性（Correlations） | Pearson Correlation、Sig. |</w:t>
      </w:r>
    </w:p>
    <w:p>
      <w:r>
        <w:rPr>
          <w:rFonts w:ascii="Microsoft YaHei" w:hAnsi="Microsoft YaHei" w:eastAsia="Microsoft YaHei"/>
          <w:sz w:val="22"/>
        </w:rPr>
        <w:t>| 线性回归 | 分析 &gt; 回归 &gt; 线性 | Analyze &gt; Regression &gt; Linear | 模型摘要、ANOVA、系数（Model Summary、ANOVA、Coefficients） | R²、模型P、B和P |</w:t>
      </w:r>
    </w:p>
    <w:p>
      <w:r>
        <w:rPr>
          <w:rFonts w:ascii="Microsoft YaHei" w:hAnsi="Microsoft YaHei" w:eastAsia="Microsoft YaHei"/>
          <w:sz w:val="22"/>
        </w:rPr>
        <w:t>| Logistic回归 | 分析 &gt; 回归 &gt; 二元 Logistic | Analyze &gt; Regression &gt; Binary Logistic | 方程中的变量（Variables in the Equation） | B、Sig.、Exp(B) |</w:t>
      </w:r>
    </w:p>
    <w:p>
      <w:r>
        <w:rPr>
          <w:rFonts w:ascii="Microsoft YaHei" w:hAnsi="Microsoft YaHei" w:eastAsia="Microsoft YaHei"/>
          <w:sz w:val="22"/>
        </w:rPr>
        <w:t>| 作图 | 图形 &gt; 图表构建器 | Graphs &gt; Chart Builder | 图形 | 图形类型是否匹配资料 |</w:t>
      </w:r>
    </w:p>
    <w:p/>
    <w:p>
      <w:pPr>
        <w:pStyle w:val="Heading2"/>
      </w:pPr>
      <w:r>
        <w:t>输出怎么看</w:t>
      </w:r>
    </w:p>
    <w:p/>
    <w:p>
      <w:pPr>
        <w:pStyle w:val="Heading3"/>
      </w:pPr>
      <w:r>
        <w:t>独立样本t检验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先看 Levene's Test for Equality of Variances。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如果 Levene 的 Sig. &gt; 0.05，看 Equal variances assumed 那一行。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如果 Levene 的 Sig. &lt; 0.05，看 Equal variances not assumed 那一行。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再看 Sig.(2-tailed)，判断是否有统计学意义。</w:t>
      </w:r>
    </w:p>
    <w:p/>
    <w:p>
      <w:pPr>
        <w:pStyle w:val="Heading3"/>
      </w:pPr>
      <w:r>
        <w:t>方差分析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看方差齐性检验。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看 ANOVA 表的 Sig.。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P&lt;0.05：至少有两组总体均数不同或不全相同。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P&lt;0.05 后才考虑 Post Hoc 两两比较。</w:t>
      </w:r>
    </w:p>
    <w:p/>
    <w:p>
      <w:pPr>
        <w:pStyle w:val="Heading3"/>
      </w:pPr>
      <w:r>
        <w:t>χ²检验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看 Chi-Square Tests 表。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常规看 Pearson Chi-Square 的 Asymp. Sig.。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2×2表如果理论频数偏小，留意 Continuity Correction 或 Fisher's Exact Test。</w:t>
      </w:r>
    </w:p>
    <w:p/>
    <w:p>
      <w:pPr>
        <w:pStyle w:val="Heading3"/>
      </w:pPr>
      <w:r>
        <w:t>线性回归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Model Summary：R Square 表示模型解释比例。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ANOVA：看整个模型是否有统计学意义。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Coefficients：看每个自变量的 B、t、Sig.。</w:t>
      </w:r>
    </w:p>
    <w:p/>
    <w:p>
      <w:pPr>
        <w:pStyle w:val="Heading3"/>
      </w:pPr>
      <w:r>
        <w:t>Logistic回归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Variables in the Equation：看 B、Sig.、Exp(B)。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Exp(B) 就是 OR。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β&gt;0 时 OR&gt;1；β&lt;0 时 OR&lt;1。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