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B8DC6" w14:textId="77777777" w:rsidR="00FA4517" w:rsidRPr="00FA4517" w:rsidRDefault="00FA4517" w:rsidP="00FA4517">
      <w:pPr>
        <w:pStyle w:val="Title"/>
        <w:spacing w:after="0"/>
        <w:rPr>
          <w:color w:val="000000" w:themeColor="text1"/>
          <w:sz w:val="44"/>
          <w:szCs w:val="44"/>
        </w:rPr>
      </w:pPr>
      <w:r w:rsidRPr="00FA4517">
        <w:rPr>
          <w:color w:val="000000" w:themeColor="text1"/>
          <w:sz w:val="44"/>
          <w:szCs w:val="44"/>
        </w:rPr>
        <w:t>KDA 7-Day Sprint Builder (18+)</w:t>
      </w:r>
    </w:p>
    <w:p w14:paraId="6A8D1A45" w14:textId="0AC4108C" w:rsidR="003A4435" w:rsidRPr="00FA4517" w:rsidRDefault="00FA4517" w:rsidP="00FA4517">
      <w:pPr>
        <w:pStyle w:val="Title"/>
        <w:spacing w:after="0"/>
        <w:rPr>
          <w:color w:val="000000" w:themeColor="text1"/>
          <w:sz w:val="44"/>
          <w:szCs w:val="44"/>
        </w:rPr>
      </w:pPr>
      <w:r w:rsidRPr="00FA4517">
        <w:rPr>
          <w:color w:val="000000" w:themeColor="text1"/>
          <w:sz w:val="44"/>
          <w:szCs w:val="44"/>
        </w:rPr>
        <w:t>Official Handbook</w:t>
      </w:r>
    </w:p>
    <w:p w14:paraId="4235A873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Program Overview</w:t>
      </w:r>
    </w:p>
    <w:p w14:paraId="1F8C2663" w14:textId="77777777" w:rsidR="003A4435" w:rsidRDefault="00FA4517" w:rsidP="00FA4517">
      <w:pPr>
        <w:spacing w:after="0" w:line="240" w:lineRule="auto"/>
      </w:pPr>
      <w:r>
        <w:t>K</w:t>
      </w:r>
      <w:r>
        <w:t xml:space="preserve">DA 7-Day Sprint Builder (18+) is an execution-focused program where participants build and publish a functional mini-tool within 7 days. Day 1 and Day 7 are 2-hour sessions. Day 6 is </w:t>
      </w:r>
      <w:r>
        <w:t>dedicated to troubleshooting and stabilization.</w:t>
      </w:r>
    </w:p>
    <w:p w14:paraId="5EA958F0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Core Philosophy</w:t>
      </w:r>
    </w:p>
    <w:p w14:paraId="21C5D923" w14:textId="77777777" w:rsidR="003A4435" w:rsidRDefault="00FA4517" w:rsidP="00FA4517">
      <w:pPr>
        <w:spacing w:after="0" w:line="240" w:lineRule="auto"/>
      </w:pPr>
      <w:r>
        <w:t>Publish early. Keep scope small (max 3 features). Improve daily. Fix before expanding. Execution over perfection.</w:t>
      </w:r>
    </w:p>
    <w:p w14:paraId="3E27E769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Pre-Day 1 Requirement</w:t>
      </w:r>
    </w:p>
    <w:p w14:paraId="1BE57CDD" w14:textId="77777777" w:rsidR="003A4435" w:rsidRDefault="00FA4517" w:rsidP="00FA4517">
      <w:pPr>
        <w:spacing w:after="0" w:line="240" w:lineRule="auto"/>
      </w:pPr>
      <w:r>
        <w:t>Participants must prepare: Clear problem statement, Defi</w:t>
      </w:r>
      <w:r>
        <w:t>ned target user, Description of tool function, Maximum 3 core features.</w:t>
      </w:r>
    </w:p>
    <w:p w14:paraId="4DF3FC55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Day 1 – Publish Functional Mini-Tool (2 Hours)</w:t>
      </w:r>
    </w:p>
    <w:p w14:paraId="24241EC0" w14:textId="77777777" w:rsidR="003A4435" w:rsidRDefault="00FA4517" w:rsidP="00FA4517">
      <w:pPr>
        <w:spacing w:after="0" w:line="240" w:lineRule="auto"/>
      </w:pPr>
      <w:r>
        <w:t>Ambassador briefing. Rapid idea refinement. Build using Master Prompt workflow. Publish live URL before session ends.</w:t>
      </w:r>
    </w:p>
    <w:p w14:paraId="18BC655F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Day 2–4 – Build Imp</w:t>
      </w:r>
      <w:r w:rsidRPr="00FA4517">
        <w:rPr>
          <w:color w:val="000000" w:themeColor="text1"/>
        </w:rPr>
        <w:t>rovement Phase</w:t>
      </w:r>
    </w:p>
    <w:p w14:paraId="0E89BB24" w14:textId="77777777" w:rsidR="003A4435" w:rsidRDefault="00FA4517" w:rsidP="00FA4517">
      <w:pPr>
        <w:spacing w:after="0" w:line="240" w:lineRule="auto"/>
      </w:pPr>
      <w:r>
        <w:t>Improve logic, refine UI, ensure usability, prevent feature creep.</w:t>
      </w:r>
    </w:p>
    <w:p w14:paraId="54DD0E72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Day 5 – Core Strengthening</w:t>
      </w:r>
    </w:p>
    <w:p w14:paraId="3F80185C" w14:textId="77777777" w:rsidR="003A4435" w:rsidRDefault="00FA4517" w:rsidP="00FA4517">
      <w:pPr>
        <w:spacing w:after="0" w:line="240" w:lineRule="auto"/>
      </w:pPr>
      <w:r>
        <w:t>Fix broken links, improve clarity, ensure mobile compatibility.</w:t>
      </w:r>
    </w:p>
    <w:p w14:paraId="30335F4F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Day 6 – Troubleshooting Day</w:t>
      </w:r>
    </w:p>
    <w:p w14:paraId="3DDC2407" w14:textId="77777777" w:rsidR="003A4435" w:rsidRDefault="00FA4517" w:rsidP="00FA4517">
      <w:pPr>
        <w:spacing w:after="0" w:line="240" w:lineRule="auto"/>
      </w:pPr>
      <w:r>
        <w:t>Debug issues, improve performance, stabilize applicatio</w:t>
      </w:r>
      <w:r>
        <w:t>n. No new features allowed.</w:t>
      </w:r>
    </w:p>
    <w:p w14:paraId="415F0193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Day 7 – Demo Day (2 Hours)</w:t>
      </w:r>
    </w:p>
    <w:p w14:paraId="74CC46DB" w14:textId="77777777" w:rsidR="003A4435" w:rsidRDefault="00FA4517" w:rsidP="00FA4517">
      <w:pPr>
        <w:spacing w:after="0" w:line="240" w:lineRule="auto"/>
      </w:pPr>
      <w:r>
        <w:t>Each participant presents 3 minutes explanation and 2 minutes live demo.</w:t>
      </w:r>
    </w:p>
    <w:p w14:paraId="5BC73352" w14:textId="77777777" w:rsidR="003A4435" w:rsidRPr="00FA4517" w:rsidRDefault="00FA4517" w:rsidP="00FA4517">
      <w:pPr>
        <w:pStyle w:val="Heading1"/>
        <w:spacing w:line="240" w:lineRule="auto"/>
        <w:rPr>
          <w:color w:val="000000" w:themeColor="text1"/>
        </w:rPr>
      </w:pPr>
      <w:r w:rsidRPr="00FA4517">
        <w:rPr>
          <w:color w:val="000000" w:themeColor="text1"/>
        </w:rPr>
        <w:t>Evaluation Rubric</w:t>
      </w:r>
    </w:p>
    <w:p w14:paraId="0408C30F" w14:textId="77777777" w:rsidR="003A4435" w:rsidRDefault="00FA4517" w:rsidP="00FA4517">
      <w:pPr>
        <w:spacing w:after="0" w:line="240" w:lineRule="auto"/>
      </w:pPr>
      <w:r>
        <w:t>Live Deployment (30%), Functional Usefulness (25%), Clarity of Problem (15%), Stability &amp; Usability (20%), Dem</w:t>
      </w:r>
      <w:r>
        <w:t>o Clarity (10%).</w:t>
      </w:r>
    </w:p>
    <w:sectPr w:rsidR="003A44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D30268"/>
    <w:multiLevelType w:val="hybridMultilevel"/>
    <w:tmpl w:val="F0E670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435"/>
    <w:rsid w:val="00AA1D8D"/>
    <w:rsid w:val="00B47730"/>
    <w:rsid w:val="00CB0664"/>
    <w:rsid w:val="00FA4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53AA4"/>
  <w14:defaultImageDpi w14:val="300"/>
  <w15:docId w15:val="{4644C3C8-6D62-4B7C-B3DA-0708AA46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2</cp:revision>
  <dcterms:created xsi:type="dcterms:W3CDTF">2013-12-23T23:15:00Z</dcterms:created>
  <dcterms:modified xsi:type="dcterms:W3CDTF">2026-03-01T08:45:00Z</dcterms:modified>
  <cp:category/>
</cp:coreProperties>
</file>