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46BBF" w14:textId="77777777" w:rsidR="00B166A5" w:rsidRPr="00B166A5" w:rsidRDefault="00B166A5" w:rsidP="00B166A5">
      <w:pPr>
        <w:pStyle w:val="Title"/>
        <w:rPr>
          <w:color w:val="000000" w:themeColor="text1"/>
        </w:rPr>
      </w:pPr>
      <w:r w:rsidRPr="00B166A5">
        <w:rPr>
          <w:color w:val="000000" w:themeColor="text1"/>
        </w:rPr>
        <w:t xml:space="preserve">KDA Junior Digital Builder Track </w:t>
      </w:r>
    </w:p>
    <w:p w14:paraId="60B23F24" w14:textId="6874DB0D" w:rsidR="000853E2" w:rsidRPr="00B166A5" w:rsidRDefault="00B166A5" w:rsidP="00B166A5">
      <w:pPr>
        <w:pStyle w:val="Title"/>
        <w:rPr>
          <w:color w:val="000000" w:themeColor="text1"/>
        </w:rPr>
      </w:pPr>
      <w:r w:rsidRPr="00B166A5">
        <w:rPr>
          <w:color w:val="000000" w:themeColor="text1"/>
        </w:rPr>
        <w:t>Teacher Implementation Guide</w:t>
      </w:r>
    </w:p>
    <w:p w14:paraId="312D3F4A" w14:textId="77777777" w:rsidR="000853E2" w:rsidRPr="00B166A5" w:rsidRDefault="00B166A5">
      <w:pPr>
        <w:pStyle w:val="Heading1"/>
        <w:rPr>
          <w:color w:val="000000" w:themeColor="text1"/>
        </w:rPr>
      </w:pPr>
      <w:r w:rsidRPr="00B166A5">
        <w:rPr>
          <w:color w:val="000000" w:themeColor="text1"/>
        </w:rPr>
        <w:t>Program Role of Teachers</w:t>
      </w:r>
    </w:p>
    <w:p w14:paraId="2FE1D359" w14:textId="77777777" w:rsidR="000853E2" w:rsidRDefault="00B166A5">
      <w:r>
        <w:t>Teachers act as facilitators, mentors, and safety supervisors. KDA provides curriculum structure, templates, and oversight support.</w:t>
      </w:r>
    </w:p>
    <w:p w14:paraId="0575D288" w14:textId="77777777" w:rsidR="000853E2" w:rsidRPr="00B166A5" w:rsidRDefault="00B166A5">
      <w:pPr>
        <w:pStyle w:val="Heading1"/>
        <w:rPr>
          <w:color w:val="000000" w:themeColor="text1"/>
        </w:rPr>
      </w:pPr>
      <w:r w:rsidRPr="00B166A5">
        <w:rPr>
          <w:color w:val="000000" w:themeColor="text1"/>
        </w:rPr>
        <w:t>Classroom Structure</w:t>
      </w:r>
    </w:p>
    <w:p w14:paraId="141A4CAD" w14:textId="77777777" w:rsidR="000853E2" w:rsidRDefault="00B166A5">
      <w:r>
        <w:t>Students work in groups of 2–4. Assign roles: Designer, Builder, Logic Tester, Presenter. Sessions are 60–90 minutes weekly.</w:t>
      </w:r>
    </w:p>
    <w:p w14:paraId="4FFC5533" w14:textId="77777777" w:rsidR="000853E2" w:rsidRPr="00B166A5" w:rsidRDefault="00B166A5">
      <w:pPr>
        <w:pStyle w:val="Heading1"/>
        <w:rPr>
          <w:color w:val="000000" w:themeColor="text1"/>
        </w:rPr>
      </w:pPr>
      <w:r w:rsidRPr="00B166A5">
        <w:rPr>
          <w:color w:val="000000" w:themeColor="text1"/>
        </w:rPr>
        <w:t>AI Image Supervision Protocol</w:t>
      </w:r>
    </w:p>
    <w:p w14:paraId="1E5D62E4" w14:textId="77777777" w:rsidR="000853E2" w:rsidRDefault="00B166A5">
      <w:r>
        <w:t>Teachers control all AI prompt input. Students complete prompt worksheets. No personal likeness, copy</w:t>
      </w:r>
      <w:r>
        <w:t>righted characters, or unsafe themes allowed.</w:t>
      </w:r>
    </w:p>
    <w:p w14:paraId="7FA784BD" w14:textId="77777777" w:rsidR="000853E2" w:rsidRPr="00B166A5" w:rsidRDefault="00B166A5">
      <w:pPr>
        <w:pStyle w:val="Heading1"/>
        <w:rPr>
          <w:color w:val="000000" w:themeColor="text1"/>
        </w:rPr>
      </w:pPr>
      <w:r w:rsidRPr="00B166A5">
        <w:rPr>
          <w:color w:val="000000" w:themeColor="text1"/>
        </w:rPr>
        <w:t>Light Logic Teaching Approach</w:t>
      </w:r>
    </w:p>
    <w:p w14:paraId="589C448A" w14:textId="77777777" w:rsidR="000853E2" w:rsidRDefault="00B166A5">
      <w:r>
        <w:t>Introduce visual cause-effect blocks only. Avoid syntax. Focus on If/Then relationships.</w:t>
      </w:r>
    </w:p>
    <w:p w14:paraId="7DFE41F6" w14:textId="77777777" w:rsidR="000853E2" w:rsidRPr="00B166A5" w:rsidRDefault="00B166A5">
      <w:pPr>
        <w:pStyle w:val="Heading1"/>
        <w:rPr>
          <w:color w:val="000000" w:themeColor="text1"/>
        </w:rPr>
      </w:pPr>
      <w:r w:rsidRPr="00B166A5">
        <w:rPr>
          <w:color w:val="000000" w:themeColor="text1"/>
        </w:rPr>
        <w:t>Assessment &amp; Evaluation</w:t>
      </w:r>
    </w:p>
    <w:p w14:paraId="1E3586C9" w14:textId="77777777" w:rsidR="000853E2" w:rsidRDefault="00B166A5">
      <w:r>
        <w:t xml:space="preserve">Use simplified rubric. Evaluate functionality, design clarity, and </w:t>
      </w:r>
      <w:r>
        <w:t>creativity/usefulness. Passing mark is 60% with no public failure announcements.</w:t>
      </w:r>
    </w:p>
    <w:p w14:paraId="06808FC9" w14:textId="77777777" w:rsidR="000853E2" w:rsidRPr="00B166A5" w:rsidRDefault="00B166A5">
      <w:pPr>
        <w:pStyle w:val="Heading1"/>
        <w:rPr>
          <w:color w:val="000000" w:themeColor="text1"/>
        </w:rPr>
      </w:pPr>
      <w:r w:rsidRPr="00B166A5">
        <w:rPr>
          <w:color w:val="000000" w:themeColor="text1"/>
        </w:rPr>
        <w:t>Demo Day Execution</w:t>
      </w:r>
    </w:p>
    <w:p w14:paraId="0D18BF6E" w14:textId="77777777" w:rsidR="000853E2" w:rsidRDefault="00B166A5">
      <w:r>
        <w:t>Organize mini booths per group. Invite parents and school leadership. KDA attends as evaluator and keynote guest.</w:t>
      </w:r>
    </w:p>
    <w:sectPr w:rsidR="000853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3E2"/>
    <w:rsid w:val="0015074B"/>
    <w:rsid w:val="0029639D"/>
    <w:rsid w:val="00326F90"/>
    <w:rsid w:val="00AA1D8D"/>
    <w:rsid w:val="00B166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FDF72"/>
  <w14:defaultImageDpi w14:val="300"/>
  <w15:docId w15:val="{0592D6AF-9068-457C-9F52-71753F10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ZARUL IZHAM BIN MOHD NORAIN</cp:lastModifiedBy>
  <cp:revision>2</cp:revision>
  <dcterms:created xsi:type="dcterms:W3CDTF">2013-12-23T23:15:00Z</dcterms:created>
  <dcterms:modified xsi:type="dcterms:W3CDTF">2026-02-28T17:59:00Z</dcterms:modified>
  <cp:category/>
</cp:coreProperties>
</file>