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383D2DDB" w14:textId="77777777" w:rsidTr="007C50CD">
        <w:trPr>
          <w:cantSplit/>
          <w:trHeight w:val="180"/>
        </w:trPr>
        <w:tc>
          <w:tcPr>
            <w:tcW w:w="5000" w:type="pct"/>
          </w:tcPr>
          <w:p w14:paraId="2D66EA08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drawing>
                <wp:inline distT="0" distB="0" distL="0" distR="0" wp14:anchorId="49C4297C" wp14:editId="057861DD">
                  <wp:extent cx="992038" cy="1124059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2CF844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20EFCEEF" w14:textId="77777777" w:rsidTr="007C50CD">
        <w:trPr>
          <w:cantSplit/>
          <w:trHeight w:val="1417"/>
        </w:trPr>
        <w:tc>
          <w:tcPr>
            <w:tcW w:w="5000" w:type="pct"/>
          </w:tcPr>
          <w:p w14:paraId="1E150CA4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2892C08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764F14FA" wp14:editId="52E4B5C7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2121A4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AE277E6" w14:textId="77777777" w:rsid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</w:rPr>
      </w:pPr>
      <w:proofErr w:type="spellStart"/>
      <w:r>
        <w:rPr>
          <w:rFonts w:cs="Times New Roman"/>
          <w:b/>
          <w:sz w:val="24"/>
          <w:szCs w:val="24"/>
        </w:rPr>
        <w:t>Институт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информационных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технологий</w:t>
      </w:r>
      <w:proofErr w:type="spellEnd"/>
      <w:r>
        <w:rPr>
          <w:rFonts w:cs="Times New Roman"/>
          <w:b/>
          <w:sz w:val="24"/>
          <w:szCs w:val="24"/>
        </w:rPr>
        <w:t xml:space="preserve"> (ИИТ)</w:t>
      </w:r>
    </w:p>
    <w:p w14:paraId="4D1E7A8F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361E1A">
        <w:rPr>
          <w:rFonts w:cs="Times New Roman"/>
          <w:b/>
          <w:sz w:val="24"/>
          <w:szCs w:val="24"/>
          <w:lang w:val="ru-RU"/>
        </w:rPr>
        <w:t>Кафедра инструментального и прикладного программного обеспечения (</w:t>
      </w:r>
      <w:proofErr w:type="spellStart"/>
      <w:r w:rsidRPr="00361E1A">
        <w:rPr>
          <w:rFonts w:cs="Times New Roman"/>
          <w:b/>
          <w:sz w:val="24"/>
          <w:szCs w:val="24"/>
          <w:lang w:val="ru-RU"/>
        </w:rPr>
        <w:t>ИиППО</w:t>
      </w:r>
      <w:proofErr w:type="spellEnd"/>
      <w:r w:rsidRPr="00361E1A">
        <w:rPr>
          <w:rFonts w:cs="Times New Roman"/>
          <w:b/>
          <w:sz w:val="24"/>
          <w:szCs w:val="24"/>
          <w:lang w:val="ru-RU"/>
        </w:rPr>
        <w:t>)</w:t>
      </w:r>
    </w:p>
    <w:p w14:paraId="2550AF25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235BE733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17C15151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32"/>
          <w:szCs w:val="32"/>
          <w:lang w:val="ru-RU"/>
        </w:rPr>
      </w:pPr>
      <w:r w:rsidRPr="00361E1A">
        <w:rPr>
          <w:rFonts w:cs="Times New Roman"/>
          <w:b/>
          <w:sz w:val="32"/>
          <w:szCs w:val="32"/>
          <w:lang w:val="ru-RU"/>
        </w:rPr>
        <w:t>ОТЧЁТ ПО ПРОИЗВОДСТВЕННОЙ ПРАКТИКЕ</w:t>
      </w:r>
    </w:p>
    <w:p w14:paraId="6E595655" w14:textId="77777777" w:rsidR="00361E1A" w:rsidRPr="00361E1A" w:rsidRDefault="00361E1A" w:rsidP="00361E1A">
      <w:pPr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szCs w:val="28"/>
          <w:lang w:val="ru-RU"/>
        </w:rPr>
        <w:t>Учебная практика</w:t>
      </w:r>
      <w:r w:rsidRPr="00F36B9D">
        <w:rPr>
          <w:lang w:val="ru-RU"/>
        </w:rPr>
        <w:br/>
        <w:t>Тема: «Производство сухого картофельного пюре»</w:t>
      </w:r>
    </w:p>
    <w:p w14:paraId="7451E6C6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050F295A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31B21912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  <w:r w:rsidRPr="00361E1A">
        <w:rPr>
          <w:rFonts w:cs="Times New Roman"/>
          <w:szCs w:val="28"/>
          <w:lang w:val="ru-RU"/>
        </w:rPr>
        <w:t>приказ Университета о направлении на практику от «31» августа 2026 г. № 7109-С</w:t>
      </w:r>
    </w:p>
    <w:tbl>
      <w:tblPr>
        <w:tblStyle w:val="aff0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361E1A" w:rsidRPr="00D94728" w14:paraId="32992FC6" w14:textId="77777777" w:rsidTr="007C50CD">
        <w:trPr>
          <w:cantSplit/>
        </w:trPr>
        <w:tc>
          <w:tcPr>
            <w:tcW w:w="3759" w:type="dxa"/>
          </w:tcPr>
          <w:p w14:paraId="187883E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Отчёт представлен к</w:t>
            </w:r>
          </w:p>
          <w:p w14:paraId="626A2AB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рассмотрению:</w:t>
            </w:r>
          </w:p>
          <w:p w14:paraId="1DF65001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Студент группы ИКБО-10-24</w:t>
            </w:r>
          </w:p>
          <w:p w14:paraId="0D680AD0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2473" w:type="dxa"/>
          </w:tcPr>
          <w:p w14:paraId="6B7375D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77DE193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3439E17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</w:tcPr>
          <w:p w14:paraId="1414C275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7B74BDC5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8A12268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                  Чудаев И.С.</w:t>
            </w:r>
          </w:p>
          <w:p w14:paraId="68B1C2BA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0688365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D94728" w14:paraId="5FDD2405" w14:textId="77777777" w:rsidTr="007C50CD">
        <w:trPr>
          <w:cantSplit/>
        </w:trPr>
        <w:tc>
          <w:tcPr>
            <w:tcW w:w="3759" w:type="dxa"/>
          </w:tcPr>
          <w:p w14:paraId="39CA910D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Отчёт утверждён.</w:t>
            </w:r>
          </w:p>
          <w:p w14:paraId="2B2B7C8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Допущен к защите:</w:t>
            </w:r>
          </w:p>
          <w:p w14:paraId="3E5655D0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2473" w:type="dxa"/>
          </w:tcPr>
          <w:p w14:paraId="1126DA91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3511" w:type="dxa"/>
          </w:tcPr>
          <w:p w14:paraId="1A9BA387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D94728" w14:paraId="62E9F943" w14:textId="77777777" w:rsidTr="007C50CD">
        <w:trPr>
          <w:cantSplit/>
        </w:trPr>
        <w:tc>
          <w:tcPr>
            <w:tcW w:w="3759" w:type="dxa"/>
          </w:tcPr>
          <w:p w14:paraId="41BBB393" w14:textId="77777777" w:rsid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58E4ED7C" w14:textId="77777777" w:rsid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от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кафедры</w:t>
            </w:r>
            <w:proofErr w:type="spellEnd"/>
          </w:p>
        </w:tc>
        <w:tc>
          <w:tcPr>
            <w:tcW w:w="2473" w:type="dxa"/>
          </w:tcPr>
          <w:p w14:paraId="61779B24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44879FE6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</w:tcPr>
          <w:p w14:paraId="220E2302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1361BF26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                  Синицын А.В.</w:t>
            </w:r>
          </w:p>
          <w:p w14:paraId="27EEC9DB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0EC2A11E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5BABA51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D94728" w14:paraId="408967A2" w14:textId="77777777" w:rsidTr="007C50C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375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50C743A" w14:textId="77777777" w:rsidR="00361E1A" w:rsidRP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Руководитель практики </w:t>
            </w:r>
          </w:p>
          <w:p w14:paraId="09D3BCB3" w14:textId="77777777" w:rsidR="00361E1A" w:rsidRP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247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AFADA8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249E02B3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CDA5375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3EC0A5D1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Жиркова М.И.</w:t>
            </w:r>
          </w:p>
          <w:p w14:paraId="7FA6157E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2193896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340BB772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</w:tbl>
    <w:p w14:paraId="725975CF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Cs w:val="28"/>
          <w:lang w:val="ru-RU"/>
        </w:rPr>
      </w:pPr>
    </w:p>
    <w:p w14:paraId="6D097CBC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Cs w:val="28"/>
          <w:lang w:val="ru-RU"/>
        </w:rPr>
      </w:pPr>
    </w:p>
    <w:p w14:paraId="32EC82AB" w14:textId="77777777" w:rsidR="00361E1A" w:rsidRDefault="00361E1A" w:rsidP="00D94728">
      <w:pPr>
        <w:spacing w:line="240" w:lineRule="auto"/>
        <w:ind w:firstLine="0"/>
        <w:jc w:val="center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Москва</w:t>
      </w:r>
      <w:proofErr w:type="spellEnd"/>
      <w:r>
        <w:rPr>
          <w:rFonts w:cs="Times New Roman"/>
          <w:szCs w:val="28"/>
        </w:rPr>
        <w:t xml:space="preserve"> 2026 г.</w:t>
      </w:r>
      <w:r>
        <w:rPr>
          <w:rFonts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3E94E5E" w14:textId="77777777" w:rsidTr="007C50CD">
        <w:trPr>
          <w:cantSplit/>
          <w:trHeight w:val="180"/>
        </w:trPr>
        <w:tc>
          <w:tcPr>
            <w:tcW w:w="5000" w:type="pct"/>
          </w:tcPr>
          <w:p w14:paraId="365D9D1C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lastRenderedPageBreak/>
              <w:drawing>
                <wp:inline distT="0" distB="0" distL="0" distR="0" wp14:anchorId="2B1E6FFB" wp14:editId="49BABE1C">
                  <wp:extent cx="992038" cy="1124059"/>
                  <wp:effectExtent l="19050" t="0" r="0" b="0"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60FD7C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07A28149" w14:textId="77777777" w:rsidTr="007C50CD">
        <w:trPr>
          <w:cantSplit/>
          <w:trHeight w:val="1417"/>
        </w:trPr>
        <w:tc>
          <w:tcPr>
            <w:tcW w:w="5000" w:type="pct"/>
          </w:tcPr>
          <w:p w14:paraId="08706191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5A5B9CFD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1C1C0E6B" wp14:editId="7B61D4F7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1EAD87F" id="Прямая соединительная линия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0468C2A" w14:textId="77777777" w:rsid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</w:rPr>
      </w:pPr>
      <w:proofErr w:type="spellStart"/>
      <w:r>
        <w:rPr>
          <w:rFonts w:cs="Times New Roman"/>
          <w:b/>
          <w:sz w:val="24"/>
          <w:szCs w:val="24"/>
        </w:rPr>
        <w:t>Институт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информационных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технологий</w:t>
      </w:r>
      <w:proofErr w:type="spellEnd"/>
      <w:r>
        <w:rPr>
          <w:rFonts w:cs="Times New Roman"/>
          <w:b/>
          <w:sz w:val="24"/>
          <w:szCs w:val="24"/>
        </w:rPr>
        <w:t xml:space="preserve"> (ИИТ)</w:t>
      </w:r>
    </w:p>
    <w:p w14:paraId="2D7BD50A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361E1A">
        <w:rPr>
          <w:rFonts w:cs="Times New Roman"/>
          <w:b/>
          <w:sz w:val="24"/>
          <w:szCs w:val="24"/>
          <w:lang w:val="ru-RU"/>
        </w:rPr>
        <w:t>Кафедра инструментального и прикладного программного обеспечения (</w:t>
      </w:r>
      <w:proofErr w:type="spellStart"/>
      <w:r w:rsidRPr="00361E1A">
        <w:rPr>
          <w:rFonts w:cs="Times New Roman"/>
          <w:b/>
          <w:sz w:val="24"/>
          <w:szCs w:val="24"/>
          <w:lang w:val="ru-RU"/>
        </w:rPr>
        <w:t>ИиППО</w:t>
      </w:r>
      <w:proofErr w:type="spellEnd"/>
      <w:r w:rsidRPr="00361E1A">
        <w:rPr>
          <w:rFonts w:cs="Times New Roman"/>
          <w:b/>
          <w:sz w:val="24"/>
          <w:szCs w:val="24"/>
          <w:lang w:val="ru-RU"/>
        </w:rPr>
        <w:t>)</w:t>
      </w:r>
    </w:p>
    <w:p w14:paraId="02A8B9CE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  <w:lang w:val="ru-RU"/>
        </w:rPr>
      </w:pPr>
    </w:p>
    <w:p w14:paraId="1DECB52E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1CEF7909" w14:textId="77777777" w:rsidR="00361E1A" w:rsidRPr="00361E1A" w:rsidRDefault="00361E1A" w:rsidP="00361E1A">
      <w:pPr>
        <w:keepNext/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ИНДИВИДУАЛЬНОЕ ЗАДАНИЕ НА ПРОИЗВОДСТВЕННУЮ ПРАКТИКУ</w:t>
      </w:r>
    </w:p>
    <w:p w14:paraId="2A031827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Учебная практика</w:t>
      </w:r>
    </w:p>
    <w:p w14:paraId="53C24764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 w:val="16"/>
          <w:szCs w:val="16"/>
          <w:lang w:val="ru-RU"/>
        </w:rPr>
      </w:pPr>
    </w:p>
    <w:p w14:paraId="5F399C25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Студенту 3 курса учебной группы ИКБО-10-24</w:t>
      </w:r>
    </w:p>
    <w:p w14:paraId="402828F5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Чудаеву Ивану Сергеевичу</w:t>
      </w:r>
    </w:p>
    <w:p w14:paraId="5FB81FF6" w14:textId="77777777" w:rsidR="00361E1A" w:rsidRPr="00361E1A" w:rsidRDefault="00361E1A" w:rsidP="00361E1A">
      <w:pPr>
        <w:spacing w:line="240" w:lineRule="auto"/>
        <w:ind w:firstLine="0"/>
        <w:rPr>
          <w:rFonts w:cs="Times New Roman"/>
          <w:sz w:val="24"/>
          <w:szCs w:val="24"/>
          <w:u w:val="single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t xml:space="preserve">Место и время практики: </w:t>
      </w:r>
      <w:r w:rsidRPr="00361E1A">
        <w:rPr>
          <w:rFonts w:cs="Times New Roman"/>
          <w:sz w:val="24"/>
          <w:szCs w:val="24"/>
          <w:u w:val="single"/>
          <w:lang w:val="ru-RU"/>
        </w:rPr>
        <w:t xml:space="preserve">Общество с ограниченной ответственностью «Бюджетные и Финансовые Технологии», </w:t>
      </w:r>
      <w:bookmarkStart w:id="0" w:name="_Hlk220153855"/>
      <w:r w:rsidRPr="00361E1A">
        <w:rPr>
          <w:rFonts w:cs="Times New Roman"/>
          <w:sz w:val="24"/>
          <w:szCs w:val="24"/>
          <w:u w:val="single"/>
          <w:lang w:val="ru-RU"/>
        </w:rPr>
        <w:t xml:space="preserve">с 01 сентября 2026 г. по 21 </w:t>
      </w:r>
      <w:bookmarkEnd w:id="0"/>
      <w:r w:rsidRPr="00361E1A">
        <w:rPr>
          <w:rFonts w:cs="Times New Roman"/>
          <w:sz w:val="24"/>
          <w:szCs w:val="24"/>
          <w:u w:val="single"/>
          <w:lang w:val="ru-RU"/>
        </w:rPr>
        <w:t>декабря 2026 г.</w:t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</w:p>
    <w:p w14:paraId="35AEFBDB" w14:textId="77777777" w:rsidR="00361E1A" w:rsidRPr="00361E1A" w:rsidRDefault="00361E1A" w:rsidP="00361E1A">
      <w:pPr>
        <w:spacing w:line="240" w:lineRule="auto"/>
        <w:ind w:firstLine="0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t xml:space="preserve">Должность на практике: </w:t>
      </w:r>
      <w:r w:rsidRPr="00361E1A">
        <w:rPr>
          <w:rFonts w:cs="Times New Roman"/>
          <w:sz w:val="24"/>
          <w:szCs w:val="24"/>
          <w:u w:val="single"/>
          <w:lang w:val="ru-RU"/>
        </w:rPr>
        <w:tab/>
        <w:t>программист</w:t>
      </w:r>
      <w:r w:rsidRPr="00361E1A">
        <w:rPr>
          <w:rFonts w:cs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</w:p>
    <w:p w14:paraId="1500D215" w14:textId="77777777" w:rsidR="00B3101D" w:rsidRPr="00B3101D" w:rsidRDefault="00B3101D" w:rsidP="00B3101D">
      <w:pPr>
        <w:spacing w:line="240" w:lineRule="auto"/>
        <w:ind w:firstLine="0"/>
        <w:rPr>
          <w:rFonts w:cs="Times New Roman"/>
          <w:bCs/>
          <w:sz w:val="24"/>
          <w:szCs w:val="24"/>
          <w:u w:val="single"/>
          <w:lang w:val="ru-RU"/>
        </w:rPr>
      </w:pPr>
      <w:r>
        <w:rPr>
          <w:rFonts w:cs="Times New Roman"/>
          <w:b/>
          <w:sz w:val="24"/>
          <w:szCs w:val="24"/>
          <w:lang w:val="ru-RU"/>
        </w:rPr>
        <w:t xml:space="preserve">Тема практики: </w:t>
      </w:r>
      <w:r w:rsidRPr="00B3101D">
        <w:rPr>
          <w:rFonts w:cs="Times New Roman"/>
          <w:bCs/>
          <w:sz w:val="24"/>
          <w:szCs w:val="24"/>
          <w:u w:val="single"/>
          <w:lang w:val="ru-RU"/>
        </w:rPr>
        <w:t>производство сухого картофельного пю</w:t>
      </w:r>
      <w:r>
        <w:rPr>
          <w:rFonts w:cs="Times New Roman"/>
          <w:bCs/>
          <w:sz w:val="24"/>
          <w:szCs w:val="24"/>
          <w:u w:val="single"/>
          <w:lang w:val="ru-RU"/>
        </w:rPr>
        <w:t xml:space="preserve">ре                                                        </w:t>
      </w:r>
    </w:p>
    <w:p w14:paraId="5B883B15" w14:textId="77777777" w:rsidR="00361E1A" w:rsidRPr="00F36B9D" w:rsidRDefault="00361E1A" w:rsidP="00361E1A">
      <w:pPr>
        <w:spacing w:line="240" w:lineRule="auto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/>
          <w:b/>
          <w:sz w:val="24"/>
          <w:szCs w:val="24"/>
          <w:lang w:val="ru-RU"/>
        </w:rPr>
        <w:t>1. СОДЕРЖАНИЕ ПРАКТИКИ:</w:t>
      </w:r>
      <w:r w:rsidRPr="00361E1A">
        <w:rPr>
          <w:rFonts w:cs="Times New Roman"/>
          <w:b/>
          <w:bCs/>
          <w:sz w:val="24"/>
          <w:szCs w:val="24"/>
          <w:lang w:val="ru-RU"/>
        </w:rPr>
        <w:t xml:space="preserve"> </w:t>
      </w:r>
    </w:p>
    <w:p w14:paraId="144F6B19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bCs/>
          <w:sz w:val="24"/>
          <w:szCs w:val="24"/>
          <w:lang w:val="ru-RU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 w:rsidRPr="00361E1A">
        <w:rPr>
          <w:rFonts w:cs="Times New Roman"/>
          <w:sz w:val="24"/>
          <w:szCs w:val="24"/>
          <w:lang w:val="ru-RU"/>
        </w:rPr>
        <w:t xml:space="preserve"> </w:t>
      </w:r>
    </w:p>
    <w:p w14:paraId="45CC6916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1.2. Практически выполнить: исследовать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на языке Питон, средствами процедурного программирования и на языке Джава,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14:paraId="4DE84403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1.3. Ознакомиться: с</w:t>
      </w:r>
      <w:r w:rsidRPr="00361E1A">
        <w:rPr>
          <w:rFonts w:cs="Times New Roman"/>
          <w:bCs/>
          <w:sz w:val="24"/>
          <w:szCs w:val="24"/>
          <w:lang w:val="ru-RU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14:paraId="62860AD1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14:paraId="4B59EB10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14:paraId="539B974F" w14:textId="77777777" w:rsidR="00361E1A" w:rsidRPr="00361E1A" w:rsidRDefault="00361E1A" w:rsidP="00361E1A">
      <w:pPr>
        <w:spacing w:line="240" w:lineRule="auto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t xml:space="preserve">2. ДОПОЛНИТЕЛЬНОЕ ЗАДАНИЕ: </w:t>
      </w:r>
      <w:r w:rsidRPr="00361E1A">
        <w:rPr>
          <w:rFonts w:cs="Times New Roman"/>
          <w:bCs/>
          <w:sz w:val="24"/>
          <w:szCs w:val="24"/>
          <w:lang w:val="ru-RU"/>
        </w:rPr>
        <w:t>нет</w:t>
      </w:r>
    </w:p>
    <w:p w14:paraId="13088B04" w14:textId="77777777" w:rsidR="00361E1A" w:rsidRPr="00361E1A" w:rsidRDefault="00361E1A" w:rsidP="00361E1A">
      <w:pPr>
        <w:spacing w:line="240" w:lineRule="auto"/>
        <w:rPr>
          <w:rFonts w:cs="Times New Roman"/>
          <w:bCs/>
          <w:sz w:val="24"/>
          <w:szCs w:val="24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lastRenderedPageBreak/>
        <w:t xml:space="preserve">3. ОРГАНИЗАЦИОННО-МЕТОДИЧЕСКИЕ УКАЗАНИЯ: </w:t>
      </w:r>
      <w:r w:rsidRPr="00361E1A">
        <w:rPr>
          <w:rFonts w:cs="Times New Roman"/>
          <w:bCs/>
          <w:sz w:val="24"/>
          <w:szCs w:val="24"/>
          <w:lang w:val="ru-RU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14:paraId="49C9DFB6" w14:textId="77777777" w:rsidR="00361E1A" w:rsidRPr="00361E1A" w:rsidRDefault="00361E1A" w:rsidP="00361E1A">
      <w:pPr>
        <w:spacing w:line="240" w:lineRule="auto"/>
        <w:ind w:firstLine="0"/>
        <w:rPr>
          <w:rFonts w:cs="Times New Roman"/>
          <w:bCs/>
          <w:sz w:val="24"/>
          <w:szCs w:val="24"/>
          <w:lang w:val="ru-RU"/>
        </w:rPr>
      </w:pPr>
    </w:p>
    <w:tbl>
      <w:tblPr>
        <w:tblStyle w:val="aff0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361E1A" w14:paraId="718FCFBA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09818FD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Руководитель практики от кафедры</w:t>
            </w:r>
          </w:p>
          <w:p w14:paraId="460393E0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24CDCC8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29BEA76B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122987A5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 w:rsidRPr="00361E1A">
              <w:rPr>
                <w:rFonts w:cs="Times New Roman"/>
                <w:i/>
                <w:sz w:val="18"/>
                <w:szCs w:val="18"/>
                <w:lang w:val="ru-RU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E457B43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2A96ADA1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Синицын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А.В.)</w:t>
            </w:r>
          </w:p>
        </w:tc>
      </w:tr>
      <w:tr w:rsidR="00361E1A" w:rsidRPr="00D94728" w14:paraId="47AB1458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5211565" w14:textId="77777777" w:rsidR="00361E1A" w:rsidRPr="00361E1A" w:rsidRDefault="00361E1A" w:rsidP="00361E1A">
            <w:pPr>
              <w:spacing w:line="240" w:lineRule="auto"/>
              <w:ind w:firstLine="34"/>
              <w:rPr>
                <w:sz w:val="26"/>
                <w:szCs w:val="26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Руководитель практики от профильной организации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13EA339" w14:textId="77777777" w:rsidR="00361E1A" w:rsidRPr="00361E1A" w:rsidRDefault="00361E1A" w:rsidP="00361E1A">
            <w:pPr>
              <w:spacing w:line="240" w:lineRule="auto"/>
              <w:rPr>
                <w:sz w:val="26"/>
                <w:szCs w:val="26"/>
                <w:lang w:val="ru-RU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B08B23F" w14:textId="77777777" w:rsidR="00361E1A" w:rsidRPr="00361E1A" w:rsidRDefault="00361E1A" w:rsidP="00361E1A">
            <w:pPr>
              <w:spacing w:line="240" w:lineRule="auto"/>
              <w:rPr>
                <w:sz w:val="24"/>
                <w:szCs w:val="24"/>
                <w:lang w:val="ru-RU"/>
              </w:rPr>
            </w:pPr>
          </w:p>
        </w:tc>
      </w:tr>
      <w:tr w:rsidR="00361E1A" w14:paraId="1B991280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9385EBF" w14:textId="77777777" w:rsidR="00361E1A" w:rsidRDefault="00361E1A" w:rsidP="00361E1A">
            <w:pPr>
              <w:spacing w:line="240" w:lineRule="auto"/>
              <w:ind w:firstLine="34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29772A5" w14:textId="77777777" w:rsidR="00361E1A" w:rsidRDefault="00361E1A" w:rsidP="00361E1A">
            <w:pPr>
              <w:spacing w:line="240" w:lineRule="auto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715F2B2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400C4678" w14:textId="77777777" w:rsidR="00361E1A" w:rsidRDefault="00361E1A" w:rsidP="00361E1A">
            <w:pPr>
              <w:spacing w:line="240" w:lineRule="auto"/>
              <w:ind w:firstLine="14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1F83F17" w14:textId="77777777" w:rsidR="00361E1A" w:rsidRDefault="00361E1A" w:rsidP="00361E1A">
            <w:pPr>
              <w:spacing w:line="240" w:lineRule="auto"/>
              <w:ind w:firstLine="14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Жиркова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М.И.)</w:t>
            </w:r>
          </w:p>
        </w:tc>
      </w:tr>
      <w:tr w:rsidR="00361E1A" w14:paraId="5DD34520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A67745E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получил</w:t>
            </w:r>
            <w:proofErr w:type="spellEnd"/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E81902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C1439EA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EFEBE3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1573D311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0FC8FA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19DC4F6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C99D64E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04BF2603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21F2FE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И.С.)</w:t>
            </w:r>
          </w:p>
        </w:tc>
      </w:tr>
      <w:tr w:rsidR="00361E1A" w14:paraId="5C80B6E7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774F005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C28B62C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0E1A554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B905E5C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7A22B243" w14:textId="77777777" w:rsidTr="007C50CD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0F5A0B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Заведующий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кафедрой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</w:tr>
      <w:tr w:rsidR="00361E1A" w14:paraId="683901F7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01DC03C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064761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91253D4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6F26A3D6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8682EF2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DDCA77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4AACF4D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Болбаков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Р.Г.)</w:t>
            </w:r>
          </w:p>
        </w:tc>
      </w:tr>
      <w:tr w:rsidR="00361E1A" w14:paraId="469DCA13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E0D4D39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</w:p>
          <w:p w14:paraId="0F588483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</w:p>
          <w:p w14:paraId="51E0525B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Проведённые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инструктажи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5C452D0" w14:textId="77777777" w:rsidR="00361E1A" w:rsidRPr="00361E1A" w:rsidRDefault="00361E1A" w:rsidP="00361E1A">
            <w:pPr>
              <w:spacing w:line="240" w:lineRule="auto"/>
              <w:rPr>
                <w:lang w:val="ru-RU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A9C2A9" w14:textId="77777777" w:rsidR="00361E1A" w:rsidRDefault="00361E1A" w:rsidP="00361E1A">
            <w:pPr>
              <w:spacing w:line="240" w:lineRule="auto"/>
            </w:pPr>
          </w:p>
        </w:tc>
      </w:tr>
      <w:tr w:rsidR="00361E1A" w14:paraId="64FA2D57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E5E1E55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Охрана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труда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BBE7E24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FA0E10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D94728" w14:paraId="15E3B2D7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CAA3EEA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A3C8ED1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603FD2D9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B88B064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Жиркова М.И., директор департамента обеспечения качества</w:t>
            </w:r>
          </w:p>
        </w:tc>
      </w:tr>
      <w:tr w:rsidR="00361E1A" w14:paraId="0BEC90F4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B5092A8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D172BD8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3CF9DE20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8CB579A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2F948D04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81AA99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7A6DC6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DD215A0" w14:textId="77777777" w:rsidR="00361E1A" w:rsidRDefault="00361E1A" w:rsidP="00361E1A">
            <w:pPr>
              <w:spacing w:line="240" w:lineRule="auto"/>
              <w:ind w:firstLine="0"/>
            </w:pPr>
          </w:p>
        </w:tc>
      </w:tr>
      <w:tr w:rsidR="00361E1A" w14:paraId="45AAFA8A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F2AFE3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Техника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безопасности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95284B6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DBA0DA9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D94728" w14:paraId="0CB7ADF7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B5A5A6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44BB65A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479F81B9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4066AE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Жиркова М.И., директор департамента обеспечения качества</w:t>
            </w:r>
          </w:p>
          <w:p w14:paraId="3AAFFE33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14:paraId="3AB276C9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D99A27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9FB7360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0E85D4F6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F47A5DA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396F949B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B83C7A5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98F01D9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E46B3E1" w14:textId="77777777" w:rsidR="00361E1A" w:rsidRDefault="00361E1A" w:rsidP="00361E1A">
            <w:pPr>
              <w:spacing w:line="240" w:lineRule="auto"/>
              <w:ind w:firstLine="0"/>
            </w:pPr>
          </w:p>
        </w:tc>
      </w:tr>
      <w:tr w:rsidR="00361E1A" w14:paraId="4806D4F8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A4DE4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Пожарная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безопасность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7F0B0DF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7BE3BBF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D94728" w14:paraId="1F81ADF5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9250BFB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D496684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73EE909E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22F0638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Жиркова М.И., директор департамента обеспечения качества</w:t>
            </w:r>
          </w:p>
          <w:p w14:paraId="010E5FE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14:paraId="506091AF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CFB5AB5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1D3BAC4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12B0CDAB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3CED225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329927EA" w14:textId="77777777" w:rsidTr="007C50CD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3C1C1EA" w14:textId="77777777" w:rsidR="00361E1A" w:rsidRDefault="00361E1A" w:rsidP="00361E1A">
            <w:pPr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B38F198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1B122945" w14:textId="77777777" w:rsidTr="007C50CD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89D11BA" w14:textId="77777777" w:rsidR="00361E1A" w:rsidRPr="00361E1A" w:rsidRDefault="00361E1A" w:rsidP="00361E1A">
            <w:pPr>
              <w:spacing w:line="240" w:lineRule="auto"/>
              <w:rPr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CBDDE9D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14:paraId="12F4772D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2C5F5D7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F74EE4F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63E6FED3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FCAD259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</w:tbl>
    <w:p w14:paraId="478CC0D4" w14:textId="77777777" w:rsidR="00361E1A" w:rsidRPr="00361E1A" w:rsidRDefault="00361E1A" w:rsidP="00361E1A">
      <w:pPr>
        <w:spacing w:line="240" w:lineRule="auto"/>
        <w:ind w:firstLine="0"/>
        <w:rPr>
          <w:lang w:val="ru-RU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97219DC" w14:textId="77777777" w:rsidTr="007C50CD">
        <w:trPr>
          <w:cantSplit/>
          <w:trHeight w:val="180"/>
        </w:trPr>
        <w:tc>
          <w:tcPr>
            <w:tcW w:w="5000" w:type="pct"/>
          </w:tcPr>
          <w:p w14:paraId="7DCE69CA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drawing>
                <wp:inline distT="0" distB="0" distL="0" distR="0" wp14:anchorId="73340D7A" wp14:editId="2EF5E401">
                  <wp:extent cx="992038" cy="1124059"/>
                  <wp:effectExtent l="1905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BD765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2F852BFC" w14:textId="77777777" w:rsidTr="007C50CD">
        <w:trPr>
          <w:cantSplit/>
          <w:trHeight w:val="1417"/>
        </w:trPr>
        <w:tc>
          <w:tcPr>
            <w:tcW w:w="5000" w:type="pct"/>
          </w:tcPr>
          <w:p w14:paraId="5956EB8E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7697903B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14:paraId="22F52276" w14:textId="77777777" w:rsidR="00361E1A" w:rsidRDefault="00361E1A" w:rsidP="00361E1A">
      <w:pPr>
        <w:keepNext/>
        <w:spacing w:line="240" w:lineRule="auto"/>
        <w:jc w:val="center"/>
        <w:rPr>
          <w:rFonts w:eastAsia="Calibri" w:cs="Times New Roman"/>
          <w:b/>
          <w:sz w:val="26"/>
          <w:szCs w:val="26"/>
        </w:rPr>
      </w:pPr>
      <w:bookmarkStart w:id="1" w:name="bookmark1"/>
      <w:r>
        <w:rPr>
          <w:rFonts w:eastAsia="Calibri" w:cs="Times New Roman"/>
          <w:b/>
          <w:sz w:val="26"/>
          <w:szCs w:val="26"/>
        </w:rPr>
        <w:t xml:space="preserve">РАБОЧИЙ ГРАФИК </w:t>
      </w:r>
    </w:p>
    <w:p w14:paraId="3137E062" w14:textId="77777777" w:rsidR="00361E1A" w:rsidRDefault="00361E1A" w:rsidP="00361E1A">
      <w:pPr>
        <w:spacing w:line="240" w:lineRule="auto"/>
        <w:jc w:val="center"/>
        <w:rPr>
          <w:rFonts w:eastAsia="Calibri" w:cs="Times New Roman"/>
          <w:b/>
          <w:sz w:val="26"/>
          <w:szCs w:val="26"/>
        </w:rPr>
      </w:pPr>
      <w:r>
        <w:rPr>
          <w:rFonts w:eastAsia="Calibri" w:cs="Times New Roman"/>
          <w:b/>
          <w:sz w:val="26"/>
          <w:szCs w:val="26"/>
        </w:rPr>
        <w:t>ПРОВЕДЕНИЯ ПРОИЗВОДСТВЕННОЙ ПРАКТИКИ</w:t>
      </w:r>
      <w:bookmarkEnd w:id="1"/>
    </w:p>
    <w:p w14:paraId="47A7EF6F" w14:textId="77777777" w:rsidR="00361E1A" w:rsidRPr="00361E1A" w:rsidRDefault="00361E1A" w:rsidP="00361E1A">
      <w:pPr>
        <w:widowControl w:val="0"/>
        <w:tabs>
          <w:tab w:val="center" w:pos="5032"/>
          <w:tab w:val="left" w:pos="8265"/>
        </w:tabs>
        <w:spacing w:line="240" w:lineRule="auto"/>
        <w:rPr>
          <w:rFonts w:cs="Times New Roman"/>
          <w:iCs/>
          <w:sz w:val="24"/>
          <w:szCs w:val="24"/>
          <w:lang w:val="ru-RU"/>
        </w:rPr>
      </w:pPr>
      <w:r w:rsidRPr="00361E1A">
        <w:rPr>
          <w:rFonts w:cs="Times New Roman"/>
          <w:iCs/>
          <w:sz w:val="24"/>
          <w:lang w:val="ru-RU"/>
        </w:rPr>
        <w:t xml:space="preserve">студента Чудаева И.С. 3 курса группы ИКБО-10-24 очной формы обучения, обучающегося по направлению подготовки 09.03.04 Программная инженерия, </w:t>
      </w:r>
      <w:r w:rsidRPr="00361E1A">
        <w:rPr>
          <w:rFonts w:cs="Times New Roman"/>
          <w:iCs/>
          <w:sz w:val="24"/>
          <w:szCs w:val="24"/>
          <w:lang w:val="ru-RU"/>
        </w:rPr>
        <w:t>профиль «Разработка программных продуктов и проектирование информационных систем».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361E1A" w14:paraId="6315B0A3" w14:textId="77777777" w:rsidTr="007C50CD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10995B6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bookmarkStart w:id="2" w:name="_Hlk126591538"/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Неделя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66535AD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Сроки</w:t>
            </w:r>
            <w:proofErr w:type="spellEnd"/>
          </w:p>
          <w:p w14:paraId="26D12308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выполнения</w:t>
            </w:r>
            <w:proofErr w:type="spellEnd"/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4039A87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Этап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7F00F72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Отметка</w:t>
            </w:r>
            <w:proofErr w:type="spellEnd"/>
            <w:r>
              <w:rPr>
                <w:rFonts w:cs="Times New Roman"/>
                <w:b/>
                <w:bCs/>
                <w:sz w:val="20"/>
                <w:szCs w:val="23"/>
              </w:rPr>
              <w:t xml:space="preserve"> о </w:t>
            </w: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выполнении</w:t>
            </w:r>
            <w:proofErr w:type="spellEnd"/>
          </w:p>
        </w:tc>
      </w:tr>
      <w:tr w:rsidR="00361E1A" w:rsidRPr="00D94728" w14:paraId="34EC246F" w14:textId="77777777" w:rsidTr="007C50CD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52263C99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1FEF9C31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14:paraId="4647B8C6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Подготовительный этап, включающий организационное собрание 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14:paraId="48886DE1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D94728" w14:paraId="5BB9E408" w14:textId="77777777" w:rsidTr="007C50CD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23E8C0A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48F540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14:paraId="5997FFDD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14:paraId="373FA14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AA1B2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D94728" w14:paraId="3E0C2ACD" w14:textId="77777777" w:rsidTr="007C50CD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56DF3DB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630D01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79AB7FF4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358BB09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D94728" w14:paraId="3F4BB3E9" w14:textId="77777777" w:rsidTr="007C50CD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3D2CED7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lastRenderedPageBreak/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955FC2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72B81DBD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 на языке Питон.)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C59E24F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D94728" w14:paraId="6A6CE104" w14:textId="77777777" w:rsidTr="007C50CD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641C8D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4C38A3F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4C9B630F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материала согласно содержанию вышеуказанного этапа, реализуемого на 5-9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0341DEE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D94728" w14:paraId="4A9B70BC" w14:textId="77777777" w:rsidTr="007C50CD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E01411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12A7056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03.11.2026-</w:t>
            </w:r>
          </w:p>
          <w:p w14:paraId="14246597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535A1D3C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320564C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D94728" w14:paraId="480332B8" w14:textId="77777777" w:rsidTr="007C50CD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840AEF1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4843ACD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0FD0AFDB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материала согласно содержанию вышеуказанного этапа, реализуемого на 10-12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F70EE4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D94728" w14:paraId="2DA78487" w14:textId="77777777" w:rsidTr="007C50CD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DBD9A4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2DD4830A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24.11.2026-</w:t>
            </w:r>
          </w:p>
          <w:p w14:paraId="4CB3EA07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2D25EEC1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3451E4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D94728" w14:paraId="0FF6E5E9" w14:textId="77777777" w:rsidTr="007C50CD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E93F6C1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D6DF71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5EAC46C7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материала согласно содержанию вышеуказанного этапа, реализуемого на 13-15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22426F3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D94728" w14:paraId="291B8FFB" w14:textId="77777777" w:rsidTr="007C50CD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DDEE6E0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B4BE0F0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69012E8D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63CF7B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D94728" w14:paraId="4AA51184" w14:textId="77777777" w:rsidTr="007C50CD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216F520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lastRenderedPageBreak/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6AB633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380ADC93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окончательной версии отчёта по практике, загруженной в СДО</w:t>
            </w:r>
            <w:bookmarkEnd w:id="2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BCBCD6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</w:tbl>
    <w:p w14:paraId="399DE280" w14:textId="77777777" w:rsidR="00361E1A" w:rsidRPr="00361E1A" w:rsidRDefault="00361E1A" w:rsidP="00361E1A">
      <w:pPr>
        <w:keepNext/>
        <w:spacing w:line="240" w:lineRule="auto"/>
        <w:rPr>
          <w:rFonts w:cs="Times New Roman"/>
          <w:iCs/>
          <w:szCs w:val="28"/>
          <w:lang w:val="ru-RU"/>
        </w:rPr>
      </w:pPr>
      <w:r w:rsidRPr="00361E1A">
        <w:rPr>
          <w:rFonts w:cs="Times New Roman"/>
          <w:iCs/>
          <w:lang w:val="ru-RU"/>
        </w:rPr>
        <w:tab/>
      </w:r>
      <w:r w:rsidRPr="00361E1A">
        <w:rPr>
          <w:rFonts w:cs="Times New Roman"/>
          <w:iCs/>
          <w:szCs w:val="28"/>
          <w:lang w:val="ru-RU"/>
        </w:rPr>
        <w:t>Содержание практики и планируемые результаты согласованы с руководителем практики от профильной организации</w:t>
      </w:r>
    </w:p>
    <w:p w14:paraId="79071167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Руководитель практики от</w:t>
      </w:r>
      <w:r w:rsidRPr="00361E1A">
        <w:rPr>
          <w:rFonts w:cs="Times New Roman"/>
          <w:bCs/>
          <w:sz w:val="27"/>
          <w:szCs w:val="27"/>
          <w:lang w:val="ru-RU"/>
        </w:rPr>
        <w:br/>
        <w:t>кафедры</w:t>
      </w:r>
      <w:r w:rsidRPr="00361E1A">
        <w:rPr>
          <w:rFonts w:cs="Times New Roman"/>
          <w:bCs/>
          <w:sz w:val="27"/>
          <w:szCs w:val="27"/>
          <w:lang w:val="ru-RU"/>
        </w:rPr>
        <w:tab/>
        <w:t>_________________/Синицын А.В., ст. преподаватель/</w:t>
      </w:r>
    </w:p>
    <w:p w14:paraId="1F339282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Руководитель практики от</w:t>
      </w:r>
      <w:r w:rsidRPr="00361E1A">
        <w:rPr>
          <w:rFonts w:cs="Times New Roman"/>
          <w:bCs/>
          <w:sz w:val="27"/>
          <w:szCs w:val="27"/>
          <w:lang w:val="ru-RU"/>
        </w:rPr>
        <w:br/>
        <w:t>профильной организации</w:t>
      </w:r>
      <w:r w:rsidRPr="00361E1A">
        <w:rPr>
          <w:rFonts w:cs="Times New Roman"/>
          <w:bCs/>
          <w:sz w:val="27"/>
          <w:szCs w:val="27"/>
          <w:lang w:val="ru-RU"/>
        </w:rPr>
        <w:tab/>
        <w:t>_________________/Жиркова М.И., директор департамента обеспечения качества/</w:t>
      </w:r>
    </w:p>
    <w:p w14:paraId="188842E5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Обучающийся</w:t>
      </w:r>
      <w:r w:rsidRPr="00361E1A">
        <w:rPr>
          <w:rFonts w:cs="Times New Roman"/>
          <w:bCs/>
          <w:sz w:val="27"/>
          <w:szCs w:val="27"/>
          <w:lang w:val="ru-RU"/>
        </w:rPr>
        <w:tab/>
        <w:t>_________________/Чудаев И.С./</w:t>
      </w:r>
    </w:p>
    <w:p w14:paraId="3E7B1179" w14:textId="77777777" w:rsidR="00361E1A" w:rsidRPr="00361E1A" w:rsidRDefault="00361E1A" w:rsidP="00361E1A">
      <w:pPr>
        <w:keepNext/>
        <w:spacing w:line="240" w:lineRule="auto"/>
        <w:rPr>
          <w:rFonts w:cs="Times New Roman"/>
          <w:lang w:val="ru-RU"/>
        </w:rPr>
      </w:pPr>
      <w:r w:rsidRPr="00361E1A">
        <w:rPr>
          <w:rFonts w:cs="Times New Roman"/>
          <w:b/>
          <w:bCs/>
          <w:sz w:val="27"/>
          <w:szCs w:val="27"/>
          <w:lang w:val="ru-RU"/>
        </w:rPr>
        <w:t>Согласовано:</w:t>
      </w:r>
    </w:p>
    <w:p w14:paraId="125A3756" w14:textId="77777777" w:rsidR="00361E1A" w:rsidRPr="00361E1A" w:rsidRDefault="00361E1A" w:rsidP="00361E1A">
      <w:pPr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Заведующий кафедрой</w:t>
      </w:r>
      <w:r w:rsidRPr="00361E1A">
        <w:rPr>
          <w:rFonts w:cs="Times New Roman"/>
          <w:bCs/>
          <w:sz w:val="27"/>
          <w:szCs w:val="27"/>
          <w:lang w:val="ru-RU"/>
        </w:rPr>
        <w:tab/>
        <w:t>_________________/</w:t>
      </w:r>
      <w:proofErr w:type="spellStart"/>
      <w:r w:rsidRPr="00361E1A">
        <w:rPr>
          <w:rFonts w:cs="Times New Roman"/>
          <w:bCs/>
          <w:sz w:val="27"/>
          <w:szCs w:val="27"/>
          <w:lang w:val="ru-RU"/>
        </w:rPr>
        <w:t>Болбаков</w:t>
      </w:r>
      <w:proofErr w:type="spellEnd"/>
      <w:r w:rsidRPr="00361E1A">
        <w:rPr>
          <w:rFonts w:cs="Times New Roman"/>
          <w:bCs/>
          <w:sz w:val="27"/>
          <w:szCs w:val="27"/>
          <w:lang w:val="ru-RU"/>
        </w:rPr>
        <w:t xml:space="preserve"> Р.Г., к.т.н./</w:t>
      </w:r>
    </w:p>
    <w:p w14:paraId="2A0992B2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br w:type="page"/>
      </w:r>
    </w:p>
    <w:p w14:paraId="4C4D6FD5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ВВЕДЕНИЕ</w:t>
      </w:r>
    </w:p>
    <w:p w14:paraId="51C82EEC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Переработка картофеля является самостоятельным направлением пищевой промышленности, в котором качество готовой продукции определяется не только свойствами исходного сырья, но и устойчивостью технологических режимов на последовательных стадиях производства. Современные исследования российского картофелеперерабатывающего сектора связывают перспективы его развития с расширением промышленной переработки и выпуском продукции с более длительным сроком хранения [1]. Для переработчика это повышает значение прослеживаемости производственной партии, своевременного контроля параметров и фиксации отклонений.</w:t>
      </w:r>
    </w:p>
    <w:p w14:paraId="07BCE6D5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качестве предметной области учебной практики выбрано производство сухого картофельного пюре (картофельных хлопьев). Обзор производственных операций </w:t>
      </w:r>
      <w:proofErr w:type="spellStart"/>
      <w:r w:rsidRPr="00797143">
        <w:rPr>
          <w:lang w:val="ru-RU"/>
        </w:rPr>
        <w:t>картофелепереработки</w:t>
      </w:r>
      <w:proofErr w:type="spellEnd"/>
      <w:r w:rsidRPr="00797143">
        <w:rPr>
          <w:lang w:val="ru-RU"/>
        </w:rPr>
        <w:t xml:space="preserve"> показывает, что хлопья относятся к обезвоженным продуктам; их получение включает тепловую обработку картофеля и барабанную сушку картофельной массы [14]. При этом характеристики сырья, условия предварительной обработки и режимы сушки заметно влияют на структуру и функциональные свойства продуктов переработки картофеля [2–4, 10, 13, 15]. Поэтому для технолога существенна возможность видеть данные по партии не разрозненно, а в едином информационном контуре.</w:t>
      </w:r>
    </w:p>
    <w:p w14:paraId="74F03DB6" w14:textId="77777777" w:rsidR="008A6398" w:rsidRPr="00797143" w:rsidRDefault="00000000">
      <w:pPr>
        <w:rPr>
          <w:lang w:val="ru-RU"/>
        </w:rPr>
      </w:pPr>
      <w:r w:rsidRPr="00F36B9D">
        <w:rPr>
          <w:lang w:val="ru-RU"/>
        </w:rPr>
        <w:t>В рамках практики рассматривается типовое картофелеперерабатывающее предприятие. Разрабатываемая информационная система не заменяет автоматическую систему управления оборудованием и не вмешивается непосредственно в контуры регулирования. Ее назначение – централизовать данные по производственной партии, обеспечить регистрацию контрольных показателей, сопоставление фактических значений с установленными пределами, фиксацию отклонений и формирование электронного протокола партии. Такой масштаб позволяет выделить конкретный бизнес-процесс с однозначным началом и результатом и построить модели его исходного и целевого состояния.</w:t>
      </w:r>
    </w:p>
    <w:p w14:paraId="3F7C6222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lastRenderedPageBreak/>
        <w:t>Объектом исследования является технологический процесс производства сухого картофельного пюре на пищевом предприятии.</w:t>
      </w:r>
    </w:p>
    <w:p w14:paraId="21CD854D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Предметом исследования являются методы и программные средства информационного сопровождения, мониторинга и контроля технологических параметров производственной партии сухого картофельного пюре.</w:t>
      </w:r>
    </w:p>
    <w:p w14:paraId="647F915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Цель практики – разработать информационную систему мониторинга и контроля технологических параметров производства сухого картофельного пюре, обеспечивающую централизованное ведение данных о партиях, регистрацию результатов контроля и поддержку принятия решения о соответствии готовой продукции установленным требованиям.</w:t>
      </w:r>
    </w:p>
    <w:p w14:paraId="0CF8BE69" w14:textId="77777777" w:rsidR="008A6398" w:rsidRPr="00797143" w:rsidRDefault="00000000">
      <w:pPr>
        <w:rPr>
          <w:lang w:val="ru-RU"/>
        </w:rPr>
      </w:pPr>
      <w:r w:rsidRPr="00F36B9D">
        <w:rPr>
          <w:lang w:val="ru-RU"/>
        </w:rPr>
        <w:t>Для достижения поставленной цели необходимо решить следующие задачи:</w:t>
      </w:r>
    </w:p>
    <w:p w14:paraId="3DAD6DE7" w14:textId="77777777" w:rsidR="008A6398" w:rsidRPr="00797143" w:rsidRDefault="00000000">
      <w:pPr>
        <w:ind w:left="709"/>
        <w:rPr>
          <w:lang w:val="ru-RU"/>
        </w:rPr>
      </w:pPr>
      <w:r w:rsidRPr="00F36B9D">
        <w:rPr>
          <w:lang w:val="ru-RU"/>
        </w:rPr>
        <w:t>– исследовать предметную область, актуальные методы переработки картофеля и контроля технологических параметров;</w:t>
      </w:r>
    </w:p>
    <w:p w14:paraId="415E13C1" w14:textId="77777777" w:rsidR="008A6398" w:rsidRPr="00797143" w:rsidRDefault="00000000">
      <w:pPr>
        <w:ind w:left="709"/>
        <w:rPr>
          <w:lang w:val="ru-RU"/>
        </w:rPr>
      </w:pPr>
      <w:r w:rsidRPr="00F36B9D">
        <w:rPr>
          <w:lang w:val="ru-RU"/>
        </w:rPr>
        <w:t>– описать границы, участников, входы, выходы и последовательность основного бизнес-процесса;</w:t>
      </w:r>
    </w:p>
    <w:p w14:paraId="5128AEFA" w14:textId="77777777" w:rsidR="008A6398" w:rsidRPr="00797143" w:rsidRDefault="00000000">
      <w:pPr>
        <w:ind w:left="709"/>
        <w:rPr>
          <w:lang w:val="ru-RU"/>
        </w:rPr>
      </w:pPr>
      <w:r w:rsidRPr="00F36B9D">
        <w:rPr>
          <w:lang w:val="ru-RU"/>
        </w:rPr>
        <w:t xml:space="preserve">– построить модели процесса </w:t>
      </w:r>
      <w:r>
        <w:t>AS</w:t>
      </w:r>
      <w:r w:rsidRPr="00F36B9D">
        <w:rPr>
          <w:lang w:val="ru-RU"/>
        </w:rPr>
        <w:t>-</w:t>
      </w:r>
      <w:r>
        <w:t>IS</w:t>
      </w:r>
      <w:r w:rsidRPr="00F36B9D">
        <w:rPr>
          <w:lang w:val="ru-RU"/>
        </w:rPr>
        <w:t xml:space="preserve"> и </w:t>
      </w:r>
      <w:r>
        <w:t>TO</w:t>
      </w:r>
      <w:r w:rsidRPr="00F36B9D">
        <w:rPr>
          <w:lang w:val="ru-RU"/>
        </w:rPr>
        <w:t>-</w:t>
      </w:r>
      <w:r>
        <w:t>BE</w:t>
      </w:r>
      <w:r w:rsidRPr="00F36B9D">
        <w:rPr>
          <w:lang w:val="ru-RU"/>
        </w:rPr>
        <w:t>, определить операции, подлежащие автоматизации;</w:t>
      </w:r>
    </w:p>
    <w:p w14:paraId="20CD7AD3" w14:textId="77777777" w:rsidR="008A6398" w:rsidRPr="00797143" w:rsidRDefault="00000000">
      <w:pPr>
        <w:ind w:left="709"/>
        <w:rPr>
          <w:lang w:val="ru-RU"/>
        </w:rPr>
      </w:pPr>
      <w:r w:rsidRPr="00F36B9D">
        <w:rPr>
          <w:lang w:val="ru-RU"/>
        </w:rPr>
        <w:t>– разработать логическую модель данных и алгоритмы обработки измерений и нормативов;</w:t>
      </w:r>
    </w:p>
    <w:p w14:paraId="05EDA781" w14:textId="77777777" w:rsidR="008A6398" w:rsidRPr="00797143" w:rsidRDefault="00000000">
      <w:pPr>
        <w:ind w:left="709"/>
        <w:rPr>
          <w:lang w:val="ru-RU"/>
        </w:rPr>
      </w:pPr>
      <w:r w:rsidRPr="00F36B9D">
        <w:rPr>
          <w:lang w:val="ru-RU"/>
        </w:rPr>
        <w:t xml:space="preserve">– реализовать процедурный прототип на </w:t>
      </w:r>
      <w:r>
        <w:t>Python</w:t>
      </w:r>
      <w:r w:rsidRPr="00F36B9D">
        <w:rPr>
          <w:lang w:val="ru-RU"/>
        </w:rPr>
        <w:t xml:space="preserve"> и проверить его на характерных сценариях;</w:t>
      </w:r>
    </w:p>
    <w:p w14:paraId="093FB1D8" w14:textId="77777777" w:rsidR="008A6398" w:rsidRPr="00797143" w:rsidRDefault="00000000">
      <w:pPr>
        <w:ind w:left="709"/>
        <w:rPr>
          <w:lang w:val="ru-RU"/>
        </w:rPr>
      </w:pPr>
      <w:r w:rsidRPr="00F36B9D">
        <w:rPr>
          <w:lang w:val="ru-RU"/>
        </w:rPr>
        <w:t>– оценить результаты и подготовить комплект проектной и отчётной документации.</w:t>
      </w:r>
    </w:p>
    <w:p w14:paraId="6B9664DD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 ПРЕДМЕТНАЯ ОБЛАСТЬ</w:t>
      </w:r>
    </w:p>
    <w:p w14:paraId="03A85160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1.1 Современное состояние переработки картофеля</w:t>
      </w:r>
    </w:p>
    <w:p w14:paraId="6B467051" w14:textId="77777777" w:rsidR="008A6398" w:rsidRPr="00797143" w:rsidRDefault="00000000">
      <w:pPr>
        <w:rPr>
          <w:lang w:val="ru-RU"/>
        </w:rPr>
      </w:pPr>
      <w:r w:rsidRPr="00F36B9D">
        <w:rPr>
          <w:lang w:val="ru-RU"/>
        </w:rPr>
        <w:t xml:space="preserve">Промышленное производство обезвоженных картофельных продуктов сформировалось в </w:t>
      </w:r>
      <w:r>
        <w:t>XX</w:t>
      </w:r>
      <w:r w:rsidRPr="00F36B9D">
        <w:rPr>
          <w:lang w:val="ru-RU"/>
        </w:rPr>
        <w:t xml:space="preserve"> веке вместе с развитием методов консервирования и </w:t>
      </w:r>
      <w:r w:rsidRPr="00F36B9D">
        <w:rPr>
          <w:lang w:val="ru-RU"/>
        </w:rPr>
        <w:lastRenderedPageBreak/>
        <w:t xml:space="preserve">массового пищевого производства. Картофельные хлопья получили распространение благодаря длительному хранению и быстрому восстановлению водой. Современный этап развития связан с инструментальным контролем сырья, автоматизацией технологических линий и прослеживаемостью каждой партии. Картофель используется как сырье для широкого спектра пищевых продуктов: охлажденных и замороженных полуфабрикатов, картофеля фри, чипсов, крахмала, муки, гранул и хлопьев. В российской отрасли промышленная переработка рассматривается как способ повысить добавленную стоимость сырья и снизить зависимость реализации от сезонных колебаний рынка свежего картофеля. В исследовании М. Е. </w:t>
      </w:r>
      <w:proofErr w:type="spellStart"/>
      <w:r w:rsidRPr="00F36B9D">
        <w:rPr>
          <w:lang w:val="ru-RU"/>
        </w:rPr>
        <w:t>Отиновой</w:t>
      </w:r>
      <w:proofErr w:type="spellEnd"/>
      <w:r w:rsidRPr="00F36B9D">
        <w:rPr>
          <w:lang w:val="ru-RU"/>
        </w:rPr>
        <w:t xml:space="preserve"> и соавторов отмечено, что дальнейшее развитие российского рынка связано с наращиванием промышленной переработки и экспорта картофеля и </w:t>
      </w:r>
      <w:proofErr w:type="spellStart"/>
      <w:r w:rsidRPr="00F36B9D">
        <w:rPr>
          <w:lang w:val="ru-RU"/>
        </w:rPr>
        <w:t>картофелепродуктов</w:t>
      </w:r>
      <w:proofErr w:type="spellEnd"/>
      <w:r w:rsidRPr="00F36B9D">
        <w:rPr>
          <w:lang w:val="ru-RU"/>
        </w:rPr>
        <w:t xml:space="preserve"> [1].</w:t>
      </w:r>
    </w:p>
    <w:p w14:paraId="084FC638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Для перерабатывающего предприятия принципиально важна пригодность сырья к конкретному продукту. Исследование состава сортов картофеля показывает, что промышленная пригодность определяется совокупностью хозяйственно ценных признаков, а не только внешним качеством клубней [2]. Спецификации предприятий могут включать требования к внутренним дефектам, цвету, содержанию сухих веществ и другим показателям [3]. Физиолого-биохимические свойства клубней и склонность к потемнению также способны изменяться в зависимости от условий выращивания и обработки [4]. Это означает, что контроль производственной партии должен начинаться до основной стадии сушки и учитывать результаты входного контроля сырья.</w:t>
      </w:r>
    </w:p>
    <w:p w14:paraId="7774104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международном обзоре производственных операций </w:t>
      </w:r>
      <w:proofErr w:type="spellStart"/>
      <w:r w:rsidRPr="00797143">
        <w:rPr>
          <w:lang w:val="ru-RU"/>
        </w:rPr>
        <w:t>картофелепереработки</w:t>
      </w:r>
      <w:proofErr w:type="spellEnd"/>
      <w:r w:rsidRPr="00797143">
        <w:rPr>
          <w:lang w:val="ru-RU"/>
        </w:rPr>
        <w:t xml:space="preserve"> картофельные хлопья отнесены к обезвоженным продуктам. В типовой схеме картофель проходит очистку и подготовку, тепловую обработку, превращение в картофельную массу, после чего для получения хлопьев применяется барабанная сушка; готовый обезвоженный продукт может храниться при обычной температуре при защите от влаги [14]. Такая последовательность </w:t>
      </w:r>
      <w:r w:rsidRPr="00797143">
        <w:rPr>
          <w:lang w:val="ru-RU"/>
        </w:rPr>
        <w:lastRenderedPageBreak/>
        <w:t>включает ряд операций, на которых необходимо контролировать состояние продукта и режим оборудования.</w:t>
      </w:r>
    </w:p>
    <w:p w14:paraId="3AA288D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Для сухих картофельных продуктов особенно значима стадия удаления влаги. Экспериментальные работы показывают, что режим предварительной обработки и способ сушки изменяют цвет, размер частиц, микроструктуру, пористость, способность к регидратации и другие показатели качества [10, 13, 15]. Следовательно, отклонение параметров сушки может проявиться уже после завершения длительной последовательности операций, когда стоимость исправления или браковки партии выше.</w:t>
      </w:r>
    </w:p>
    <w:p w14:paraId="0869119A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1.2 Контроль параметров и цифровизация пищевого производства</w:t>
      </w:r>
    </w:p>
    <w:p w14:paraId="41D504D5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Контроль технологических параметров в пищевом производстве необходим не только для стабильности характеристик продукта, но и для обеспечения прослеживаемости решений. ГОСТ Р 51705.1-2024, устанавливающий общие требования к управлению качеством и безопасностью пищевых продуктов на основе принципов ХАССП, предусматривает мониторинг в критических контрольных точках и действия при выходе контролируемых параметров за установленные пределы [9]. Для информационной системы это означает необходимость сохранять не только конечный статус партии, но и фактические измерения, время регистрации, источник данных и сведения о корректирующих действиях.</w:t>
      </w:r>
    </w:p>
    <w:p w14:paraId="24272896" w14:textId="77777777" w:rsidR="008A6398" w:rsidRPr="00797143" w:rsidRDefault="00000000">
      <w:pPr>
        <w:rPr>
          <w:lang w:val="ru-RU"/>
        </w:rPr>
      </w:pPr>
      <w:r w:rsidRPr="00F36B9D">
        <w:rPr>
          <w:lang w:val="ru-RU"/>
        </w:rPr>
        <w:t xml:space="preserve">Тенденция цифровизации пищевых производств подтверждается работами, посвященными цифровой непрерывности и моделированию технологических линий. В исследовании процессов производства мясного фарша компьютерное управление рассматривается через связь технологических данных, моделей и критериев качества [5]. Компьютерная симуляция пищевого продукта применяется для сопоставления расчетных и фактических характеристик [6]. Для хлебопекарных линий цифровые двойники исследуются как средство анализа и </w:t>
      </w:r>
      <w:r w:rsidRPr="00F36B9D">
        <w:rPr>
          <w:lang w:val="ru-RU"/>
        </w:rPr>
        <w:lastRenderedPageBreak/>
        <w:t>оптимизации производственного процесса [7]. На более общем уровне внедрение цифровых моделей связывается с повышением прозрачности процессов, верификацией данных и последовательным планированием цифровой трансформации предприятия [8].</w:t>
      </w:r>
    </w:p>
    <w:p w14:paraId="0D4CC7B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Для выбранной темы не требуется реализовывать полноценный цифровой двойник технологической линии. На первом этапе достаточно обеспечить цифровую непрерывность данных о партии: от входного контроля сырья до итогового решения. Такой подход реалистичен для учебного проекта и одновременно создает основу для дальнейшего расширения – подключения телеметрии оборудования, построения аналитики и прогнозирования отклонений.</w:t>
      </w:r>
    </w:p>
    <w:p w14:paraId="5596FE1D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1.3 Методы оперативного контроля качества при сушке</w:t>
      </w:r>
    </w:p>
    <w:p w14:paraId="1C9F8CAF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Современные исследования демонстрируют возможность получать информацию о ходе сушки без разрушения продукта. </w:t>
      </w:r>
      <w:r>
        <w:t>V</w:t>
      </w:r>
      <w:r w:rsidRPr="00797143">
        <w:rPr>
          <w:lang w:val="ru-RU"/>
        </w:rPr>
        <w:t xml:space="preserve">. </w:t>
      </w:r>
      <w:r>
        <w:t>Sanchez</w:t>
      </w:r>
      <w:r w:rsidRPr="00797143">
        <w:rPr>
          <w:lang w:val="ru-RU"/>
        </w:rPr>
        <w:t>-</w:t>
      </w:r>
      <w:r>
        <w:t>Jimenez</w:t>
      </w:r>
      <w:r w:rsidRPr="00797143">
        <w:rPr>
          <w:lang w:val="ru-RU"/>
        </w:rPr>
        <w:t xml:space="preserve"> и соавторы показали применимость воздушно-связанного ультразвука для неинвазивного мониторинга изменения свойств картофельных ломтиков во время сушки и возможность прогнозировать текстурные характеристики по ультразвуковым параметрам [11]. Другая работа предлагает использовать компьютерное зрение и модель </w:t>
      </w:r>
      <w:r>
        <w:t>LSTM</w:t>
      </w:r>
      <w:r w:rsidRPr="00797143">
        <w:rPr>
          <w:lang w:val="ru-RU"/>
        </w:rPr>
        <w:t xml:space="preserve"> для мониторинга сушки картофельных ломтиков в реальном времени по цветовым признакам изображения [12]. Эти методы показывают общий вектор развития: часть результатов контроля может поступать в информационную систему автоматически, а не переноситься оператором вручную.</w:t>
      </w:r>
    </w:p>
    <w:p w14:paraId="2FE4C980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работе </w:t>
      </w:r>
      <w:r>
        <w:t>Y</w:t>
      </w:r>
      <w:r w:rsidRPr="00797143">
        <w:rPr>
          <w:lang w:val="ru-RU"/>
        </w:rPr>
        <w:t xml:space="preserve">. </w:t>
      </w:r>
      <w:r>
        <w:t>Sikiru</w:t>
      </w:r>
      <w:r w:rsidRPr="00797143">
        <w:rPr>
          <w:lang w:val="ru-RU"/>
        </w:rPr>
        <w:t xml:space="preserve">, </w:t>
      </w:r>
      <w:r>
        <w:t>J</w:t>
      </w:r>
      <w:r w:rsidRPr="00797143">
        <w:rPr>
          <w:lang w:val="ru-RU"/>
        </w:rPr>
        <w:t xml:space="preserve">. </w:t>
      </w:r>
      <w:r>
        <w:t>Paliwal</w:t>
      </w:r>
      <w:r w:rsidRPr="00797143">
        <w:rPr>
          <w:lang w:val="ru-RU"/>
        </w:rPr>
        <w:t xml:space="preserve"> и </w:t>
      </w:r>
      <w:r>
        <w:t>C</w:t>
      </w:r>
      <w:r w:rsidRPr="00797143">
        <w:rPr>
          <w:lang w:val="ru-RU"/>
        </w:rPr>
        <w:t xml:space="preserve">. </w:t>
      </w:r>
      <w:proofErr w:type="spellStart"/>
      <w:r>
        <w:t>Erkinbaev</w:t>
      </w:r>
      <w:proofErr w:type="spellEnd"/>
      <w:r w:rsidRPr="00797143">
        <w:rPr>
          <w:lang w:val="ru-RU"/>
        </w:rPr>
        <w:t xml:space="preserve"> сравниваются сублимационная, инфракрасная и конвективная сушка картофеля и предлагается комплексная оценка качества и энергопотребления [10]. Авторы подчеркивают необходимость баланса между качеством продукта и эффективностью процесса. Для разрабатываемой системы этот вывод важен методически: карточка партии </w:t>
      </w:r>
      <w:r w:rsidRPr="00797143">
        <w:rPr>
          <w:lang w:val="ru-RU"/>
        </w:rPr>
        <w:lastRenderedPageBreak/>
        <w:t>должна хранить не только признак «годен/не годен», но и набор исходных измерений, позволяющий позже анализировать зависимость результата от режима процесса.</w:t>
      </w:r>
    </w:p>
    <w:p w14:paraId="7713089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Таким образом, информационная система мониторинга должна быть отделена от конкретного датчика или способа измерения. Часть значений может вводиться оператором или лаборантом, часть – поступать от оборудования или внешнего модуля. Единая модель данных позволяет сохранить целостность процесса и в дальнейшем подключать новые источники измерений без изменения его бизнес-логики.</w:t>
      </w:r>
    </w:p>
    <w:p w14:paraId="303E7C6D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1.4 Обоснование автоматизации</w:t>
      </w:r>
    </w:p>
    <w:p w14:paraId="68383225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 базовом варианте процесса данные о сырье, текущих режимах оборудования, лабораторных измерениях и выявленных отклонениях могут находиться в разных журналах, таблицах или локальных файлах. Такое разбиение создает четыре практические проблемы: повторный ручной ввод, задержку обнаружения отклонения, сложность восстановления полной истории партии и трудоемкость подготовки сводной информации для технолога.</w:t>
      </w:r>
    </w:p>
    <w:p w14:paraId="4EE89965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Автоматизация целесообразна, поскольку основным объектом работы сотрудников является структурированный набор данных, а значительная часть проверок формализуема. Для каждого контролируемого показателя можно хранить единицу измерения, допустимый диапазон, фактическое значение, время и автора регистрации. При выходе за пределы система способна автоматически сформировать событие отклонения, потребовать комментарий и корректирующее действие, а затем включить эту информацию в итоговый протокол.</w:t>
      </w:r>
    </w:p>
    <w:p w14:paraId="4C519D5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После внедрения системы выбранный бизнес-процесс действительно изменяется: вместо последовательного сбора сведений из разных источников технолог получает единую карточку партии; проверка предельных значений выполняется автоматически; результат контроля формируется на основе </w:t>
      </w:r>
      <w:r w:rsidRPr="00797143">
        <w:rPr>
          <w:lang w:val="ru-RU"/>
        </w:rPr>
        <w:lastRenderedPageBreak/>
        <w:t>зафиксированных данных; история изменения статуса партии сохраняется. Именно эти изменения являются основанием для выбора данного процесса как объекта последующего моделирования и автоматизации.</w:t>
      </w:r>
    </w:p>
    <w:p w14:paraId="720F0BA4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 ОПИСАНИЕ ОСНОВНОГО БИЗНЕС-ПРОЦЕССА</w:t>
      </w:r>
    </w:p>
    <w:p w14:paraId="463E9361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2.1 Наименование, границы и результат процесса</w:t>
      </w:r>
    </w:p>
    <w:p w14:paraId="69A8D35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Основной бизнес-процесс для дальнейшего моделирования формулируется как «Контроль технологических параметров производственной партии сухого картофельного пюре». Это не вся деятельность предприятия и не весь производственный цикл в организационном смысле, а конкретный управляемый процесс информационного сопровождения одной партии.</w:t>
      </w:r>
    </w:p>
    <w:p w14:paraId="0CC1A2E8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Событие начала процесса – назначение производственной партии и создание ее карточки перед допуском сырья в технологический цикл. Событие завершения – утверждение технологом итогового электронного протокола и присвоение партии результата контроля: «соответствует», «требует корректирующих действий/повторного контроля» либо «не соответствует». После утверждения результат передается ответственному за дальнейшее движение готовой продукции, например начальнику смены или сотруднику склада.</w:t>
      </w:r>
    </w:p>
    <w:p w14:paraId="7B93450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Такое определение границ позволяет однозначно установить один объект контроля – производственную партию, конкретный вход – данные о сырье, нормативных пределах и текущих измерениях – и один конечный информационный результат – утвержденный протокол контроля партии.</w:t>
      </w:r>
    </w:p>
    <w:p w14:paraId="5BCBA72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2.2 Участники и их роли</w:t>
      </w:r>
    </w:p>
    <w:p w14:paraId="2ED7A6C8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Оператор производственной линии – привязывает фактические параметры работы оборудования и сведения о выполнении операций к текущей партии; подтверждает события, которые не поступают автоматически.</w:t>
      </w:r>
    </w:p>
    <w:p w14:paraId="222621EC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lastRenderedPageBreak/>
        <w:t>– Лаборант/специалист контроля качества – вносит результаты входного и выходного лабораторного контроля, а также повторных измерений при отклонениях.</w:t>
      </w:r>
    </w:p>
    <w:p w14:paraId="2BF0175A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Технолог – задает или выбирает нормативные пределы показателей, контролирует отклонения, принимает решение по партии и утверждает итоговый протокол.</w:t>
      </w:r>
    </w:p>
    <w:p w14:paraId="34BCAF83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Начальник смены – получает итоговый статус партии и информацию о существенных отклонениях, организует корректирующие действия на производстве.</w:t>
      </w:r>
    </w:p>
    <w:p w14:paraId="45A609E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Информационная система – хранит карточку партии и измерения, проверяет значения относительно установленных пределов, формирует события отклонений и итоговый протокол. Система является механизмом автоматизации, а не самостоятельным бизнес-участником, принимающим технологическое решение.</w:t>
      </w:r>
    </w:p>
    <w:p w14:paraId="0DD7EB65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2.3 Вход процесса</w:t>
      </w:r>
    </w:p>
    <w:p w14:paraId="2F6E45CD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Входом процесса является совокупность данных, необходимых для контроля конкретной партии: идентификатор и время запуска партии; сведения о поступившем сырье; результаты входного контроля; выбранная технологическая спецификация; нормативные пределы контролируемых показателей; данные о состоянии и режимах оборудования; результаты промежуточных и итоговых измерений. Источниками входных данных выступают лаборант, оператор, технолог, а при наличии интеграции – датчики и информационные интерфейсы производственного оборудования.</w:t>
      </w:r>
    </w:p>
    <w:p w14:paraId="3478A795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2.4 Последовательность выполнения процесса</w:t>
      </w:r>
    </w:p>
    <w:p w14:paraId="13C1DE5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1. Создание карточки партии. Оператор или технолог создает запись о новой партии, указывает идентификатор, вид продукта, дату и смену, после чего система фиксирует ответственных лиц.</w:t>
      </w:r>
    </w:p>
    <w:p w14:paraId="0F7C6A75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lastRenderedPageBreak/>
        <w:t>2. Регистрация входного контроля сырья. Лаборант вносит результаты оценки картофеля. При несоответствии критическим требованиям партия сырья не допускается к дальнейшему производству; пригодность сырья к промышленной переработке рассматривается как отдельный значимый фактор качества [2, 3].</w:t>
      </w:r>
    </w:p>
    <w:p w14:paraId="330CC7B9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3. Назначение технологической спецификации. Технолог выбирает набор контролируемых параметров и их допустимые пределы для данной партии. Система сохраняет версию спецификации, чтобы позднее можно было восстановить условия, по которым принималось решение.</w:t>
      </w:r>
    </w:p>
    <w:p w14:paraId="0C56C70C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4. Контроль подготовительных операций. В карточке партии регистрируются прохождение мойки, сортировки, очистки и подготовки сырья. Производственный обзор </w:t>
      </w:r>
      <w:proofErr w:type="spellStart"/>
      <w:r w:rsidRPr="00797143">
        <w:rPr>
          <w:lang w:val="ru-RU"/>
        </w:rPr>
        <w:t>картофелепереработки</w:t>
      </w:r>
      <w:proofErr w:type="spellEnd"/>
      <w:r w:rsidRPr="00797143">
        <w:rPr>
          <w:lang w:val="ru-RU"/>
        </w:rPr>
        <w:t xml:space="preserve"> относит данные операции к типовой последовательности подготовки картофеля [14].</w:t>
      </w:r>
    </w:p>
    <w:p w14:paraId="781ECBB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5. Контроль тепловой обработки и приготовления картофельной массы. Для стадии варки/бланширования и подготовки пюре фиксируются заданные технологом показатели и фактические значения. При выходе параметра за установленный предел создается событие отклонения.</w:t>
      </w:r>
    </w:p>
    <w:p w14:paraId="507AC3DD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6. Контроль обезвоживания. На стадии барабанной сушки фиксируются параметры, определенные технологической спецификацией, а также результаты измерения влажности/состояния продукта. Значимость режима сушки для структуры и качества сухих картофельных продуктов подтверждается исследованиями различных методов обезвоживания [10, 13, 15].</w:t>
      </w:r>
    </w:p>
    <w:p w14:paraId="10B8C3BD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7. Регистрация корректирующих действий. Если система выявляет превышение допустимого предела, оператор или технолог указывает причину, выполненное действие и результат повторной проверки. До закрытия критического отклонения процесс не может перейти к финальному утверждению.</w:t>
      </w:r>
    </w:p>
    <w:p w14:paraId="1B39E3F5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8. Выходной контроль качества. Лаборант вводит результаты контроля готового продукта. При необходимости система поддерживает повторное измерение с сохранением истории значений.</w:t>
      </w:r>
    </w:p>
    <w:p w14:paraId="16EAED9F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lastRenderedPageBreak/>
        <w:t>9. Формирование электронного протокола партии. Система агрегирует входные данные, значения по стадиям, список отклонений, корректирующие действия и результаты лабораторного контроля.</w:t>
      </w:r>
    </w:p>
    <w:p w14:paraId="4DAAA867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10. Утверждение результата. Технолог просматривает сформированный протокол и принимает итоговое решение. Система фиксирует автора и время решения, после чего статус партии передается следующему участнику процесса.</w:t>
      </w:r>
    </w:p>
    <w:p w14:paraId="270B67BD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2.5 Выход процесса</w:t>
      </w:r>
    </w:p>
    <w:p w14:paraId="7B977BD9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Выход процесса – утвержденный электронный протокол контроля производственной партии с итоговым статусом. Получателями результата являются технолог, начальник смены и сотрудник, отвечающий за последующее перемещение или хранение готовой продукции. Протокол должен обеспечивать прослеживаемость: по нему можно установить, какие значения были зарегистрированы, когда возникали отклонения, какие действия выполнялись и кем принято итоговое решение.</w:t>
      </w:r>
    </w:p>
    <w:p w14:paraId="7D772AE4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2.6 Узкие места и потери базового процесса</w:t>
      </w:r>
    </w:p>
    <w:p w14:paraId="5FB55ECB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разрозненность данных между бумажными журналами, электронными таблицами и локальными файлами;</w:t>
      </w:r>
    </w:p>
    <w:p w14:paraId="4C02763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повторный ручной ввод одних и тех же сведений и риск ошибок при переносе;</w:t>
      </w:r>
    </w:p>
    <w:p w14:paraId="157E58CD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задержка между возникновением отклонения и его обнаружением ответственным сотрудником;</w:t>
      </w:r>
    </w:p>
    <w:p w14:paraId="2B21801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отсутствие единой временной шкалы событий по партии;</w:t>
      </w:r>
    </w:p>
    <w:p w14:paraId="3F3D0253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сложность проверки того, какое нормативное значение действовало в момент производства партии;</w:t>
      </w:r>
    </w:p>
    <w:p w14:paraId="228EF48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трудоемкое формирование итогового протокола и статистики по повторяющимся отклонениям;</w:t>
      </w:r>
    </w:p>
    <w:p w14:paraId="6148D396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lastRenderedPageBreak/>
        <w:t>– ограниченная возможность последующего анализа зависимости качества от фактических режимов процесса.</w:t>
      </w:r>
    </w:p>
    <w:p w14:paraId="41E9FFD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Перечисленные проблемы являются рабочей моделью «как есть» для учебного проекта. При привязке системы к конкретному предприятию состав документов, перечень измеряемых параметров и точки ввода данных должны быть уточнены обследованием реального процесса.</w:t>
      </w:r>
    </w:p>
    <w:p w14:paraId="490835CA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2.7 Изменение процесса после внедрения системы</w:t>
      </w:r>
    </w:p>
    <w:p w14:paraId="5B04750D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 целевом процессе данные каждой партии регистрируются в единой базе данных; нормативы и фактические измерения связаны с одной карточкой; проверка допустимых пределов выполняется сразу после ввода или получения значения; отклонение становится отдельной сущностью с ответственным и статусом; итоговый протокол формируется автоматически из уже сохраненных записей. Решение о пригодности продукта остается за технологом. Таким образом, система автоматизирует информационные и контрольные действия, не подменяя ответственность специалиста.</w:t>
      </w:r>
    </w:p>
    <w:p w14:paraId="550B586D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 СРЕДА РАЗРАБОТКИ И СИСТЕМА КОНТРОЛЯ ВЕРСИЙ</w:t>
      </w:r>
    </w:p>
    <w:p w14:paraId="2F4C2C3C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3.1 Среда разработки</w:t>
      </w:r>
    </w:p>
    <w:p w14:paraId="1849BD1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качестве основной среды разработки выбран </w:t>
      </w:r>
      <w:r>
        <w:t>Visual</w:t>
      </w:r>
      <w:r w:rsidRPr="00797143">
        <w:rPr>
          <w:lang w:val="ru-RU"/>
        </w:rPr>
        <w:t xml:space="preserve"> </w:t>
      </w:r>
      <w:r>
        <w:t>Studio</w:t>
      </w:r>
      <w:r w:rsidRPr="00797143">
        <w:rPr>
          <w:lang w:val="ru-RU"/>
        </w:rPr>
        <w:t xml:space="preserve"> </w:t>
      </w:r>
      <w:r>
        <w:t>Code</w:t>
      </w:r>
      <w:r w:rsidR="006B0867" w:rsidRPr="006B0867">
        <w:rPr>
          <w:lang w:val="ru-RU"/>
        </w:rPr>
        <w:t xml:space="preserve"> </w:t>
      </w:r>
      <w:r w:rsidR="006B0867">
        <w:rPr>
          <w:lang w:val="ru-RU"/>
        </w:rPr>
        <w:t>версии 1.142.0</w:t>
      </w:r>
      <w:r w:rsidRPr="00797143">
        <w:rPr>
          <w:lang w:val="ru-RU"/>
        </w:rPr>
        <w:t xml:space="preserve">. Редактор подходит для учебного проекта благодаря поддержке расширений для </w:t>
      </w:r>
      <w:r>
        <w:t>Python</w:t>
      </w:r>
      <w:r w:rsidRPr="00797143">
        <w:rPr>
          <w:lang w:val="ru-RU"/>
        </w:rPr>
        <w:t xml:space="preserve">, </w:t>
      </w:r>
      <w:r>
        <w:t>Java</w:t>
      </w:r>
      <w:r w:rsidRPr="00797143">
        <w:rPr>
          <w:lang w:val="ru-RU"/>
        </w:rPr>
        <w:t xml:space="preserve">, </w:t>
      </w:r>
      <w:r>
        <w:t>Git</w:t>
      </w:r>
      <w:r w:rsidRPr="00797143">
        <w:rPr>
          <w:lang w:val="ru-RU"/>
        </w:rPr>
        <w:t xml:space="preserve">, </w:t>
      </w:r>
      <w:r>
        <w:t>SQL</w:t>
      </w:r>
      <w:r w:rsidRPr="00797143">
        <w:rPr>
          <w:lang w:val="ru-RU"/>
        </w:rPr>
        <w:t xml:space="preserve"> и средств отладки. Он позволяет вести в одном рабочем пространстве серверную часть, модули обработки данных, конфигурационные файлы и документацию, не навязывая жесткую структуру проекта. Для данной работы это удобно, поскольку система предполагает сочетание </w:t>
      </w:r>
      <w:r>
        <w:t>Java</w:t>
      </w:r>
      <w:r w:rsidRPr="00797143">
        <w:rPr>
          <w:lang w:val="ru-RU"/>
        </w:rPr>
        <w:t xml:space="preserve">-компонентов основной бизнес-логики и </w:t>
      </w:r>
      <w:r>
        <w:t>Python</w:t>
      </w:r>
      <w:r w:rsidRPr="00797143">
        <w:rPr>
          <w:lang w:val="ru-RU"/>
        </w:rPr>
        <w:t>-модулей для обработки и анализа технологических данных.</w:t>
      </w:r>
    </w:p>
    <w:p w14:paraId="5FE7ACD0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3.2 Языки программирования</w:t>
      </w:r>
    </w:p>
    <w:p w14:paraId="55DD8DC4" w14:textId="77777777" w:rsidR="008A6398" w:rsidRPr="00797143" w:rsidRDefault="00000000">
      <w:pPr>
        <w:rPr>
          <w:lang w:val="ru-RU"/>
        </w:rPr>
      </w:pPr>
      <w:r w:rsidRPr="00F36B9D">
        <w:rPr>
          <w:lang w:val="ru-RU"/>
        </w:rPr>
        <w:t xml:space="preserve">Для процедурной реализации алгоритмов выбран </w:t>
      </w:r>
      <w:r>
        <w:t>Python</w:t>
      </w:r>
      <w:r w:rsidRPr="00F36B9D">
        <w:rPr>
          <w:lang w:val="ru-RU"/>
        </w:rPr>
        <w:t xml:space="preserve"> 3.12. Язык поддерживает функции и стандартные структуры данных, позволяет кратко выразить обработку измерений и подходит для проверки разработанных алгоритмов. </w:t>
      </w:r>
      <w:r>
        <w:t>Java</w:t>
      </w:r>
      <w:r w:rsidRPr="00F36B9D">
        <w:rPr>
          <w:lang w:val="ru-RU"/>
        </w:rPr>
        <w:t xml:space="preserve"> выбрана для объектно-ориентированной реализации системы благодаря статической типизации, развитой экосистеме и средствам построения устойчивой доменной модели.</w:t>
      </w:r>
    </w:p>
    <w:p w14:paraId="2F9468C1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3.3 Система управления базами данных</w:t>
      </w:r>
    </w:p>
    <w:p w14:paraId="6B8371B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качестве СУБД выбрана </w:t>
      </w:r>
      <w:r>
        <w:t>PostgreSQL</w:t>
      </w:r>
      <w:r w:rsidRPr="00797143">
        <w:rPr>
          <w:lang w:val="ru-RU"/>
        </w:rPr>
        <w:t xml:space="preserve"> 18.6 – текущая поддерживаемая минорная версия ветки </w:t>
      </w:r>
      <w:r>
        <w:t>PostgreSQL</w:t>
      </w:r>
      <w:r w:rsidRPr="00797143">
        <w:rPr>
          <w:lang w:val="ru-RU"/>
        </w:rPr>
        <w:t xml:space="preserve"> 18 на момент подготовки отчета. Реляционная модель подходит предметной области, поскольку основные сущности имеют четкие связи: партия, спецификация, параметр, измерение, отклонение, корректирующее действие и пользователь. Ограничения целостности и транзакции </w:t>
      </w:r>
      <w:r>
        <w:t>PostgreSQL</w:t>
      </w:r>
      <w:r w:rsidRPr="00797143">
        <w:rPr>
          <w:lang w:val="ru-RU"/>
        </w:rPr>
        <w:t xml:space="preserve"> позволяют не допускать появления логически несогласованных записей, а </w:t>
      </w:r>
      <w:r>
        <w:t>SQL</w:t>
      </w:r>
      <w:r w:rsidRPr="00797143">
        <w:rPr>
          <w:lang w:val="ru-RU"/>
        </w:rPr>
        <w:t xml:space="preserve"> упрощает построение выборок для протокола партии и аналитических отчетов.</w:t>
      </w:r>
    </w:p>
    <w:p w14:paraId="2CADEC1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3.4 Система контроля версий и репозиторий</w:t>
      </w:r>
    </w:p>
    <w:p w14:paraId="274634C0" w14:textId="77777777" w:rsidR="008A6398" w:rsidRPr="00797143" w:rsidRDefault="00000000">
      <w:pPr>
        <w:rPr>
          <w:lang w:val="ru-RU"/>
        </w:rPr>
      </w:pPr>
      <w:r w:rsidRPr="00F36B9D">
        <w:rPr>
          <w:lang w:val="ru-RU"/>
        </w:rPr>
        <w:t xml:space="preserve">Для контроля версий используется </w:t>
      </w:r>
      <w:r>
        <w:t>Git</w:t>
      </w:r>
      <w:r w:rsidRPr="00F36B9D">
        <w:rPr>
          <w:lang w:val="ru-RU"/>
        </w:rPr>
        <w:t xml:space="preserve">, а удалённый репозиторий ведётся на </w:t>
      </w:r>
      <w:r>
        <w:t>GitHub</w:t>
      </w:r>
      <w:r w:rsidRPr="00F36B9D">
        <w:rPr>
          <w:lang w:val="ru-RU"/>
        </w:rPr>
        <w:t xml:space="preserve">: </w:t>
      </w:r>
      <w:r>
        <w:t>https</w:t>
      </w:r>
      <w:r w:rsidRPr="00F36B9D">
        <w:rPr>
          <w:lang w:val="ru-RU"/>
        </w:rPr>
        <w:t>://</w:t>
      </w:r>
      <w:proofErr w:type="spellStart"/>
      <w:r>
        <w:t>github</w:t>
      </w:r>
      <w:proofErr w:type="spellEnd"/>
      <w:r w:rsidRPr="00F36B9D">
        <w:rPr>
          <w:lang w:val="ru-RU"/>
        </w:rPr>
        <w:t>.</w:t>
      </w:r>
      <w:r>
        <w:t>com</w:t>
      </w:r>
      <w:r w:rsidRPr="00F36B9D">
        <w:rPr>
          <w:lang w:val="ru-RU"/>
        </w:rPr>
        <w:t>/</w:t>
      </w:r>
      <w:proofErr w:type="spellStart"/>
      <w:r>
        <w:t>Ijne</w:t>
      </w:r>
      <w:proofErr w:type="spellEnd"/>
      <w:r w:rsidRPr="00F36B9D">
        <w:rPr>
          <w:lang w:val="ru-RU"/>
        </w:rPr>
        <w:t>/</w:t>
      </w:r>
      <w:proofErr w:type="spellStart"/>
      <w:r>
        <w:t>UchebnayaPractica</w:t>
      </w:r>
      <w:proofErr w:type="spellEnd"/>
      <w:r w:rsidRPr="00F36B9D">
        <w:rPr>
          <w:lang w:val="ru-RU"/>
        </w:rPr>
        <w:t xml:space="preserve">. В репозитории фиксируются исходный код, модели, документация и материалы практики; файл </w:t>
      </w:r>
      <w:proofErr w:type="spellStart"/>
      <w:r>
        <w:t>vcs</w:t>
      </w:r>
      <w:proofErr w:type="spellEnd"/>
      <w:r w:rsidRPr="00F36B9D">
        <w:rPr>
          <w:lang w:val="ru-RU"/>
        </w:rPr>
        <w:t>/</w:t>
      </w:r>
      <w:r>
        <w:t>git</w:t>
      </w:r>
      <w:r w:rsidRPr="00F36B9D">
        <w:rPr>
          <w:lang w:val="ru-RU"/>
        </w:rPr>
        <w:t>_</w:t>
      </w:r>
      <w:r>
        <w:t>log</w:t>
      </w:r>
      <w:r w:rsidRPr="00F36B9D">
        <w:rPr>
          <w:lang w:val="ru-RU"/>
        </w:rPr>
        <w:t>.</w:t>
      </w:r>
      <w:r>
        <w:t>txt</w:t>
      </w:r>
      <w:r w:rsidRPr="00F36B9D">
        <w:rPr>
          <w:lang w:val="ru-RU"/>
        </w:rPr>
        <w:t xml:space="preserve"> формируется непосредственно командой </w:t>
      </w:r>
      <w:r>
        <w:t>git</w:t>
      </w:r>
      <w:r w:rsidRPr="00F36B9D">
        <w:rPr>
          <w:lang w:val="ru-RU"/>
        </w:rPr>
        <w:t xml:space="preserve"> </w:t>
      </w:r>
      <w:r>
        <w:t>log</w:t>
      </w:r>
      <w:r w:rsidRPr="00F36B9D">
        <w:rPr>
          <w:lang w:val="ru-RU"/>
        </w:rPr>
        <w:t>.</w:t>
      </w:r>
    </w:p>
    <w:p w14:paraId="4B6264CB" w14:textId="77777777" w:rsidR="0021476A" w:rsidRPr="00F36B9D" w:rsidRDefault="00000000" w:rsidP="00234DD3">
      <w:pPr>
        <w:pStyle w:val="1"/>
        <w:rPr>
          <w:lang w:val="ru-RU"/>
        </w:rPr>
      </w:pPr>
      <w:r w:rsidRPr="00F36B9D">
        <w:rPr>
          <w:rFonts w:ascii="Times New Roman" w:hAnsi="Times New Roman"/>
          <w:lang w:val="ru-RU"/>
        </w:rPr>
        <w:t>4 АНАЛИТИЧЕСКИЙ РАЗДЕЛ</w:t>
      </w:r>
    </w:p>
    <w:p w14:paraId="18C19EAF" w14:textId="77777777" w:rsidR="0021476A" w:rsidRPr="00F36B9D" w:rsidRDefault="00000000">
      <w:pPr>
        <w:pStyle w:val="21"/>
        <w:jc w:val="both"/>
        <w:rPr>
          <w:lang w:val="ru-RU"/>
        </w:rPr>
      </w:pPr>
      <w:r w:rsidRPr="00F36B9D">
        <w:rPr>
          <w:rFonts w:ascii="Times New Roman" w:hAnsi="Times New Roman"/>
          <w:lang w:val="ru-RU"/>
        </w:rPr>
        <w:t>4.1 Модель бизнес-процесса</w:t>
      </w:r>
    </w:p>
    <w:p w14:paraId="56F1585E" w14:textId="77777777" w:rsidR="0021476A" w:rsidRPr="00F36B9D" w:rsidRDefault="00000000">
      <w:pPr>
        <w:rPr>
          <w:lang w:val="ru-RU"/>
        </w:rPr>
      </w:pPr>
      <w:r w:rsidRPr="00F36B9D">
        <w:rPr>
          <w:lang w:val="ru-RU"/>
        </w:rPr>
        <w:t xml:space="preserve">Основная модель построена в нотации </w:t>
      </w:r>
      <w:r>
        <w:t>BPMN</w:t>
      </w:r>
      <w:r w:rsidRPr="00F36B9D">
        <w:rPr>
          <w:lang w:val="ru-RU"/>
        </w:rPr>
        <w:t xml:space="preserve"> 2.0 [16] и описывает процесс </w:t>
      </w:r>
      <w:r>
        <w:t>AS</w:t>
      </w:r>
      <w:r w:rsidRPr="00F36B9D">
        <w:rPr>
          <w:lang w:val="ru-RU"/>
        </w:rPr>
        <w:t>-</w:t>
      </w:r>
      <w:r>
        <w:t>IS</w:t>
      </w:r>
      <w:r w:rsidRPr="00F36B9D">
        <w:rPr>
          <w:lang w:val="ru-RU"/>
        </w:rPr>
        <w:t xml:space="preserve">, то есть состояние до внедрения разрабатываемой программы. В пуле картофелеперерабатывающего предприятия выделены дорожки оператора линии, </w:t>
      </w:r>
      <w:r w:rsidRPr="00F36B9D">
        <w:rPr>
          <w:lang w:val="ru-RU"/>
        </w:rPr>
        <w:lastRenderedPageBreak/>
        <w:t>лаборанта и технолога. Все задачи выполняются сотрудниками вручную. Начальное событие — поступление партии сырья, конечные события — отклонение сырья либо утверждение протокола контроля.</w:t>
      </w:r>
    </w:p>
    <w:p w14:paraId="03D80237" w14:textId="77777777" w:rsidR="0021476A" w:rsidRPr="00F36B9D" w:rsidRDefault="00000000">
      <w:pPr>
        <w:rPr>
          <w:lang w:val="ru-RU"/>
        </w:rPr>
      </w:pPr>
      <w:r w:rsidRPr="00F36B9D">
        <w:rPr>
          <w:lang w:val="ru-RU"/>
        </w:rPr>
        <w:t xml:space="preserve">Три задачи, которые в дальнейшем возьмёт на себя программа, в </w:t>
      </w:r>
      <w:r>
        <w:t>AS</w:t>
      </w:r>
      <w:r w:rsidRPr="00F36B9D">
        <w:rPr>
          <w:lang w:val="ru-RU"/>
        </w:rPr>
        <w:t>-</w:t>
      </w:r>
      <w:r>
        <w:t>IS</w:t>
      </w:r>
      <w:r w:rsidRPr="00F36B9D">
        <w:rPr>
          <w:lang w:val="ru-RU"/>
        </w:rPr>
        <w:t>-модели оставлены в дорожке технолога и выделены жёлтым цветом: «Проверить измерения по нормативам», «Сопоставить параметры со спецификациями» и «Сформировать электронный протокол партии». Цвет является только пометкой будущей автоматизации и не меняет исполнителя исходного процесса. Объекты данных показывают партию сырья, спецификацию, журналы измерений и отклонений, а также итоговый протокол.</w:t>
      </w:r>
    </w:p>
    <w:p w14:paraId="10D9B952" w14:textId="6BDF2CFE" w:rsidR="0021476A" w:rsidRPr="00F36B9D" w:rsidRDefault="00F36B9D" w:rsidP="00F36B9D">
      <w:pP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BCDF5B2" wp14:editId="03235844">
            <wp:extent cx="6332220" cy="1346835"/>
            <wp:effectExtent l="0" t="0" r="0" b="5715"/>
            <wp:docPr id="1314530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302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74141" w14:textId="77777777" w:rsidR="0021476A" w:rsidRPr="00F36B9D" w:rsidRDefault="00000000">
      <w:pPr>
        <w:jc w:val="center"/>
        <w:rPr>
          <w:lang w:val="ru-RU"/>
        </w:rPr>
      </w:pPr>
      <w:r w:rsidRPr="00F36B9D">
        <w:rPr>
          <w:lang w:val="ru-RU"/>
        </w:rPr>
        <w:t xml:space="preserve">Рисунок 1 — Модель контроля производственной партии </w:t>
      </w:r>
      <w:r>
        <w:t>AS</w:t>
      </w:r>
      <w:r w:rsidRPr="00F36B9D">
        <w:rPr>
          <w:lang w:val="ru-RU"/>
        </w:rPr>
        <w:t>-</w:t>
      </w:r>
      <w:r>
        <w:t>IS</w:t>
      </w:r>
    </w:p>
    <w:p w14:paraId="2A7F1283" w14:textId="77777777" w:rsidR="0021476A" w:rsidRPr="00F36B9D" w:rsidRDefault="00000000">
      <w:pPr>
        <w:rPr>
          <w:lang w:val="ru-RU"/>
        </w:rPr>
      </w:pPr>
      <w:r w:rsidRPr="00F36B9D">
        <w:rPr>
          <w:lang w:val="ru-RU"/>
        </w:rPr>
        <w:t xml:space="preserve">Для проверки границы автоматизации дополнительно построена модель </w:t>
      </w:r>
      <w:r>
        <w:t>TO</w:t>
      </w:r>
      <w:r w:rsidRPr="00F36B9D">
        <w:rPr>
          <w:lang w:val="ru-RU"/>
        </w:rPr>
        <w:t>-</w:t>
      </w:r>
      <w:r>
        <w:t>BE</w:t>
      </w:r>
      <w:r w:rsidRPr="00F36B9D">
        <w:rPr>
          <w:lang w:val="ru-RU"/>
        </w:rPr>
        <w:t>. В ней три выделенные операции перенесены в отдельную дорожку информационной системы и представлены сервисными задачами. Оператор и лаборант продолжают регистрировать фактические события и измерения, а итоговое решение остаётся за технологом.</w:t>
      </w:r>
    </w:p>
    <w:p w14:paraId="67F5F265" w14:textId="1E976195" w:rsidR="0021476A" w:rsidRDefault="00F36B9D" w:rsidP="00F36B9D">
      <w:pPr>
        <w:ind w:firstLine="0"/>
        <w:jc w:val="center"/>
      </w:pPr>
      <w:r>
        <w:rPr>
          <w:noProof/>
        </w:rPr>
        <w:drawing>
          <wp:inline distT="0" distB="0" distL="0" distR="0" wp14:anchorId="308745BB" wp14:editId="5D6B7190">
            <wp:extent cx="6332220" cy="1792605"/>
            <wp:effectExtent l="0" t="0" r="0" b="0"/>
            <wp:docPr id="46822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27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0FF7B" w14:textId="77777777" w:rsidR="0021476A" w:rsidRPr="00F36B9D" w:rsidRDefault="00000000">
      <w:pPr>
        <w:jc w:val="center"/>
        <w:rPr>
          <w:lang w:val="ru-RU"/>
        </w:rPr>
      </w:pPr>
      <w:r w:rsidRPr="00F36B9D">
        <w:rPr>
          <w:lang w:val="ru-RU"/>
        </w:rPr>
        <w:t xml:space="preserve">Рисунок 2 — Целевая модель контроля производственной партии </w:t>
      </w:r>
      <w:r>
        <w:t>TO</w:t>
      </w:r>
      <w:r w:rsidRPr="00F36B9D">
        <w:rPr>
          <w:lang w:val="ru-RU"/>
        </w:rPr>
        <w:t>-</w:t>
      </w:r>
      <w:r>
        <w:t>BE</w:t>
      </w:r>
    </w:p>
    <w:p w14:paraId="6135F603" w14:textId="77777777" w:rsidR="0021476A" w:rsidRDefault="00000000">
      <w:pPr>
        <w:rPr>
          <w:lang w:val="ru-RU"/>
        </w:rPr>
      </w:pPr>
      <w:r w:rsidRPr="00F36B9D">
        <w:rPr>
          <w:lang w:val="ru-RU"/>
        </w:rPr>
        <w:lastRenderedPageBreak/>
        <w:t xml:space="preserve">Таблица 1 связывает задачи </w:t>
      </w:r>
      <w:r>
        <w:t>AS</w:t>
      </w:r>
      <w:r w:rsidRPr="00F36B9D">
        <w:rPr>
          <w:lang w:val="ru-RU"/>
        </w:rPr>
        <w:t>-</w:t>
      </w:r>
      <w:r>
        <w:t>IS</w:t>
      </w:r>
      <w:r w:rsidRPr="00F36B9D">
        <w:rPr>
          <w:lang w:val="ru-RU"/>
        </w:rPr>
        <w:t xml:space="preserve"> с функциями процедурного прототипа.</w:t>
      </w:r>
    </w:p>
    <w:p w14:paraId="39393D06" w14:textId="1B1C3009" w:rsidR="00F36B9D" w:rsidRPr="00F36B9D" w:rsidRDefault="00F36B9D" w:rsidP="00F36B9D">
      <w:pPr>
        <w:ind w:firstLine="0"/>
        <w:rPr>
          <w:lang w:val="ru-RU"/>
        </w:rPr>
      </w:pPr>
      <w:r>
        <w:rPr>
          <w:lang w:val="ru-RU"/>
        </w:rPr>
        <w:t>Таблица 1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20"/>
        <w:gridCol w:w="2262"/>
        <w:gridCol w:w="1800"/>
        <w:gridCol w:w="1875"/>
        <w:gridCol w:w="3031"/>
      </w:tblGrid>
      <w:tr w:rsidR="0021476A" w14:paraId="70B74E28" w14:textId="77777777">
        <w:tc>
          <w:tcPr>
            <w:tcW w:w="1994" w:type="dxa"/>
          </w:tcPr>
          <w:p w14:paraId="6E2BB33E" w14:textId="77777777" w:rsidR="0021476A" w:rsidRDefault="00000000" w:rsidP="00F36B9D">
            <w:pPr>
              <w:spacing w:line="240" w:lineRule="auto"/>
            </w:pPr>
            <w:r>
              <w:rPr>
                <w:b/>
              </w:rPr>
              <w:t>№</w:t>
            </w:r>
          </w:p>
        </w:tc>
        <w:tc>
          <w:tcPr>
            <w:tcW w:w="1994" w:type="dxa"/>
          </w:tcPr>
          <w:p w14:paraId="1D884FC8" w14:textId="77777777" w:rsidR="0021476A" w:rsidRDefault="00000000" w:rsidP="00F36B9D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Операция на диаграмме</w:t>
            </w:r>
          </w:p>
        </w:tc>
        <w:tc>
          <w:tcPr>
            <w:tcW w:w="1994" w:type="dxa"/>
          </w:tcPr>
          <w:p w14:paraId="116961AF" w14:textId="77777777" w:rsidR="0021476A" w:rsidRDefault="00000000" w:rsidP="00F36B9D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Кто выполняет сейчас</w:t>
            </w:r>
          </w:p>
        </w:tc>
        <w:tc>
          <w:tcPr>
            <w:tcW w:w="1994" w:type="dxa"/>
          </w:tcPr>
          <w:p w14:paraId="12D528A1" w14:textId="77777777" w:rsidR="0021476A" w:rsidRDefault="00000000" w:rsidP="00F36B9D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будет делать система</w:t>
            </w:r>
          </w:p>
        </w:tc>
        <w:tc>
          <w:tcPr>
            <w:tcW w:w="1994" w:type="dxa"/>
          </w:tcPr>
          <w:p w14:paraId="168468DB" w14:textId="77777777" w:rsidR="0021476A" w:rsidRDefault="00000000" w:rsidP="00F36B9D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Функция</w:t>
            </w:r>
          </w:p>
        </w:tc>
      </w:tr>
      <w:tr w:rsidR="0021476A" w14:paraId="0AD5F7D0" w14:textId="77777777">
        <w:tc>
          <w:tcPr>
            <w:tcW w:w="1994" w:type="dxa"/>
          </w:tcPr>
          <w:p w14:paraId="433E4200" w14:textId="77777777" w:rsidR="0021476A" w:rsidRDefault="00000000" w:rsidP="00F36B9D">
            <w:pPr>
              <w:spacing w:line="240" w:lineRule="auto"/>
              <w:ind w:firstLine="0"/>
            </w:pPr>
            <w:r>
              <w:t>1</w:t>
            </w:r>
          </w:p>
        </w:tc>
        <w:tc>
          <w:tcPr>
            <w:tcW w:w="1994" w:type="dxa"/>
          </w:tcPr>
          <w:p w14:paraId="4676E260" w14:textId="77777777" w:rsidR="0021476A" w:rsidRDefault="00000000" w:rsidP="00F36B9D">
            <w:pPr>
              <w:spacing w:line="240" w:lineRule="auto"/>
              <w:ind w:firstLine="0"/>
            </w:pPr>
            <w:r>
              <w:t>Проверить измерения по нормативам</w:t>
            </w:r>
          </w:p>
        </w:tc>
        <w:tc>
          <w:tcPr>
            <w:tcW w:w="1994" w:type="dxa"/>
          </w:tcPr>
          <w:p w14:paraId="59D757B0" w14:textId="77777777" w:rsidR="0021476A" w:rsidRDefault="00000000" w:rsidP="00F36B9D">
            <w:pPr>
              <w:spacing w:line="240" w:lineRule="auto"/>
              <w:ind w:firstLine="0"/>
            </w:pPr>
            <w:r>
              <w:t>Технолог вручную</w:t>
            </w:r>
          </w:p>
        </w:tc>
        <w:tc>
          <w:tcPr>
            <w:tcW w:w="1994" w:type="dxa"/>
          </w:tcPr>
          <w:p w14:paraId="354BDA79" w14:textId="77777777" w:rsidR="0021476A" w:rsidRPr="00F36B9D" w:rsidRDefault="00000000" w:rsidP="00F36B9D">
            <w:pPr>
              <w:spacing w:line="240" w:lineRule="auto"/>
              <w:ind w:firstLine="0"/>
              <w:rPr>
                <w:lang w:val="ru-RU"/>
              </w:rPr>
            </w:pPr>
            <w:r w:rsidRPr="00F36B9D">
              <w:rPr>
                <w:lang w:val="ru-RU"/>
              </w:rPr>
              <w:t>Проверит наличие норматива и допустимый диапазон</w:t>
            </w:r>
          </w:p>
        </w:tc>
        <w:tc>
          <w:tcPr>
            <w:tcW w:w="1994" w:type="dxa"/>
          </w:tcPr>
          <w:p w14:paraId="3A091E23" w14:textId="77777777" w:rsidR="0021476A" w:rsidRDefault="00000000" w:rsidP="00F36B9D">
            <w:pPr>
              <w:spacing w:line="240" w:lineRule="auto"/>
              <w:ind w:firstLine="0"/>
            </w:pPr>
            <w:proofErr w:type="spellStart"/>
            <w:r>
              <w:t>validate_measurements</w:t>
            </w:r>
            <w:proofErr w:type="spellEnd"/>
            <w:r>
              <w:t>()</w:t>
            </w:r>
          </w:p>
        </w:tc>
      </w:tr>
      <w:tr w:rsidR="0021476A" w14:paraId="3C06B636" w14:textId="77777777">
        <w:tc>
          <w:tcPr>
            <w:tcW w:w="1994" w:type="dxa"/>
          </w:tcPr>
          <w:p w14:paraId="4D90AAE6" w14:textId="77777777" w:rsidR="0021476A" w:rsidRDefault="00000000" w:rsidP="00F36B9D">
            <w:pPr>
              <w:spacing w:line="240" w:lineRule="auto"/>
              <w:ind w:firstLine="0"/>
            </w:pPr>
            <w:r>
              <w:t>2</w:t>
            </w:r>
          </w:p>
        </w:tc>
        <w:tc>
          <w:tcPr>
            <w:tcW w:w="1994" w:type="dxa"/>
          </w:tcPr>
          <w:p w14:paraId="41F90635" w14:textId="77777777" w:rsidR="0021476A" w:rsidRDefault="00000000" w:rsidP="00F36B9D">
            <w:pPr>
              <w:spacing w:line="240" w:lineRule="auto"/>
              <w:ind w:firstLine="0"/>
            </w:pPr>
            <w:r>
              <w:t>Сопоставить параметры со спецификациями</w:t>
            </w:r>
          </w:p>
        </w:tc>
        <w:tc>
          <w:tcPr>
            <w:tcW w:w="1994" w:type="dxa"/>
          </w:tcPr>
          <w:p w14:paraId="096FF221" w14:textId="77777777" w:rsidR="0021476A" w:rsidRDefault="00000000" w:rsidP="00F36B9D">
            <w:pPr>
              <w:spacing w:line="240" w:lineRule="auto"/>
              <w:ind w:firstLine="0"/>
            </w:pPr>
            <w:r>
              <w:t>Технолог вручную</w:t>
            </w:r>
          </w:p>
        </w:tc>
        <w:tc>
          <w:tcPr>
            <w:tcW w:w="1994" w:type="dxa"/>
          </w:tcPr>
          <w:p w14:paraId="26A88B6B" w14:textId="77777777" w:rsidR="0021476A" w:rsidRPr="00F36B9D" w:rsidRDefault="00000000" w:rsidP="00F36B9D">
            <w:pPr>
              <w:spacing w:line="240" w:lineRule="auto"/>
              <w:ind w:firstLine="0"/>
              <w:rPr>
                <w:lang w:val="ru-RU"/>
              </w:rPr>
            </w:pPr>
            <w:r w:rsidRPr="00F36B9D">
              <w:rPr>
                <w:lang w:val="ru-RU"/>
              </w:rPr>
              <w:t>Выявит конфликты для применимых нормативов</w:t>
            </w:r>
          </w:p>
        </w:tc>
        <w:tc>
          <w:tcPr>
            <w:tcW w:w="1994" w:type="dxa"/>
          </w:tcPr>
          <w:p w14:paraId="2AF960E3" w14:textId="77777777" w:rsidR="0021476A" w:rsidRDefault="00000000" w:rsidP="00F36B9D">
            <w:pPr>
              <w:spacing w:line="240" w:lineRule="auto"/>
              <w:ind w:firstLine="0"/>
            </w:pPr>
            <w:proofErr w:type="spellStart"/>
            <w:r>
              <w:t>assess_batch_conflicts</w:t>
            </w:r>
            <w:proofErr w:type="spellEnd"/>
            <w:r>
              <w:t>()</w:t>
            </w:r>
          </w:p>
        </w:tc>
      </w:tr>
      <w:tr w:rsidR="0021476A" w14:paraId="1CDFED2F" w14:textId="77777777">
        <w:tc>
          <w:tcPr>
            <w:tcW w:w="1994" w:type="dxa"/>
          </w:tcPr>
          <w:p w14:paraId="688915F9" w14:textId="77777777" w:rsidR="0021476A" w:rsidRDefault="00000000" w:rsidP="00F36B9D">
            <w:pPr>
              <w:spacing w:line="240" w:lineRule="auto"/>
              <w:ind w:firstLine="0"/>
            </w:pPr>
            <w:r>
              <w:t>3</w:t>
            </w:r>
          </w:p>
        </w:tc>
        <w:tc>
          <w:tcPr>
            <w:tcW w:w="1994" w:type="dxa"/>
          </w:tcPr>
          <w:p w14:paraId="6E1CE1EC" w14:textId="77777777" w:rsidR="0021476A" w:rsidRDefault="00000000" w:rsidP="00F36B9D">
            <w:pPr>
              <w:spacing w:line="240" w:lineRule="auto"/>
              <w:ind w:firstLine="0"/>
            </w:pPr>
            <w:r>
              <w:t>Сформировать электронный протокол партии</w:t>
            </w:r>
          </w:p>
        </w:tc>
        <w:tc>
          <w:tcPr>
            <w:tcW w:w="1994" w:type="dxa"/>
          </w:tcPr>
          <w:p w14:paraId="65140D39" w14:textId="77777777" w:rsidR="0021476A" w:rsidRDefault="00000000" w:rsidP="00F36B9D">
            <w:pPr>
              <w:spacing w:line="240" w:lineRule="auto"/>
              <w:ind w:firstLine="0"/>
            </w:pPr>
            <w:r>
              <w:t>Технолог вручную</w:t>
            </w:r>
          </w:p>
        </w:tc>
        <w:tc>
          <w:tcPr>
            <w:tcW w:w="1994" w:type="dxa"/>
          </w:tcPr>
          <w:p w14:paraId="4D4C3287" w14:textId="77777777" w:rsidR="0021476A" w:rsidRPr="00F36B9D" w:rsidRDefault="00000000" w:rsidP="00F36B9D">
            <w:pPr>
              <w:spacing w:line="240" w:lineRule="auto"/>
              <w:ind w:firstLine="0"/>
              <w:rPr>
                <w:lang w:val="ru-RU"/>
              </w:rPr>
            </w:pPr>
            <w:r w:rsidRPr="00F36B9D">
              <w:rPr>
                <w:lang w:val="ru-RU"/>
              </w:rPr>
              <w:t>Объединит измерения, отклонения и итоговый статус</w:t>
            </w:r>
          </w:p>
        </w:tc>
        <w:tc>
          <w:tcPr>
            <w:tcW w:w="1994" w:type="dxa"/>
          </w:tcPr>
          <w:p w14:paraId="7F3B3151" w14:textId="77777777" w:rsidR="0021476A" w:rsidRDefault="00000000" w:rsidP="00F36B9D">
            <w:pPr>
              <w:spacing w:line="240" w:lineRule="auto"/>
              <w:ind w:firstLine="0"/>
            </w:pPr>
            <w:proofErr w:type="spellStart"/>
            <w:r>
              <w:t>form_batch_protocol</w:t>
            </w:r>
            <w:proofErr w:type="spellEnd"/>
            <w:r>
              <w:t>()</w:t>
            </w:r>
          </w:p>
        </w:tc>
      </w:tr>
    </w:tbl>
    <w:p w14:paraId="559AE82F" w14:textId="77777777" w:rsidR="0021476A" w:rsidRDefault="00000000">
      <w:pPr>
        <w:pStyle w:val="21"/>
        <w:jc w:val="both"/>
      </w:pPr>
      <w:r>
        <w:rPr>
          <w:rFonts w:ascii="Times New Roman" w:hAnsi="Times New Roman"/>
        </w:rPr>
        <w:t>4.2 Логическая модель данных</w:t>
      </w:r>
    </w:p>
    <w:p w14:paraId="32CA312F" w14:textId="77777777" w:rsidR="0021476A" w:rsidRDefault="00000000">
      <w:r w:rsidRPr="00F36B9D">
        <w:rPr>
          <w:lang w:val="ru-RU"/>
        </w:rPr>
        <w:t xml:space="preserve">Логическая модель получена из участников и объектов данных </w:t>
      </w:r>
      <w:r>
        <w:t>BPMN</w:t>
      </w:r>
      <w:r w:rsidRPr="00F36B9D">
        <w:rPr>
          <w:lang w:val="ru-RU"/>
        </w:rPr>
        <w:t xml:space="preserve">-процесса. Она не содержит типов конкретной СУБД и отражает сущности, ключи и мощности связей. Модель включает семь сущностей; связь многие-ко-многим между партиями и параметрами разрешена ассоциативной сущностью </w:t>
      </w:r>
      <w:r>
        <w:t>«</w:t>
      </w:r>
      <w:proofErr w:type="spellStart"/>
      <w:r>
        <w:t>Измерение</w:t>
      </w:r>
      <w:proofErr w:type="spellEnd"/>
      <w:r>
        <w:t>».</w:t>
      </w:r>
    </w:p>
    <w:p w14:paraId="11CDB750" w14:textId="77777777" w:rsidR="0021476A" w:rsidRDefault="00000000" w:rsidP="00F36B9D">
      <w:pPr>
        <w:ind w:firstLine="0"/>
        <w:jc w:val="center"/>
      </w:pPr>
      <w:r>
        <w:rPr>
          <w:noProof/>
        </w:rPr>
        <w:drawing>
          <wp:inline distT="0" distB="0" distL="0" distR="0" wp14:anchorId="655D4580" wp14:editId="46403EA7">
            <wp:extent cx="6300000" cy="15241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52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E265F" w14:textId="77777777" w:rsidR="0021476A" w:rsidRPr="00F36B9D" w:rsidRDefault="00000000">
      <w:pPr>
        <w:jc w:val="center"/>
        <w:rPr>
          <w:lang w:val="ru-RU"/>
        </w:rPr>
      </w:pPr>
      <w:r w:rsidRPr="00F36B9D">
        <w:rPr>
          <w:lang w:val="ru-RU"/>
        </w:rPr>
        <w:t>Рисунок 3 — Логическая модель данных</w:t>
      </w:r>
    </w:p>
    <w:p w14:paraId="0012C7BB" w14:textId="77777777" w:rsidR="0021476A" w:rsidRDefault="00000000">
      <w:pPr>
        <w:rPr>
          <w:lang w:val="ru-RU"/>
        </w:rPr>
      </w:pPr>
      <w:r w:rsidRPr="00F36B9D">
        <w:rPr>
          <w:lang w:val="ru-RU"/>
        </w:rPr>
        <w:lastRenderedPageBreak/>
        <w:t>Таблица 2 содержит назначение, атрибуты и ключи сущностей логической модели.</w:t>
      </w:r>
    </w:p>
    <w:p w14:paraId="006C7A48" w14:textId="0F97943C" w:rsidR="00F36B9D" w:rsidRPr="00F36B9D" w:rsidRDefault="00F36B9D" w:rsidP="00F36B9D">
      <w:pPr>
        <w:ind w:firstLine="0"/>
        <w:rPr>
          <w:lang w:val="ru-RU"/>
        </w:rPr>
      </w:pPr>
      <w:r>
        <w:rPr>
          <w:lang w:val="ru-RU"/>
        </w:rPr>
        <w:t>Таблица 2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7"/>
        <w:gridCol w:w="2519"/>
        <w:gridCol w:w="1987"/>
        <w:gridCol w:w="1198"/>
        <w:gridCol w:w="2487"/>
      </w:tblGrid>
      <w:tr w:rsidR="0021476A" w14:paraId="02D37908" w14:textId="77777777">
        <w:tc>
          <w:tcPr>
            <w:tcW w:w="1994" w:type="dxa"/>
          </w:tcPr>
          <w:p w14:paraId="6B8513C4" w14:textId="77777777" w:rsidR="0021476A" w:rsidRDefault="00000000" w:rsidP="00F36B9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</w:rPr>
              <w:t>Сущность</w:t>
            </w:r>
            <w:proofErr w:type="spellEnd"/>
          </w:p>
        </w:tc>
        <w:tc>
          <w:tcPr>
            <w:tcW w:w="1994" w:type="dxa"/>
          </w:tcPr>
          <w:p w14:paraId="6B54474E" w14:textId="77777777" w:rsidR="0021476A" w:rsidRDefault="00000000" w:rsidP="00F36B9D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Назначение</w:t>
            </w:r>
          </w:p>
        </w:tc>
        <w:tc>
          <w:tcPr>
            <w:tcW w:w="1994" w:type="dxa"/>
          </w:tcPr>
          <w:p w14:paraId="1B40619E" w14:textId="77777777" w:rsidR="0021476A" w:rsidRDefault="00000000" w:rsidP="00F36B9D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Основные атрибуты</w:t>
            </w:r>
          </w:p>
        </w:tc>
        <w:tc>
          <w:tcPr>
            <w:tcW w:w="1994" w:type="dxa"/>
          </w:tcPr>
          <w:p w14:paraId="0FED9BA1" w14:textId="77777777" w:rsidR="0021476A" w:rsidRDefault="00000000" w:rsidP="00F36B9D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PK</w:t>
            </w:r>
          </w:p>
        </w:tc>
        <w:tc>
          <w:tcPr>
            <w:tcW w:w="1994" w:type="dxa"/>
          </w:tcPr>
          <w:p w14:paraId="29782FEE" w14:textId="77777777" w:rsidR="0021476A" w:rsidRDefault="00000000" w:rsidP="00F36B9D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FK</w:t>
            </w:r>
          </w:p>
        </w:tc>
      </w:tr>
      <w:tr w:rsidR="0021476A" w14:paraId="499201C3" w14:textId="77777777">
        <w:tc>
          <w:tcPr>
            <w:tcW w:w="1994" w:type="dxa"/>
          </w:tcPr>
          <w:p w14:paraId="05D6EAE5" w14:textId="77777777" w:rsidR="0021476A" w:rsidRDefault="00000000" w:rsidP="00F36B9D">
            <w:pPr>
              <w:spacing w:line="240" w:lineRule="auto"/>
              <w:ind w:firstLine="0"/>
            </w:pPr>
            <w:r>
              <w:t>Партия сырья</w:t>
            </w:r>
          </w:p>
        </w:tc>
        <w:tc>
          <w:tcPr>
            <w:tcW w:w="1994" w:type="dxa"/>
          </w:tcPr>
          <w:p w14:paraId="20FE1582" w14:textId="77777777" w:rsidR="0021476A" w:rsidRDefault="00000000" w:rsidP="00F36B9D">
            <w:pPr>
              <w:spacing w:line="240" w:lineRule="auto"/>
              <w:ind w:firstLine="0"/>
            </w:pPr>
            <w:r>
              <w:t>Происхождение поступившего картофеля</w:t>
            </w:r>
          </w:p>
        </w:tc>
        <w:tc>
          <w:tcPr>
            <w:tcW w:w="1994" w:type="dxa"/>
          </w:tcPr>
          <w:p w14:paraId="4E8BDD2E" w14:textId="3E9F57EB" w:rsidR="0021476A" w:rsidRDefault="00000000" w:rsidP="00F36B9D">
            <w:pPr>
              <w:spacing w:line="240" w:lineRule="auto"/>
              <w:ind w:firstLine="0"/>
            </w:pPr>
            <w:proofErr w:type="spellStart"/>
            <w:r>
              <w:t>поставщик</w:t>
            </w:r>
            <w:proofErr w:type="spellEnd"/>
            <w:r>
              <w:t xml:space="preserve">, </w:t>
            </w:r>
            <w:proofErr w:type="spellStart"/>
            <w:r>
              <w:t>сорт</w:t>
            </w:r>
            <w:proofErr w:type="spellEnd"/>
            <w:r>
              <w:t>,</w:t>
            </w:r>
            <w:r w:rsidR="00F36B9D">
              <w:rPr>
                <w:lang w:val="ru-RU"/>
              </w:rPr>
              <w:t xml:space="preserve"> </w:t>
            </w:r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поступления</w:t>
            </w:r>
            <w:proofErr w:type="spellEnd"/>
          </w:p>
        </w:tc>
        <w:tc>
          <w:tcPr>
            <w:tcW w:w="1994" w:type="dxa"/>
          </w:tcPr>
          <w:p w14:paraId="66B10ACF" w14:textId="77777777" w:rsidR="0021476A" w:rsidRDefault="00000000" w:rsidP="00F36B9D">
            <w:pPr>
              <w:spacing w:line="240" w:lineRule="auto"/>
              <w:ind w:firstLine="0"/>
            </w:pPr>
            <w:r>
              <w:t>id</w:t>
            </w:r>
          </w:p>
        </w:tc>
        <w:tc>
          <w:tcPr>
            <w:tcW w:w="1994" w:type="dxa"/>
          </w:tcPr>
          <w:p w14:paraId="30F8884F" w14:textId="77777777" w:rsidR="0021476A" w:rsidRDefault="00000000" w:rsidP="00F36B9D">
            <w:pPr>
              <w:spacing w:line="240" w:lineRule="auto"/>
            </w:pPr>
            <w:r>
              <w:t>—</w:t>
            </w:r>
          </w:p>
        </w:tc>
      </w:tr>
      <w:tr w:rsidR="0021476A" w14:paraId="39DB64BA" w14:textId="77777777">
        <w:tc>
          <w:tcPr>
            <w:tcW w:w="1994" w:type="dxa"/>
          </w:tcPr>
          <w:p w14:paraId="015A5F20" w14:textId="77777777" w:rsidR="0021476A" w:rsidRDefault="00000000" w:rsidP="00F36B9D">
            <w:pPr>
              <w:spacing w:line="240" w:lineRule="auto"/>
              <w:ind w:firstLine="0"/>
            </w:pPr>
            <w:r>
              <w:t>Партия</w:t>
            </w:r>
          </w:p>
        </w:tc>
        <w:tc>
          <w:tcPr>
            <w:tcW w:w="1994" w:type="dxa"/>
          </w:tcPr>
          <w:p w14:paraId="02FFF478" w14:textId="77777777" w:rsidR="0021476A" w:rsidRDefault="00000000" w:rsidP="00F36B9D">
            <w:pPr>
              <w:spacing w:line="240" w:lineRule="auto"/>
              <w:ind w:firstLine="0"/>
            </w:pPr>
            <w:r>
              <w:t>Единица производственного контроля</w:t>
            </w:r>
          </w:p>
        </w:tc>
        <w:tc>
          <w:tcPr>
            <w:tcW w:w="1994" w:type="dxa"/>
          </w:tcPr>
          <w:p w14:paraId="305248A8" w14:textId="77777777" w:rsidR="0021476A" w:rsidRDefault="00000000" w:rsidP="00F36B9D">
            <w:pPr>
              <w:spacing w:line="240" w:lineRule="auto"/>
              <w:ind w:firstLine="0"/>
            </w:pPr>
            <w:r>
              <w:t>код, дата, статус</w:t>
            </w:r>
          </w:p>
        </w:tc>
        <w:tc>
          <w:tcPr>
            <w:tcW w:w="1994" w:type="dxa"/>
          </w:tcPr>
          <w:p w14:paraId="5FBA28AF" w14:textId="77777777" w:rsidR="0021476A" w:rsidRDefault="00000000" w:rsidP="00F36B9D">
            <w:pPr>
              <w:spacing w:line="240" w:lineRule="auto"/>
              <w:ind w:firstLine="0"/>
            </w:pPr>
            <w:r>
              <w:t>id</w:t>
            </w:r>
          </w:p>
        </w:tc>
        <w:tc>
          <w:tcPr>
            <w:tcW w:w="1994" w:type="dxa"/>
          </w:tcPr>
          <w:p w14:paraId="03B7B65B" w14:textId="77777777" w:rsidR="0021476A" w:rsidRDefault="00000000" w:rsidP="00F36B9D">
            <w:pPr>
              <w:spacing w:line="240" w:lineRule="auto"/>
              <w:ind w:firstLine="0"/>
            </w:pPr>
            <w:r>
              <w:t>raw_material_lot_id</w:t>
            </w:r>
          </w:p>
        </w:tc>
      </w:tr>
      <w:tr w:rsidR="0021476A" w14:paraId="66035908" w14:textId="77777777">
        <w:tc>
          <w:tcPr>
            <w:tcW w:w="1994" w:type="dxa"/>
          </w:tcPr>
          <w:p w14:paraId="30B3F8BB" w14:textId="77777777" w:rsidR="0021476A" w:rsidRDefault="00000000" w:rsidP="00F36B9D">
            <w:pPr>
              <w:spacing w:line="240" w:lineRule="auto"/>
              <w:ind w:firstLine="0"/>
            </w:pPr>
            <w:r>
              <w:t>Параметр</w:t>
            </w:r>
          </w:p>
        </w:tc>
        <w:tc>
          <w:tcPr>
            <w:tcW w:w="1994" w:type="dxa"/>
          </w:tcPr>
          <w:p w14:paraId="0359EA84" w14:textId="77777777" w:rsidR="0021476A" w:rsidRDefault="00000000" w:rsidP="00F36B9D">
            <w:pPr>
              <w:spacing w:line="240" w:lineRule="auto"/>
              <w:ind w:firstLine="0"/>
            </w:pPr>
            <w:r>
              <w:t>Справочник контролируемых характеристик</w:t>
            </w:r>
          </w:p>
        </w:tc>
        <w:tc>
          <w:tcPr>
            <w:tcW w:w="1994" w:type="dxa"/>
          </w:tcPr>
          <w:p w14:paraId="2B866F7E" w14:textId="77777777" w:rsidR="0021476A" w:rsidRDefault="00000000" w:rsidP="00F36B9D">
            <w:pPr>
              <w:spacing w:line="240" w:lineRule="auto"/>
              <w:ind w:firstLine="0"/>
            </w:pPr>
            <w:r>
              <w:t>наименование, единица</w:t>
            </w:r>
          </w:p>
        </w:tc>
        <w:tc>
          <w:tcPr>
            <w:tcW w:w="1994" w:type="dxa"/>
          </w:tcPr>
          <w:p w14:paraId="5F700EB0" w14:textId="77777777" w:rsidR="0021476A" w:rsidRDefault="00000000" w:rsidP="00F36B9D">
            <w:pPr>
              <w:spacing w:line="240" w:lineRule="auto"/>
              <w:ind w:firstLine="0"/>
            </w:pPr>
            <w:r>
              <w:t>id</w:t>
            </w:r>
          </w:p>
        </w:tc>
        <w:tc>
          <w:tcPr>
            <w:tcW w:w="1994" w:type="dxa"/>
          </w:tcPr>
          <w:p w14:paraId="68F04E93" w14:textId="77777777" w:rsidR="0021476A" w:rsidRDefault="00000000" w:rsidP="00F36B9D">
            <w:pPr>
              <w:spacing w:line="240" w:lineRule="auto"/>
            </w:pPr>
            <w:r>
              <w:t>—</w:t>
            </w:r>
          </w:p>
        </w:tc>
      </w:tr>
      <w:tr w:rsidR="0021476A" w14:paraId="31838F26" w14:textId="77777777">
        <w:tc>
          <w:tcPr>
            <w:tcW w:w="1994" w:type="dxa"/>
          </w:tcPr>
          <w:p w14:paraId="297B7CDF" w14:textId="77777777" w:rsidR="0021476A" w:rsidRDefault="00000000" w:rsidP="00F36B9D">
            <w:pPr>
              <w:spacing w:line="240" w:lineRule="auto"/>
              <w:ind w:firstLine="0"/>
            </w:pPr>
            <w:r>
              <w:t>Спецификация</w:t>
            </w:r>
          </w:p>
        </w:tc>
        <w:tc>
          <w:tcPr>
            <w:tcW w:w="1994" w:type="dxa"/>
          </w:tcPr>
          <w:p w14:paraId="01723F3F" w14:textId="77777777" w:rsidR="0021476A" w:rsidRDefault="00000000" w:rsidP="00F36B9D">
            <w:pPr>
              <w:spacing w:line="240" w:lineRule="auto"/>
              <w:ind w:firstLine="0"/>
            </w:pPr>
            <w:r>
              <w:t>Допустимый диапазон параметра</w:t>
            </w:r>
          </w:p>
        </w:tc>
        <w:tc>
          <w:tcPr>
            <w:tcW w:w="1994" w:type="dxa"/>
          </w:tcPr>
          <w:p w14:paraId="16F10B43" w14:textId="77777777" w:rsidR="0021476A" w:rsidRDefault="00000000" w:rsidP="00F36B9D">
            <w:pPr>
              <w:spacing w:line="240" w:lineRule="auto"/>
              <w:ind w:firstLine="0"/>
            </w:pPr>
            <w:r>
              <w:t>минимум, максимум, версия</w:t>
            </w:r>
          </w:p>
        </w:tc>
        <w:tc>
          <w:tcPr>
            <w:tcW w:w="1994" w:type="dxa"/>
          </w:tcPr>
          <w:p w14:paraId="3849C5BC" w14:textId="77777777" w:rsidR="0021476A" w:rsidRDefault="00000000" w:rsidP="00F36B9D">
            <w:pPr>
              <w:spacing w:line="240" w:lineRule="auto"/>
              <w:ind w:firstLine="0"/>
            </w:pPr>
            <w:r>
              <w:t>id</w:t>
            </w:r>
          </w:p>
        </w:tc>
        <w:tc>
          <w:tcPr>
            <w:tcW w:w="1994" w:type="dxa"/>
          </w:tcPr>
          <w:p w14:paraId="01338BB7" w14:textId="77777777" w:rsidR="0021476A" w:rsidRDefault="00000000" w:rsidP="00F36B9D">
            <w:pPr>
              <w:spacing w:line="240" w:lineRule="auto"/>
              <w:ind w:firstLine="0"/>
            </w:pPr>
            <w:r>
              <w:t>parameter_id</w:t>
            </w:r>
          </w:p>
        </w:tc>
      </w:tr>
      <w:tr w:rsidR="0021476A" w14:paraId="029D557D" w14:textId="77777777">
        <w:tc>
          <w:tcPr>
            <w:tcW w:w="1994" w:type="dxa"/>
          </w:tcPr>
          <w:p w14:paraId="1F1769F8" w14:textId="77777777" w:rsidR="0021476A" w:rsidRDefault="00000000" w:rsidP="00F36B9D">
            <w:pPr>
              <w:spacing w:line="240" w:lineRule="auto"/>
              <w:ind w:firstLine="0"/>
            </w:pPr>
            <w:r>
              <w:t>Измерение</w:t>
            </w:r>
          </w:p>
        </w:tc>
        <w:tc>
          <w:tcPr>
            <w:tcW w:w="1994" w:type="dxa"/>
          </w:tcPr>
          <w:p w14:paraId="604900CF" w14:textId="77777777" w:rsidR="0021476A" w:rsidRPr="00F36B9D" w:rsidRDefault="00000000" w:rsidP="00F36B9D">
            <w:pPr>
              <w:spacing w:line="240" w:lineRule="auto"/>
              <w:ind w:firstLine="0"/>
              <w:rPr>
                <w:lang w:val="ru-RU"/>
              </w:rPr>
            </w:pPr>
            <w:r w:rsidRPr="00F36B9D">
              <w:rPr>
                <w:lang w:val="ru-RU"/>
              </w:rPr>
              <w:t>Значение параметра для конкретной партии</w:t>
            </w:r>
          </w:p>
        </w:tc>
        <w:tc>
          <w:tcPr>
            <w:tcW w:w="1994" w:type="dxa"/>
          </w:tcPr>
          <w:p w14:paraId="6BB0DFBF" w14:textId="77777777" w:rsidR="0021476A" w:rsidRDefault="00000000" w:rsidP="00F36B9D">
            <w:pPr>
              <w:spacing w:line="240" w:lineRule="auto"/>
              <w:ind w:firstLine="0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время</w:t>
            </w:r>
            <w:proofErr w:type="spellEnd"/>
          </w:p>
        </w:tc>
        <w:tc>
          <w:tcPr>
            <w:tcW w:w="1994" w:type="dxa"/>
          </w:tcPr>
          <w:p w14:paraId="7B84A31C" w14:textId="77777777" w:rsidR="0021476A" w:rsidRDefault="00000000" w:rsidP="00F36B9D">
            <w:pPr>
              <w:spacing w:line="240" w:lineRule="auto"/>
              <w:ind w:firstLine="0"/>
            </w:pPr>
            <w:r>
              <w:t>id</w:t>
            </w:r>
          </w:p>
        </w:tc>
        <w:tc>
          <w:tcPr>
            <w:tcW w:w="1994" w:type="dxa"/>
          </w:tcPr>
          <w:p w14:paraId="2A726BC6" w14:textId="77777777" w:rsidR="0021476A" w:rsidRDefault="00000000" w:rsidP="00F36B9D">
            <w:pPr>
              <w:spacing w:line="240" w:lineRule="auto"/>
              <w:ind w:firstLine="0"/>
            </w:pPr>
            <w:r>
              <w:t>batch_id, parameter_id, operator_id</w:t>
            </w:r>
          </w:p>
        </w:tc>
      </w:tr>
      <w:tr w:rsidR="0021476A" w14:paraId="0565FE3A" w14:textId="77777777">
        <w:tc>
          <w:tcPr>
            <w:tcW w:w="1994" w:type="dxa"/>
          </w:tcPr>
          <w:p w14:paraId="68E5459E" w14:textId="77777777" w:rsidR="0021476A" w:rsidRDefault="00000000" w:rsidP="00F36B9D">
            <w:pPr>
              <w:spacing w:line="240" w:lineRule="auto"/>
              <w:ind w:firstLine="0"/>
            </w:pPr>
            <w:r>
              <w:t>Сотрудник</w:t>
            </w:r>
          </w:p>
        </w:tc>
        <w:tc>
          <w:tcPr>
            <w:tcW w:w="1994" w:type="dxa"/>
          </w:tcPr>
          <w:p w14:paraId="3EACBADB" w14:textId="77777777" w:rsidR="0021476A" w:rsidRDefault="00000000" w:rsidP="00F36B9D">
            <w:pPr>
              <w:spacing w:line="240" w:lineRule="auto"/>
              <w:ind w:firstLine="0"/>
            </w:pPr>
            <w:r>
              <w:t>Исполнитель измерения</w:t>
            </w:r>
          </w:p>
        </w:tc>
        <w:tc>
          <w:tcPr>
            <w:tcW w:w="1994" w:type="dxa"/>
          </w:tcPr>
          <w:p w14:paraId="03894917" w14:textId="77777777" w:rsidR="0021476A" w:rsidRDefault="00000000" w:rsidP="00F36B9D">
            <w:pPr>
              <w:spacing w:line="240" w:lineRule="auto"/>
              <w:ind w:firstLine="0"/>
            </w:pPr>
            <w:r>
              <w:t>ФИО, роль</w:t>
            </w:r>
          </w:p>
        </w:tc>
        <w:tc>
          <w:tcPr>
            <w:tcW w:w="1994" w:type="dxa"/>
          </w:tcPr>
          <w:p w14:paraId="44C5AF8D" w14:textId="77777777" w:rsidR="0021476A" w:rsidRDefault="00000000" w:rsidP="00F36B9D">
            <w:pPr>
              <w:spacing w:line="240" w:lineRule="auto"/>
              <w:ind w:firstLine="0"/>
            </w:pPr>
            <w:r>
              <w:t>id</w:t>
            </w:r>
          </w:p>
        </w:tc>
        <w:tc>
          <w:tcPr>
            <w:tcW w:w="1994" w:type="dxa"/>
          </w:tcPr>
          <w:p w14:paraId="6EEC96E7" w14:textId="77777777" w:rsidR="0021476A" w:rsidRDefault="00000000" w:rsidP="00F36B9D">
            <w:pPr>
              <w:spacing w:line="240" w:lineRule="auto"/>
            </w:pPr>
            <w:r>
              <w:t>—</w:t>
            </w:r>
          </w:p>
        </w:tc>
      </w:tr>
      <w:tr w:rsidR="0021476A" w14:paraId="246879A6" w14:textId="77777777">
        <w:tc>
          <w:tcPr>
            <w:tcW w:w="1994" w:type="dxa"/>
          </w:tcPr>
          <w:p w14:paraId="34D6B689" w14:textId="77777777" w:rsidR="0021476A" w:rsidRDefault="00000000" w:rsidP="00F36B9D">
            <w:pPr>
              <w:spacing w:line="240" w:lineRule="auto"/>
              <w:ind w:firstLine="0"/>
            </w:pPr>
            <w:r>
              <w:t>Отклонение</w:t>
            </w:r>
          </w:p>
        </w:tc>
        <w:tc>
          <w:tcPr>
            <w:tcW w:w="1994" w:type="dxa"/>
          </w:tcPr>
          <w:p w14:paraId="2C2579D7" w14:textId="77777777" w:rsidR="0021476A" w:rsidRDefault="00000000" w:rsidP="00F36B9D">
            <w:pPr>
              <w:spacing w:line="240" w:lineRule="auto"/>
              <w:ind w:firstLine="0"/>
            </w:pPr>
            <w:r>
              <w:t>Зафиксированное несоответствие</w:t>
            </w:r>
          </w:p>
        </w:tc>
        <w:tc>
          <w:tcPr>
            <w:tcW w:w="1994" w:type="dxa"/>
          </w:tcPr>
          <w:p w14:paraId="34BFFF4E" w14:textId="77777777" w:rsidR="0021476A" w:rsidRDefault="00000000" w:rsidP="00F36B9D">
            <w:pPr>
              <w:spacing w:line="240" w:lineRule="auto"/>
              <w:ind w:firstLine="0"/>
            </w:pPr>
            <w:r>
              <w:t>причина, серьёзность, статус</w:t>
            </w:r>
          </w:p>
        </w:tc>
        <w:tc>
          <w:tcPr>
            <w:tcW w:w="1994" w:type="dxa"/>
          </w:tcPr>
          <w:p w14:paraId="44B210C7" w14:textId="77777777" w:rsidR="0021476A" w:rsidRDefault="00000000" w:rsidP="00F36B9D">
            <w:pPr>
              <w:spacing w:line="240" w:lineRule="auto"/>
              <w:ind w:firstLine="0"/>
            </w:pPr>
            <w:r>
              <w:t>id</w:t>
            </w:r>
          </w:p>
        </w:tc>
        <w:tc>
          <w:tcPr>
            <w:tcW w:w="1994" w:type="dxa"/>
          </w:tcPr>
          <w:p w14:paraId="7E3A7A08" w14:textId="77777777" w:rsidR="0021476A" w:rsidRDefault="00000000" w:rsidP="00F36B9D">
            <w:pPr>
              <w:spacing w:line="240" w:lineRule="auto"/>
              <w:ind w:firstLine="0"/>
            </w:pPr>
            <w:r>
              <w:t>measurement_id</w:t>
            </w:r>
          </w:p>
        </w:tc>
      </w:tr>
    </w:tbl>
    <w:p w14:paraId="570F88C8" w14:textId="77777777" w:rsidR="0021476A" w:rsidRPr="00F36B9D" w:rsidRDefault="00000000">
      <w:pPr>
        <w:rPr>
          <w:lang w:val="ru-RU"/>
        </w:rPr>
      </w:pPr>
      <w:r w:rsidRPr="00F36B9D">
        <w:rPr>
          <w:lang w:val="ru-RU"/>
        </w:rPr>
        <w:t>Партия сырья связана с производственными партиями как 1:</w:t>
      </w:r>
      <w:r>
        <w:t>N</w:t>
      </w:r>
      <w:r w:rsidRPr="00F36B9D">
        <w:rPr>
          <w:lang w:val="ru-RU"/>
        </w:rPr>
        <w:t>. Партия, параметр и сотрудник связаны с измерениями как 1:</w:t>
      </w:r>
      <w:r>
        <w:t>N</w:t>
      </w:r>
      <w:r w:rsidRPr="00F36B9D">
        <w:rPr>
          <w:lang w:val="ru-RU"/>
        </w:rPr>
        <w:t xml:space="preserve">. Параметр имеет несколько версий спецификаций, а измерению может соответствовать не более одного зарегистрированного отклонения. Связь </w:t>
      </w:r>
      <w:r>
        <w:t>M</w:t>
      </w:r>
      <w:r w:rsidRPr="00F36B9D">
        <w:rPr>
          <w:lang w:val="ru-RU"/>
        </w:rPr>
        <w:t>:</w:t>
      </w:r>
      <w:r>
        <w:t>N</w:t>
      </w:r>
      <w:r w:rsidRPr="00F36B9D">
        <w:rPr>
          <w:lang w:val="ru-RU"/>
        </w:rPr>
        <w:t xml:space="preserve"> «Партия — Параметр» реализована двумя связями 1:</w:t>
      </w:r>
      <w:r>
        <w:t>N</w:t>
      </w:r>
      <w:r w:rsidRPr="00F36B9D">
        <w:rPr>
          <w:lang w:val="ru-RU"/>
        </w:rPr>
        <w:t xml:space="preserve"> через «Измерение».</w:t>
      </w:r>
    </w:p>
    <w:p w14:paraId="09FF3255" w14:textId="77777777" w:rsidR="0021476A" w:rsidRPr="00F36B9D" w:rsidRDefault="00000000">
      <w:pPr>
        <w:rPr>
          <w:lang w:val="ru-RU"/>
        </w:rPr>
      </w:pPr>
      <w:r w:rsidRPr="00F36B9D">
        <w:rPr>
          <w:lang w:val="ru-RU"/>
        </w:rPr>
        <w:t xml:space="preserve">Первая нормальная форма выполнена, поскольку все значения </w:t>
      </w:r>
      <w:proofErr w:type="spellStart"/>
      <w:r w:rsidRPr="00F36B9D">
        <w:rPr>
          <w:lang w:val="ru-RU"/>
        </w:rPr>
        <w:t>атомарны</w:t>
      </w:r>
      <w:proofErr w:type="spellEnd"/>
      <w:r w:rsidRPr="00F36B9D">
        <w:rPr>
          <w:lang w:val="ru-RU"/>
        </w:rPr>
        <w:t xml:space="preserve">. Вторая нормальная форма выполнена: каждый неключевой атрибут зависит от полного первичного ключа своей сущности. Третья нормальная форма выполнена отсутствием транзитивных зависимостей [17]: сведения о параметре, сотруднике и сырье вынесены из измерения. Без нормализации единица измерения, сорт сырья и </w:t>
      </w:r>
      <w:r w:rsidRPr="00F36B9D">
        <w:rPr>
          <w:lang w:val="ru-RU"/>
        </w:rPr>
        <w:lastRenderedPageBreak/>
        <w:t>ФИО оператора повторялись бы во множестве строк; разбиение устраняет это дублирование и аномалии обновления.</w:t>
      </w:r>
    </w:p>
    <w:p w14:paraId="1E3A99E8" w14:textId="77777777" w:rsidR="0021476A" w:rsidRPr="00F36B9D" w:rsidRDefault="00000000">
      <w:pPr>
        <w:pStyle w:val="21"/>
        <w:jc w:val="both"/>
        <w:rPr>
          <w:lang w:val="ru-RU"/>
        </w:rPr>
      </w:pPr>
      <w:r w:rsidRPr="00F36B9D">
        <w:rPr>
          <w:rFonts w:ascii="Times New Roman" w:hAnsi="Times New Roman"/>
          <w:lang w:val="ru-RU"/>
        </w:rPr>
        <w:t>4.3 Алгоритмы</w:t>
      </w:r>
    </w:p>
    <w:p w14:paraId="492F2782" w14:textId="77777777" w:rsidR="0021476A" w:rsidRDefault="00000000">
      <w:r w:rsidRPr="00F36B9D">
        <w:rPr>
          <w:lang w:val="ru-RU"/>
        </w:rPr>
        <w:t xml:space="preserve">Алгоритм проверки измерений строит словарь нормативов и выполняет один проход по измерениям. Пусть </w:t>
      </w:r>
      <w:r>
        <w:t>n</w:t>
      </w:r>
      <w:r w:rsidRPr="00F36B9D">
        <w:rPr>
          <w:lang w:val="ru-RU"/>
        </w:rPr>
        <w:t xml:space="preserve"> — количество измерений, </w:t>
      </w:r>
      <w:r>
        <w:t>m</w:t>
      </w:r>
      <w:r w:rsidRPr="00F36B9D">
        <w:rPr>
          <w:lang w:val="ru-RU"/>
        </w:rPr>
        <w:t xml:space="preserve"> — количество спецификаций, </w:t>
      </w:r>
      <w:r>
        <w:t>k</w:t>
      </w:r>
      <w:r w:rsidRPr="00F36B9D">
        <w:rPr>
          <w:lang w:val="ru-RU"/>
        </w:rPr>
        <w:t xml:space="preserve"> — количество отклонений. Построение словаря занимает </w:t>
      </w:r>
      <w:r>
        <w:t>O</w:t>
      </w:r>
      <w:r w:rsidRPr="00F36B9D">
        <w:rPr>
          <w:lang w:val="ru-RU"/>
        </w:rPr>
        <w:t>(</w:t>
      </w:r>
      <w:r>
        <w:t>m</w:t>
      </w:r>
      <w:r w:rsidRPr="00F36B9D">
        <w:rPr>
          <w:lang w:val="ru-RU"/>
        </w:rPr>
        <w:t xml:space="preserve">), проход — </w:t>
      </w:r>
      <w:r>
        <w:t>O</w:t>
      </w:r>
      <w:r w:rsidRPr="00F36B9D">
        <w:rPr>
          <w:lang w:val="ru-RU"/>
        </w:rPr>
        <w:t>(</w:t>
      </w:r>
      <w:r>
        <w:t>n</w:t>
      </w:r>
      <w:r w:rsidRPr="00F36B9D">
        <w:rPr>
          <w:lang w:val="ru-RU"/>
        </w:rPr>
        <w:t xml:space="preserve">), поэтому итоговая временная сложность равна </w:t>
      </w:r>
      <w:r>
        <w:t>O</w:t>
      </w:r>
      <w:r w:rsidRPr="00F36B9D">
        <w:rPr>
          <w:lang w:val="ru-RU"/>
        </w:rPr>
        <w:t>(</w:t>
      </w:r>
      <w:r>
        <w:t>n</w:t>
      </w:r>
      <w:r w:rsidRPr="00F36B9D">
        <w:rPr>
          <w:lang w:val="ru-RU"/>
        </w:rPr>
        <w:t xml:space="preserve"> + </w:t>
      </w:r>
      <w:r>
        <w:t>m</w:t>
      </w:r>
      <w:r w:rsidRPr="00F36B9D">
        <w:rPr>
          <w:lang w:val="ru-RU"/>
        </w:rPr>
        <w:t xml:space="preserve">), а дополнительная память — </w:t>
      </w:r>
      <w:r>
        <w:t>O</w:t>
      </w:r>
      <w:r w:rsidRPr="00F36B9D">
        <w:rPr>
          <w:lang w:val="ru-RU"/>
        </w:rPr>
        <w:t>(</w:t>
      </w:r>
      <w:r>
        <w:t>m</w:t>
      </w:r>
      <w:r w:rsidRPr="00F36B9D">
        <w:rPr>
          <w:lang w:val="ru-RU"/>
        </w:rPr>
        <w:t xml:space="preserve"> + </w:t>
      </w:r>
      <w:r>
        <w:t>k</w:t>
      </w:r>
      <w:r w:rsidRPr="00F36B9D">
        <w:rPr>
          <w:lang w:val="ru-RU"/>
        </w:rPr>
        <w:t xml:space="preserve">). </w:t>
      </w:r>
      <w:r>
        <w:t>Оценка учитывает среднюю константную сложность поиска по ключу словаря [18].</w:t>
      </w:r>
    </w:p>
    <w:p w14:paraId="310B71FB" w14:textId="77777777" w:rsidR="0021476A" w:rsidRDefault="00000000">
      <w:pPr>
        <w:jc w:val="center"/>
      </w:pPr>
      <w:r>
        <w:rPr>
          <w:noProof/>
        </w:rPr>
        <w:drawing>
          <wp:inline distT="0" distB="0" distL="0" distR="0" wp14:anchorId="29B06FE0" wp14:editId="70C0AABB">
            <wp:extent cx="5580000" cy="46792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7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0762A" w14:textId="77777777" w:rsidR="0021476A" w:rsidRPr="00F36B9D" w:rsidRDefault="00000000">
      <w:pPr>
        <w:jc w:val="center"/>
        <w:rPr>
          <w:lang w:val="ru-RU"/>
        </w:rPr>
      </w:pPr>
      <w:r w:rsidRPr="00F36B9D">
        <w:rPr>
          <w:lang w:val="ru-RU"/>
        </w:rPr>
        <w:t>Рисунок 4 — Блок-схема проверки измерений</w:t>
      </w:r>
    </w:p>
    <w:p w14:paraId="4C879AF0" w14:textId="77777777" w:rsidR="00234DD3" w:rsidRDefault="00234DD3">
      <w:pPr>
        <w:jc w:val="center"/>
        <w:rPr>
          <w:lang w:val="ru-RU"/>
        </w:rPr>
      </w:pPr>
    </w:p>
    <w:p w14:paraId="54726FC8" w14:textId="77777777" w:rsidR="00234DD3" w:rsidRDefault="00234DD3">
      <w:pPr>
        <w:jc w:val="center"/>
        <w:rPr>
          <w:lang w:val="ru-RU"/>
        </w:rPr>
      </w:pPr>
    </w:p>
    <w:p w14:paraId="3B61E3C7" w14:textId="094FC62D" w:rsidR="0021476A" w:rsidRDefault="00000000" w:rsidP="00234DD3">
      <w:pPr>
        <w:ind w:hanging="142"/>
        <w:rPr>
          <w:lang w:val="ru-RU"/>
        </w:rPr>
      </w:pPr>
      <w:r w:rsidRPr="00F36B9D">
        <w:rPr>
          <w:lang w:val="ru-RU"/>
        </w:rPr>
        <w:lastRenderedPageBreak/>
        <w:t>Листинг 1 — Проверка измерений по нормативам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88"/>
      </w:tblGrid>
      <w:tr w:rsidR="00234DD3" w:rsidRPr="00234DD3" w14:paraId="31F2CD49" w14:textId="77777777" w:rsidTr="00234DD3">
        <w:tc>
          <w:tcPr>
            <w:tcW w:w="10188" w:type="dxa"/>
          </w:tcPr>
          <w:p w14:paraId="66FDCEC8" w14:textId="0A80A33E" w:rsidR="00234DD3" w:rsidRPr="00D94728" w:rsidRDefault="00234DD3" w:rsidP="00234DD3">
            <w:pPr>
              <w:spacing w:line="240" w:lineRule="auto"/>
              <w:ind w:right="283" w:firstLine="0"/>
              <w:jc w:val="left"/>
            </w:pPr>
            <w:r>
              <w:rPr>
                <w:rFonts w:ascii="Courier New" w:hAnsi="Courier New"/>
                <w:sz w:val="20"/>
              </w:rPr>
              <w:t xml:space="preserve">def </w:t>
            </w:r>
            <w:proofErr w:type="spellStart"/>
            <w:r>
              <w:rPr>
                <w:rFonts w:ascii="Courier New" w:hAnsi="Courier New"/>
                <w:sz w:val="20"/>
              </w:rPr>
              <w:t>validate_measurements</w:t>
            </w:r>
            <w:proofErr w:type="spellEnd"/>
            <w:r>
              <w:rPr>
                <w:rFonts w:ascii="Courier New" w:hAnsi="Courier New"/>
                <w:sz w:val="20"/>
              </w:rPr>
              <w:t>(batch, measurements, specifications):</w:t>
            </w:r>
            <w:r>
              <w:rPr>
                <w:rFonts w:ascii="Courier New" w:hAnsi="Courier New"/>
                <w:sz w:val="20"/>
              </w:rPr>
              <w:br/>
              <w:t xml:space="preserve">    limits = {item["</w:t>
            </w:r>
            <w:proofErr w:type="spellStart"/>
            <w:r>
              <w:rPr>
                <w:rFonts w:ascii="Courier New" w:hAnsi="Courier New"/>
                <w:sz w:val="20"/>
              </w:rPr>
              <w:t>parameter_id</w:t>
            </w:r>
            <w:proofErr w:type="spellEnd"/>
            <w:r>
              <w:rPr>
                <w:rFonts w:ascii="Courier New" w:hAnsi="Courier New"/>
                <w:sz w:val="20"/>
              </w:rPr>
              <w:t>"]: item for item in specifications}</w:t>
            </w:r>
            <w:r>
              <w:rPr>
                <w:rFonts w:ascii="Courier New" w:hAnsi="Courier New"/>
                <w:sz w:val="20"/>
              </w:rPr>
              <w:br/>
              <w:t xml:space="preserve">    deviations = []</w:t>
            </w:r>
            <w:r>
              <w:rPr>
                <w:rFonts w:ascii="Courier New" w:hAnsi="Courier New"/>
                <w:sz w:val="20"/>
              </w:rPr>
              <w:br/>
              <w:t xml:space="preserve">    for measurement in measurements:</w:t>
            </w:r>
            <w:r>
              <w:rPr>
                <w:rFonts w:ascii="Courier New" w:hAnsi="Courier New"/>
                <w:sz w:val="20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sz w:val="20"/>
              </w:rPr>
              <w:t>limits.get</w:t>
            </w:r>
            <w:proofErr w:type="spellEnd"/>
            <w:r>
              <w:rPr>
                <w:rFonts w:ascii="Courier New" w:hAnsi="Courier New"/>
                <w:sz w:val="20"/>
              </w:rPr>
              <w:t>(measurement["</w:t>
            </w:r>
            <w:proofErr w:type="spellStart"/>
            <w:r>
              <w:rPr>
                <w:rFonts w:ascii="Courier New" w:hAnsi="Courier New"/>
                <w:sz w:val="20"/>
              </w:rPr>
              <w:t>parameter_id</w:t>
            </w:r>
            <w:proofErr w:type="spellEnd"/>
            <w:r>
              <w:rPr>
                <w:rFonts w:ascii="Courier New" w:hAnsi="Courier New"/>
                <w:sz w:val="20"/>
              </w:rPr>
              <w:t>"])</w:t>
            </w:r>
            <w:r>
              <w:rPr>
                <w:rFonts w:ascii="Courier New" w:hAnsi="Courier New"/>
                <w:sz w:val="20"/>
              </w:rPr>
              <w:br/>
              <w:t xml:space="preserve">        if limit is None:</w:t>
            </w:r>
            <w:r>
              <w:rPr>
                <w:rFonts w:ascii="Courier New" w:hAnsi="Courier New"/>
                <w:sz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20"/>
              </w:rPr>
              <w:t>deviations.append</w:t>
            </w:r>
            <w:proofErr w:type="spellEnd"/>
            <w:r>
              <w:rPr>
                <w:rFonts w:ascii="Courier New" w:hAnsi="Courier New"/>
                <w:sz w:val="20"/>
              </w:rPr>
              <w:t>({"reason": "</w:t>
            </w:r>
            <w:proofErr w:type="spellStart"/>
            <w:r>
              <w:rPr>
                <w:rFonts w:ascii="Courier New" w:hAnsi="Courier New"/>
                <w:sz w:val="20"/>
              </w:rPr>
              <w:t>норматив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0"/>
              </w:rPr>
              <w:t>не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0"/>
              </w:rPr>
              <w:t>задан</w:t>
            </w:r>
            <w:proofErr w:type="spellEnd"/>
            <w:r>
              <w:rPr>
                <w:rFonts w:ascii="Courier New" w:hAnsi="Courier New"/>
                <w:sz w:val="20"/>
              </w:rPr>
              <w:t>"})</w:t>
            </w:r>
            <w:r>
              <w:rPr>
                <w:rFonts w:ascii="Courier New" w:hAnsi="Courier New"/>
                <w:sz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20"/>
              </w:rPr>
              <w:t>elif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not limit["minimum"] &lt;= measurement["value"] &lt;= limit["maximum"]:</w:t>
            </w:r>
            <w:r>
              <w:rPr>
                <w:rFonts w:ascii="Courier New" w:hAnsi="Courier New"/>
                <w:sz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20"/>
              </w:rPr>
              <w:t>deviations.append</w:t>
            </w:r>
            <w:proofErr w:type="spellEnd"/>
            <w:r>
              <w:rPr>
                <w:rFonts w:ascii="Courier New" w:hAnsi="Courier New"/>
                <w:sz w:val="20"/>
              </w:rPr>
              <w:t>({"reason": "</w:t>
            </w:r>
            <w:proofErr w:type="spellStart"/>
            <w:r>
              <w:rPr>
                <w:rFonts w:ascii="Courier New" w:hAnsi="Courier New"/>
                <w:sz w:val="20"/>
              </w:rPr>
              <w:t>значение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0"/>
              </w:rPr>
              <w:t>вне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0"/>
              </w:rPr>
              <w:t>допуска</w:t>
            </w:r>
            <w:proofErr w:type="spellEnd"/>
            <w:r>
              <w:rPr>
                <w:rFonts w:ascii="Courier New" w:hAnsi="Courier New"/>
                <w:sz w:val="20"/>
              </w:rPr>
              <w:t>"})</w:t>
            </w:r>
            <w:r>
              <w:rPr>
                <w:rFonts w:ascii="Courier New" w:hAnsi="Courier New"/>
                <w:sz w:val="20"/>
              </w:rPr>
              <w:br/>
              <w:t xml:space="preserve">    return deviations</w:t>
            </w:r>
          </w:p>
        </w:tc>
      </w:tr>
    </w:tbl>
    <w:p w14:paraId="0FC08A35" w14:textId="77777777" w:rsidR="0021476A" w:rsidRPr="00F36B9D" w:rsidRDefault="00000000" w:rsidP="00234DD3">
      <w:pPr>
        <w:rPr>
          <w:lang w:val="ru-RU"/>
        </w:rPr>
      </w:pPr>
      <w:r w:rsidRPr="00F36B9D">
        <w:rPr>
          <w:lang w:val="ru-RU"/>
        </w:rPr>
        <w:t>Ветвление различает три ситуации: норматив отсутствует, значение выходит за пределы либо измерение соответствует требованиям. Возвращаемый список используется для формирования журнала отклонений и статуса протокола.</w:t>
      </w:r>
    </w:p>
    <w:p w14:paraId="6882DE54" w14:textId="77777777" w:rsidR="0021476A" w:rsidRPr="00F36B9D" w:rsidRDefault="00000000">
      <w:pPr>
        <w:rPr>
          <w:lang w:val="ru-RU"/>
        </w:rPr>
      </w:pPr>
      <w:r w:rsidRPr="00F36B9D">
        <w:rPr>
          <w:lang w:val="ru-RU"/>
        </w:rPr>
        <w:t xml:space="preserve">Алгоритм сопоставления выполняет полный перебор спецификаций для каждого измерения. В худшем случае внешний цикл выполняется </w:t>
      </w:r>
      <w:r>
        <w:t>n</w:t>
      </w:r>
      <w:r w:rsidRPr="00F36B9D">
        <w:rPr>
          <w:lang w:val="ru-RU"/>
        </w:rPr>
        <w:t xml:space="preserve"> раз, а внутренний — </w:t>
      </w:r>
      <w:r>
        <w:t>m</w:t>
      </w:r>
      <w:r w:rsidRPr="00F36B9D">
        <w:rPr>
          <w:lang w:val="ru-RU"/>
        </w:rPr>
        <w:t xml:space="preserve"> раз, поэтому время равно </w:t>
      </w:r>
      <w:r>
        <w:t>O</w:t>
      </w:r>
      <w:r w:rsidRPr="00F36B9D">
        <w:rPr>
          <w:lang w:val="ru-RU"/>
        </w:rPr>
        <w:t>(</w:t>
      </w:r>
      <w:r>
        <w:t>n</w:t>
      </w:r>
      <w:r w:rsidRPr="00F36B9D">
        <w:rPr>
          <w:lang w:val="ru-RU"/>
        </w:rPr>
        <w:t>·</w:t>
      </w:r>
      <w:r>
        <w:t>m</w:t>
      </w:r>
      <w:r w:rsidRPr="00F36B9D">
        <w:rPr>
          <w:lang w:val="ru-RU"/>
        </w:rPr>
        <w:t xml:space="preserve">), память — </w:t>
      </w:r>
      <w:r>
        <w:t>O</w:t>
      </w:r>
      <w:r w:rsidRPr="00F36B9D">
        <w:rPr>
          <w:lang w:val="ru-RU"/>
        </w:rPr>
        <w:t>(</w:t>
      </w:r>
      <w:r>
        <w:t>k</w:t>
      </w:r>
      <w:r w:rsidRPr="00F36B9D">
        <w:rPr>
          <w:lang w:val="ru-RU"/>
        </w:rPr>
        <w:t>) [18]. Наличие вложенного цикла и нескольких ветвлений отражено как в коде, так и в блок-схеме.</w:t>
      </w:r>
    </w:p>
    <w:p w14:paraId="7F983CDD" w14:textId="77777777" w:rsidR="0021476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A62B747" wp14:editId="281DF5A3">
            <wp:extent cx="5580000" cy="50208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2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F043" w14:textId="77777777" w:rsidR="0021476A" w:rsidRPr="00F36B9D" w:rsidRDefault="00000000">
      <w:pPr>
        <w:jc w:val="center"/>
        <w:rPr>
          <w:lang w:val="ru-RU"/>
        </w:rPr>
      </w:pPr>
      <w:r w:rsidRPr="00F36B9D">
        <w:rPr>
          <w:lang w:val="ru-RU"/>
        </w:rPr>
        <w:t>Рисунок 5 — Блок-схема сопоставления параметров со спецификациями</w:t>
      </w:r>
    </w:p>
    <w:p w14:paraId="2B04E520" w14:textId="77777777" w:rsidR="0021476A" w:rsidRDefault="00000000" w:rsidP="00234DD3">
      <w:pPr>
        <w:ind w:firstLine="0"/>
        <w:rPr>
          <w:lang w:val="ru-RU"/>
        </w:rPr>
      </w:pPr>
      <w:proofErr w:type="spellStart"/>
      <w:r>
        <w:t>Листинг</w:t>
      </w:r>
      <w:proofErr w:type="spellEnd"/>
      <w:r>
        <w:t xml:space="preserve"> 2 — </w:t>
      </w:r>
      <w:proofErr w:type="spellStart"/>
      <w:r>
        <w:t>Поиск</w:t>
      </w:r>
      <w:proofErr w:type="spellEnd"/>
      <w:r>
        <w:t xml:space="preserve"> </w:t>
      </w:r>
      <w:proofErr w:type="spellStart"/>
      <w:r>
        <w:t>конфликтов</w:t>
      </w:r>
      <w:proofErr w:type="spellEnd"/>
      <w:r>
        <w:t xml:space="preserve"> </w:t>
      </w:r>
      <w:proofErr w:type="spellStart"/>
      <w:r>
        <w:t>спецификаций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88"/>
      </w:tblGrid>
      <w:tr w:rsidR="00234DD3" w:rsidRPr="00234DD3" w14:paraId="3D89C6DB" w14:textId="77777777" w:rsidTr="00234DD3">
        <w:tc>
          <w:tcPr>
            <w:tcW w:w="10188" w:type="dxa"/>
          </w:tcPr>
          <w:p w14:paraId="4B34A424" w14:textId="5E7148AB" w:rsidR="00234DD3" w:rsidRPr="00D94728" w:rsidRDefault="00234DD3" w:rsidP="00234DD3">
            <w:pPr>
              <w:spacing w:line="240" w:lineRule="auto"/>
              <w:ind w:right="283" w:firstLine="0"/>
              <w:jc w:val="left"/>
            </w:pPr>
            <w:r>
              <w:rPr>
                <w:rFonts w:ascii="Courier New" w:hAnsi="Courier New"/>
                <w:sz w:val="20"/>
              </w:rPr>
              <w:t xml:space="preserve">def </w:t>
            </w:r>
            <w:proofErr w:type="spellStart"/>
            <w:r>
              <w:rPr>
                <w:rFonts w:ascii="Courier New" w:hAnsi="Courier New"/>
                <w:sz w:val="20"/>
              </w:rPr>
              <w:t>validate_measurements</w:t>
            </w:r>
            <w:proofErr w:type="spellEnd"/>
            <w:r>
              <w:rPr>
                <w:rFonts w:ascii="Courier New" w:hAnsi="Courier New"/>
                <w:sz w:val="20"/>
              </w:rPr>
              <w:t>(batch, measurements, specifications):</w:t>
            </w:r>
            <w:r>
              <w:rPr>
                <w:rFonts w:ascii="Courier New" w:hAnsi="Courier New"/>
                <w:sz w:val="20"/>
              </w:rPr>
              <w:br/>
              <w:t xml:space="preserve">    limits = {item["</w:t>
            </w:r>
            <w:proofErr w:type="spellStart"/>
            <w:r>
              <w:rPr>
                <w:rFonts w:ascii="Courier New" w:hAnsi="Courier New"/>
                <w:sz w:val="20"/>
              </w:rPr>
              <w:t>parameter_id</w:t>
            </w:r>
            <w:proofErr w:type="spellEnd"/>
            <w:r>
              <w:rPr>
                <w:rFonts w:ascii="Courier New" w:hAnsi="Courier New"/>
                <w:sz w:val="20"/>
              </w:rPr>
              <w:t>"]: item for item in specifications}</w:t>
            </w:r>
            <w:r>
              <w:rPr>
                <w:rFonts w:ascii="Courier New" w:hAnsi="Courier New"/>
                <w:sz w:val="20"/>
              </w:rPr>
              <w:br/>
              <w:t xml:space="preserve">    deviations = []</w:t>
            </w:r>
            <w:r>
              <w:rPr>
                <w:rFonts w:ascii="Courier New" w:hAnsi="Courier New"/>
                <w:sz w:val="20"/>
              </w:rPr>
              <w:br/>
              <w:t xml:space="preserve">    for measurement in measurements:</w:t>
            </w:r>
            <w:r>
              <w:rPr>
                <w:rFonts w:ascii="Courier New" w:hAnsi="Courier New"/>
                <w:sz w:val="20"/>
              </w:rPr>
              <w:br/>
              <w:t xml:space="preserve">        limit = </w:t>
            </w:r>
            <w:proofErr w:type="spellStart"/>
            <w:r>
              <w:rPr>
                <w:rFonts w:ascii="Courier New" w:hAnsi="Courier New"/>
                <w:sz w:val="20"/>
              </w:rPr>
              <w:t>limits.get</w:t>
            </w:r>
            <w:proofErr w:type="spellEnd"/>
            <w:r>
              <w:rPr>
                <w:rFonts w:ascii="Courier New" w:hAnsi="Courier New"/>
                <w:sz w:val="20"/>
              </w:rPr>
              <w:t>(measurement["</w:t>
            </w:r>
            <w:proofErr w:type="spellStart"/>
            <w:r>
              <w:rPr>
                <w:rFonts w:ascii="Courier New" w:hAnsi="Courier New"/>
                <w:sz w:val="20"/>
              </w:rPr>
              <w:t>parameter_id</w:t>
            </w:r>
            <w:proofErr w:type="spellEnd"/>
            <w:r>
              <w:rPr>
                <w:rFonts w:ascii="Courier New" w:hAnsi="Courier New"/>
                <w:sz w:val="20"/>
              </w:rPr>
              <w:t>"])</w:t>
            </w:r>
            <w:r>
              <w:rPr>
                <w:rFonts w:ascii="Courier New" w:hAnsi="Courier New"/>
                <w:sz w:val="20"/>
              </w:rPr>
              <w:br/>
              <w:t xml:space="preserve">        if limit is None:</w:t>
            </w:r>
            <w:r>
              <w:rPr>
                <w:rFonts w:ascii="Courier New" w:hAnsi="Courier New"/>
                <w:sz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20"/>
              </w:rPr>
              <w:t>deviations.append</w:t>
            </w:r>
            <w:proofErr w:type="spellEnd"/>
            <w:r>
              <w:rPr>
                <w:rFonts w:ascii="Courier New" w:hAnsi="Courier New"/>
                <w:sz w:val="20"/>
              </w:rPr>
              <w:t>({"reason": "</w:t>
            </w:r>
            <w:proofErr w:type="spellStart"/>
            <w:r>
              <w:rPr>
                <w:rFonts w:ascii="Courier New" w:hAnsi="Courier New"/>
                <w:sz w:val="20"/>
              </w:rPr>
              <w:t>норматив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0"/>
              </w:rPr>
              <w:t>не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0"/>
              </w:rPr>
              <w:t>задан</w:t>
            </w:r>
            <w:proofErr w:type="spellEnd"/>
            <w:r>
              <w:rPr>
                <w:rFonts w:ascii="Courier New" w:hAnsi="Courier New"/>
                <w:sz w:val="20"/>
              </w:rPr>
              <w:t>"})</w:t>
            </w:r>
            <w:r>
              <w:rPr>
                <w:rFonts w:ascii="Courier New" w:hAnsi="Courier New"/>
                <w:sz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20"/>
              </w:rPr>
              <w:t>elif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not limit["minimum"] &lt;= measurement["value"] &lt;= limit["maximum"]:</w:t>
            </w:r>
            <w:r>
              <w:rPr>
                <w:rFonts w:ascii="Courier New" w:hAnsi="Courier New"/>
                <w:sz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20"/>
              </w:rPr>
              <w:t>deviations.append</w:t>
            </w:r>
            <w:proofErr w:type="spellEnd"/>
            <w:r>
              <w:rPr>
                <w:rFonts w:ascii="Courier New" w:hAnsi="Courier New"/>
                <w:sz w:val="20"/>
              </w:rPr>
              <w:t>({"reason": "</w:t>
            </w:r>
            <w:proofErr w:type="spellStart"/>
            <w:r>
              <w:rPr>
                <w:rFonts w:ascii="Courier New" w:hAnsi="Courier New"/>
                <w:sz w:val="20"/>
              </w:rPr>
              <w:t>значение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0"/>
              </w:rPr>
              <w:t>вне</w:t>
            </w:r>
            <w:proofErr w:type="spellEnd"/>
            <w:r>
              <w:rPr>
                <w:rFonts w:ascii="Courier New" w:hAnsi="Courier New"/>
                <w:sz w:val="20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0"/>
              </w:rPr>
              <w:t>допуска</w:t>
            </w:r>
            <w:proofErr w:type="spellEnd"/>
            <w:r>
              <w:rPr>
                <w:rFonts w:ascii="Courier New" w:hAnsi="Courier New"/>
                <w:sz w:val="20"/>
              </w:rPr>
              <w:t>"})</w:t>
            </w:r>
            <w:r>
              <w:rPr>
                <w:rFonts w:ascii="Courier New" w:hAnsi="Courier New"/>
                <w:sz w:val="20"/>
              </w:rPr>
              <w:br/>
              <w:t xml:space="preserve">    return deviations</w:t>
            </w:r>
          </w:p>
        </w:tc>
      </w:tr>
    </w:tbl>
    <w:p w14:paraId="4C4D97A7" w14:textId="77777777" w:rsidR="0021476A" w:rsidRPr="00F36B9D" w:rsidRDefault="00000000">
      <w:pPr>
        <w:pStyle w:val="21"/>
        <w:jc w:val="both"/>
        <w:rPr>
          <w:lang w:val="ru-RU"/>
        </w:rPr>
      </w:pPr>
      <w:r w:rsidRPr="00F36B9D">
        <w:rPr>
          <w:rFonts w:ascii="Times New Roman" w:hAnsi="Times New Roman"/>
          <w:lang w:val="ru-RU"/>
        </w:rPr>
        <w:t>4.4 Процедурная реализация</w:t>
      </w:r>
    </w:p>
    <w:p w14:paraId="57BFD13C" w14:textId="77777777" w:rsidR="0021476A" w:rsidRPr="00F36B9D" w:rsidRDefault="00000000">
      <w:pPr>
        <w:rPr>
          <w:lang w:val="ru-RU"/>
        </w:rPr>
      </w:pPr>
      <w:r w:rsidRPr="00F36B9D">
        <w:rPr>
          <w:lang w:val="ru-RU"/>
        </w:rPr>
        <w:t xml:space="preserve">Программа реализована на </w:t>
      </w:r>
      <w:r>
        <w:t>Python</w:t>
      </w:r>
      <w:r w:rsidRPr="00F36B9D">
        <w:rPr>
          <w:lang w:val="ru-RU"/>
        </w:rPr>
        <w:t xml:space="preserve"> 3.12 в процедурном стиле. Логика разделена на функции проверки измерений, сопоставления спецификаций, формирования протокола и координации общего сценария. Данные передаются </w:t>
      </w:r>
      <w:r w:rsidRPr="00F36B9D">
        <w:rPr>
          <w:lang w:val="ru-RU"/>
        </w:rPr>
        <w:lastRenderedPageBreak/>
        <w:t xml:space="preserve">между функциями через параметры и представлены стандартными структурами </w:t>
      </w:r>
      <w:r>
        <w:t>Python</w:t>
      </w:r>
      <w:r w:rsidRPr="00F36B9D">
        <w:rPr>
          <w:lang w:val="ru-RU"/>
        </w:rPr>
        <w:t xml:space="preserve">; входные и выходные сообщения имеют формат </w:t>
      </w:r>
      <w:r>
        <w:t>JSON</w:t>
      </w:r>
      <w:r w:rsidRPr="00F36B9D">
        <w:rPr>
          <w:lang w:val="ru-RU"/>
        </w:rPr>
        <w:t>.</w:t>
      </w:r>
    </w:p>
    <w:p w14:paraId="74CAD664" w14:textId="77777777" w:rsidR="0021476A" w:rsidRPr="00F36B9D" w:rsidRDefault="00000000">
      <w:pPr>
        <w:rPr>
          <w:lang w:val="ru-RU"/>
        </w:rPr>
      </w:pPr>
      <w:r w:rsidRPr="00F36B9D">
        <w:rPr>
          <w:lang w:val="ru-RU"/>
        </w:rPr>
        <w:t xml:space="preserve">Структура входных данных соответствует логической модели: отдельно передаются партии сырья, сотрудники, параметры, спецификации, производственная партия и измерения. Функция </w:t>
      </w:r>
      <w:r>
        <w:t>validate</w:t>
      </w:r>
      <w:r w:rsidRPr="00F36B9D">
        <w:rPr>
          <w:lang w:val="ru-RU"/>
        </w:rPr>
        <w:t>_</w:t>
      </w:r>
      <w:r>
        <w:t>measurements</w:t>
      </w:r>
      <w:r w:rsidRPr="00F36B9D">
        <w:rPr>
          <w:lang w:val="ru-RU"/>
        </w:rPr>
        <w:t xml:space="preserve">() создаёт отклонения, </w:t>
      </w:r>
      <w:r>
        <w:t>assess</w:t>
      </w:r>
      <w:r w:rsidRPr="00F36B9D">
        <w:rPr>
          <w:lang w:val="ru-RU"/>
        </w:rPr>
        <w:t>_</w:t>
      </w:r>
      <w:r>
        <w:t>batch</w:t>
      </w:r>
      <w:r w:rsidRPr="00F36B9D">
        <w:rPr>
          <w:lang w:val="ru-RU"/>
        </w:rPr>
        <w:t>_</w:t>
      </w:r>
      <w:r>
        <w:t>conflicts</w:t>
      </w:r>
      <w:r w:rsidRPr="00F36B9D">
        <w:rPr>
          <w:lang w:val="ru-RU"/>
        </w:rPr>
        <w:t xml:space="preserve">() выполняет полное сопоставление, </w:t>
      </w:r>
      <w:r>
        <w:t>form</w:t>
      </w:r>
      <w:r w:rsidRPr="00F36B9D">
        <w:rPr>
          <w:lang w:val="ru-RU"/>
        </w:rPr>
        <w:t>_</w:t>
      </w:r>
      <w:r>
        <w:t>batch</w:t>
      </w:r>
      <w:r w:rsidRPr="00F36B9D">
        <w:rPr>
          <w:lang w:val="ru-RU"/>
        </w:rPr>
        <w:t>_</w:t>
      </w:r>
      <w:r>
        <w:t>protocol</w:t>
      </w:r>
      <w:r w:rsidRPr="00F36B9D">
        <w:rPr>
          <w:lang w:val="ru-RU"/>
        </w:rPr>
        <w:t xml:space="preserve">() формирует протокол, а </w:t>
      </w:r>
      <w:r>
        <w:t>process</w:t>
      </w:r>
      <w:r w:rsidRPr="00F36B9D">
        <w:rPr>
          <w:lang w:val="ru-RU"/>
        </w:rPr>
        <w:t>() связывает операции в один сценарий.</w:t>
      </w:r>
    </w:p>
    <w:p w14:paraId="248FB43D" w14:textId="77777777" w:rsidR="0021476A" w:rsidRPr="00F36B9D" w:rsidRDefault="00000000">
      <w:pPr>
        <w:rPr>
          <w:lang w:val="ru-RU"/>
        </w:rPr>
      </w:pPr>
      <w:r w:rsidRPr="00F36B9D">
        <w:rPr>
          <w:lang w:val="ru-RU"/>
        </w:rPr>
        <w:t xml:space="preserve">Пример запуска приведён в </w:t>
      </w:r>
      <w:proofErr w:type="spellStart"/>
      <w:r>
        <w:t>src</w:t>
      </w:r>
      <w:proofErr w:type="spellEnd"/>
      <w:r w:rsidRPr="00F36B9D">
        <w:rPr>
          <w:lang w:val="ru-RU"/>
        </w:rPr>
        <w:t>/</w:t>
      </w:r>
      <w:r>
        <w:t>README</w:t>
      </w:r>
      <w:r w:rsidRPr="00F36B9D">
        <w:rPr>
          <w:lang w:val="ru-RU"/>
        </w:rPr>
        <w:t>.</w:t>
      </w:r>
      <w:r>
        <w:t>md</w:t>
      </w:r>
      <w:r w:rsidRPr="00F36B9D">
        <w:rPr>
          <w:lang w:val="ru-RU"/>
        </w:rPr>
        <w:t xml:space="preserve">. Команда </w:t>
      </w:r>
      <w:r>
        <w:t>python</w:t>
      </w:r>
      <w:r w:rsidRPr="00F36B9D">
        <w:rPr>
          <w:lang w:val="ru-RU"/>
        </w:rPr>
        <w:t xml:space="preserve"> </w:t>
      </w:r>
      <w:r>
        <w:t>main</w:t>
      </w:r>
      <w:r w:rsidRPr="00F36B9D">
        <w:rPr>
          <w:lang w:val="ru-RU"/>
        </w:rPr>
        <w:t>.</w:t>
      </w:r>
      <w:proofErr w:type="spellStart"/>
      <w:r>
        <w:t>py</w:t>
      </w:r>
      <w:proofErr w:type="spellEnd"/>
      <w:r w:rsidRPr="00F36B9D">
        <w:rPr>
          <w:lang w:val="ru-RU"/>
        </w:rPr>
        <w:t xml:space="preserve"> </w:t>
      </w:r>
      <w:r>
        <w:t>example</w:t>
      </w:r>
      <w:r w:rsidRPr="00F36B9D">
        <w:rPr>
          <w:lang w:val="ru-RU"/>
        </w:rPr>
        <w:t>_</w:t>
      </w:r>
      <w:r>
        <w:t>input</w:t>
      </w:r>
      <w:r w:rsidRPr="00F36B9D">
        <w:rPr>
          <w:lang w:val="ru-RU"/>
        </w:rPr>
        <w:t>.</w:t>
      </w:r>
      <w:proofErr w:type="spellStart"/>
      <w:r>
        <w:t>json</w:t>
      </w:r>
      <w:proofErr w:type="spellEnd"/>
      <w:r w:rsidRPr="00F36B9D">
        <w:rPr>
          <w:lang w:val="ru-RU"/>
        </w:rPr>
        <w:t xml:space="preserve"> обнаруживает превышение температуры, рассчитывает величину выхода за установленный предел и формирует статус «требует решения технолога». Проверочный сценарий охватывает допустимое значение, выход за диапазон и отсутствие спецификации.</w:t>
      </w:r>
    </w:p>
    <w:p w14:paraId="38025004" w14:textId="77777777" w:rsidR="008A6398" w:rsidRDefault="00000000" w:rsidP="00234DD3">
      <w:pPr>
        <w:pStyle w:val="1"/>
        <w:pageBreakBefore/>
      </w:pPr>
      <w:r>
        <w:rPr>
          <w:rFonts w:ascii="Times New Roman" w:hAnsi="Times New Roman"/>
        </w:rPr>
        <w:lastRenderedPageBreak/>
        <w:t>5 ПЕРЕВОД ФРАГМЕНТА ИНОСТРАННОГО ИСТОЧНИКА</w:t>
      </w:r>
    </w:p>
    <w:p w14:paraId="4BC48AB6" w14:textId="77777777" w:rsidR="008A6398" w:rsidRPr="00797143" w:rsidRDefault="00000000">
      <w:pPr>
        <w:rPr>
          <w:lang w:val="ru-RU"/>
        </w:rPr>
      </w:pPr>
      <w:r>
        <w:t xml:space="preserve">Источник перевода: Sikiru Y., Paliwal J., Erkinbaev C. Three-Dimensional Characterization of Potatoes Under Different Drying Methods: Quality Optimization for Hybrid Drying Approach // Foods. </w:t>
      </w:r>
      <w:r w:rsidRPr="00F36B9D">
        <w:rPr>
          <w:lang w:val="ru-RU"/>
        </w:rPr>
        <w:t xml:space="preserve">2024. </w:t>
      </w:r>
      <w:r>
        <w:t>Vol</w:t>
      </w:r>
      <w:r w:rsidRPr="00F36B9D">
        <w:rPr>
          <w:lang w:val="ru-RU"/>
        </w:rPr>
        <w:t xml:space="preserve">. 13, </w:t>
      </w:r>
      <w:r>
        <w:t>no</w:t>
      </w:r>
      <w:r w:rsidRPr="00F36B9D">
        <w:rPr>
          <w:lang w:val="ru-RU"/>
        </w:rPr>
        <w:t xml:space="preserve">. 22. </w:t>
      </w:r>
      <w:r>
        <w:t>Art</w:t>
      </w:r>
      <w:r w:rsidRPr="00F36B9D">
        <w:rPr>
          <w:lang w:val="ru-RU"/>
        </w:rPr>
        <w:t xml:space="preserve">. 3633. </w:t>
      </w:r>
      <w:r>
        <w:t>DOI</w:t>
      </w:r>
      <w:r w:rsidRPr="00F36B9D">
        <w:rPr>
          <w:lang w:val="ru-RU"/>
        </w:rPr>
        <w:t>: 10.3390/</w:t>
      </w:r>
      <w:r>
        <w:t>foods</w:t>
      </w:r>
      <w:r w:rsidRPr="00F36B9D">
        <w:rPr>
          <w:lang w:val="ru-RU"/>
        </w:rPr>
        <w:t xml:space="preserve">13223633 [10]. Переведен фрагмент, включающий аннотацию, ключевые положения введения и заключение. Оригинал фрагмента представлен в приложенном файле </w:t>
      </w:r>
      <w:r>
        <w:t>translation</w:t>
      </w:r>
      <w:r w:rsidRPr="00F36B9D">
        <w:rPr>
          <w:lang w:val="ru-RU"/>
        </w:rPr>
        <w:t>/</w:t>
      </w:r>
      <w:r>
        <w:t>original</w:t>
      </w:r>
      <w:r w:rsidRPr="00F36B9D">
        <w:rPr>
          <w:lang w:val="ru-RU"/>
        </w:rPr>
        <w:t>.</w:t>
      </w:r>
      <w:r>
        <w:t>pdf</w:t>
      </w:r>
      <w:r w:rsidRPr="00F36B9D">
        <w:rPr>
          <w:lang w:val="ru-RU"/>
        </w:rPr>
        <w:t>.</w:t>
      </w:r>
    </w:p>
    <w:p w14:paraId="4E0A391D" w14:textId="77777777" w:rsidR="008A6398" w:rsidRPr="00797143" w:rsidRDefault="00000000" w:rsidP="005D1C34">
      <w:pPr>
        <w:pStyle w:val="21"/>
        <w:jc w:val="center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Перевод</w:t>
      </w:r>
    </w:p>
    <w:p w14:paraId="793DF4EF" w14:textId="77777777" w:rsidR="008A6398" w:rsidRPr="00B3101D" w:rsidRDefault="00B3101D">
      <w:pPr>
        <w:rPr>
          <w:lang w:val="ru-RU"/>
        </w:rPr>
      </w:pPr>
      <w:r w:rsidRPr="00B3101D">
        <w:rPr>
          <w:lang w:val="ru-RU"/>
        </w:rPr>
        <w:t>Оценка качества переработанного картофеля имеет важное значение для пищевой промышленности. В исследовании изучено влияние трёх способов сушки на качество картофеля после обработки при продолжительности процесса 4, 8, 12 и 16 ч: сублимационной сушки (</w:t>
      </w:r>
      <w:r w:rsidRPr="00B3101D">
        <w:t>FD</w:t>
      </w:r>
      <w:r w:rsidRPr="00B3101D">
        <w:rPr>
          <w:lang w:val="ru-RU"/>
        </w:rPr>
        <w:t>), инфракрасной сушки (</w:t>
      </w:r>
      <w:r w:rsidRPr="00B3101D">
        <w:t>ID</w:t>
      </w:r>
      <w:r w:rsidRPr="00B3101D">
        <w:rPr>
          <w:lang w:val="ru-RU"/>
        </w:rPr>
        <w:t>) и сушки в сушильном шкафу (</w:t>
      </w:r>
      <w:r w:rsidRPr="00B3101D">
        <w:t>OD</w:t>
      </w:r>
      <w:r w:rsidRPr="00B3101D">
        <w:rPr>
          <w:lang w:val="ru-RU"/>
        </w:rPr>
        <w:t>). Влияние способов сушки на микроструктуру картофеля анализировали и количественно оценивали по трёхмерным изображениям, полученным методом рентгеновской микрокомпьютерной томографии. Авторы предложили новый гибридный инструмент оценки качества (</w:t>
      </w:r>
      <w:r w:rsidRPr="00B3101D">
        <w:t>Hybrid</w:t>
      </w:r>
      <w:r w:rsidRPr="00B3101D">
        <w:rPr>
          <w:lang w:val="ru-RU"/>
        </w:rPr>
        <w:t xml:space="preserve"> </w:t>
      </w:r>
      <w:r w:rsidRPr="00B3101D">
        <w:t>Quality</w:t>
      </w:r>
      <w:r w:rsidRPr="00B3101D">
        <w:rPr>
          <w:lang w:val="ru-RU"/>
        </w:rPr>
        <w:t xml:space="preserve"> </w:t>
      </w:r>
      <w:r w:rsidRPr="00B3101D">
        <w:t>Score</w:t>
      </w:r>
      <w:r w:rsidRPr="00B3101D">
        <w:rPr>
          <w:lang w:val="ru-RU"/>
        </w:rPr>
        <w:t xml:space="preserve"> </w:t>
      </w:r>
      <w:r w:rsidRPr="00B3101D">
        <w:t>Evaluator</w:t>
      </w:r>
      <w:r w:rsidRPr="00B3101D">
        <w:rPr>
          <w:lang w:val="ru-RU"/>
        </w:rPr>
        <w:t xml:space="preserve">, </w:t>
      </w:r>
      <w:r w:rsidRPr="00B3101D">
        <w:t>HQSE</w:t>
      </w:r>
      <w:r w:rsidRPr="00B3101D">
        <w:rPr>
          <w:lang w:val="ru-RU"/>
        </w:rPr>
        <w:t>) и с его помощью определяли индекс качества (</w:t>
      </w:r>
      <w:r w:rsidRPr="00B3101D">
        <w:t>Quality</w:t>
      </w:r>
      <w:r w:rsidRPr="00B3101D">
        <w:rPr>
          <w:lang w:val="ru-RU"/>
        </w:rPr>
        <w:t xml:space="preserve"> </w:t>
      </w:r>
      <w:r w:rsidRPr="00B3101D">
        <w:t>Index</w:t>
      </w:r>
      <w:r w:rsidRPr="00B3101D">
        <w:rPr>
          <w:lang w:val="ru-RU"/>
        </w:rPr>
        <w:t xml:space="preserve">, </w:t>
      </w:r>
      <w:r w:rsidRPr="00B3101D">
        <w:t>QI</w:t>
      </w:r>
      <w:r w:rsidRPr="00B3101D">
        <w:rPr>
          <w:lang w:val="ru-RU"/>
        </w:rPr>
        <w:t>) и индекс удельного энергопотребления (</w:t>
      </w:r>
      <w:r w:rsidRPr="00B3101D">
        <w:t>Specific</w:t>
      </w:r>
      <w:r w:rsidRPr="00B3101D">
        <w:rPr>
          <w:lang w:val="ru-RU"/>
        </w:rPr>
        <w:t xml:space="preserve"> </w:t>
      </w:r>
      <w:r w:rsidRPr="00B3101D">
        <w:t>Energy</w:t>
      </w:r>
      <w:r w:rsidRPr="00B3101D">
        <w:rPr>
          <w:lang w:val="ru-RU"/>
        </w:rPr>
        <w:t xml:space="preserve"> </w:t>
      </w:r>
      <w:r w:rsidRPr="00B3101D">
        <w:t>Consumption</w:t>
      </w:r>
      <w:r w:rsidRPr="00B3101D">
        <w:rPr>
          <w:lang w:val="ru-RU"/>
        </w:rPr>
        <w:t xml:space="preserve"> </w:t>
      </w:r>
      <w:r w:rsidRPr="00B3101D">
        <w:t>Index</w:t>
      </w:r>
      <w:r w:rsidRPr="00B3101D">
        <w:rPr>
          <w:lang w:val="ru-RU"/>
        </w:rPr>
        <w:t xml:space="preserve">, </w:t>
      </w:r>
      <w:r w:rsidRPr="00B3101D">
        <w:t>SECI</w:t>
      </w:r>
      <w:r w:rsidRPr="00B3101D">
        <w:rPr>
          <w:lang w:val="ru-RU"/>
        </w:rPr>
        <w:t xml:space="preserve">) для разных способов и длительностей сушки. Были разработаны математические модели для прогнозирования оптимального способа сушки. </w:t>
      </w:r>
      <w:r w:rsidRPr="00B3101D">
        <w:t>FD</w:t>
      </w:r>
      <w:r w:rsidRPr="00B3101D">
        <w:rPr>
          <w:lang w:val="ru-RU"/>
        </w:rPr>
        <w:t xml:space="preserve"> обеспечила значительно лучшее сохранение цвета, более высокие коэффициент регидратации и общую пористость при минимальной усадке, однако потребовала большего расхода энергии. Наименьшую продолжительность сушки показала </w:t>
      </w:r>
      <w:r w:rsidRPr="00B3101D">
        <w:t>ID</w:t>
      </w:r>
      <w:r w:rsidRPr="00B3101D">
        <w:rPr>
          <w:lang w:val="ru-RU"/>
        </w:rPr>
        <w:t xml:space="preserve">, затем следовали </w:t>
      </w:r>
      <w:r w:rsidRPr="00B3101D">
        <w:t>OD</w:t>
      </w:r>
      <w:r w:rsidRPr="00B3101D">
        <w:rPr>
          <w:lang w:val="ru-RU"/>
        </w:rPr>
        <w:t xml:space="preserve"> и </w:t>
      </w:r>
      <w:r w:rsidRPr="00B3101D">
        <w:t>FD</w:t>
      </w:r>
      <w:r w:rsidRPr="00B3101D">
        <w:rPr>
          <w:lang w:val="ru-RU"/>
        </w:rPr>
        <w:t xml:space="preserve">. Оптимизация показала, что для </w:t>
      </w:r>
      <w:r w:rsidRPr="00B3101D">
        <w:t>FD</w:t>
      </w:r>
      <w:r w:rsidRPr="00B3101D">
        <w:rPr>
          <w:lang w:val="ru-RU"/>
        </w:rPr>
        <w:t xml:space="preserve"> оптимальное время 5,78 ч повышает </w:t>
      </w:r>
      <w:r w:rsidRPr="00B3101D">
        <w:t>QI</w:t>
      </w:r>
      <w:r w:rsidRPr="00B3101D">
        <w:rPr>
          <w:lang w:val="ru-RU"/>
        </w:rPr>
        <w:t xml:space="preserve"> на 9,7 % и </w:t>
      </w:r>
      <w:r w:rsidRPr="00B3101D">
        <w:t>SECI</w:t>
      </w:r>
      <w:r w:rsidRPr="00B3101D">
        <w:rPr>
          <w:lang w:val="ru-RU"/>
        </w:rPr>
        <w:t xml:space="preserve"> на 30,6 %. Математические модели позволяют точно прогнозировать </w:t>
      </w:r>
      <w:r w:rsidRPr="00B3101D">
        <w:t>QI</w:t>
      </w:r>
      <w:r w:rsidRPr="00B3101D">
        <w:rPr>
          <w:lang w:val="ru-RU"/>
        </w:rPr>
        <w:t xml:space="preserve"> и </w:t>
      </w:r>
      <w:r w:rsidRPr="00B3101D">
        <w:t>SECI</w:t>
      </w:r>
      <w:r w:rsidRPr="00B3101D">
        <w:rPr>
          <w:lang w:val="ru-RU"/>
        </w:rPr>
        <w:t xml:space="preserve"> для разных способов сушки, сочетая сохранение </w:t>
      </w:r>
      <w:r w:rsidRPr="00B3101D">
        <w:rPr>
          <w:lang w:val="ru-RU"/>
        </w:rPr>
        <w:lastRenderedPageBreak/>
        <w:t>качества с энергоэффективностью. Результаты указывают на то, что гибридная система сушки может оптимизировать качество картофеля и энергопотребление.</w:t>
      </w:r>
    </w:p>
    <w:p w14:paraId="58EA6823" w14:textId="77777777" w:rsidR="00B3101D" w:rsidRPr="00F36B9D" w:rsidRDefault="00B3101D">
      <w:pPr>
        <w:rPr>
          <w:lang w:val="ru-RU"/>
        </w:rPr>
      </w:pPr>
      <w:r w:rsidRPr="00B3101D">
        <w:rPr>
          <w:lang w:val="ru-RU"/>
        </w:rPr>
        <w:t>Картофель (</w:t>
      </w:r>
      <w:r w:rsidRPr="00B3101D">
        <w:rPr>
          <w:i/>
          <w:iCs/>
        </w:rPr>
        <w:t>Solanum</w:t>
      </w:r>
      <w:r w:rsidRPr="00B3101D">
        <w:rPr>
          <w:i/>
          <w:iCs/>
          <w:lang w:val="ru-RU"/>
        </w:rPr>
        <w:t xml:space="preserve"> </w:t>
      </w:r>
      <w:r w:rsidRPr="00B3101D">
        <w:rPr>
          <w:i/>
          <w:iCs/>
        </w:rPr>
        <w:t>tuberosum</w:t>
      </w:r>
      <w:r w:rsidRPr="00B3101D">
        <w:rPr>
          <w:lang w:val="ru-RU"/>
        </w:rPr>
        <w:t xml:space="preserve"> </w:t>
      </w:r>
      <w:r w:rsidRPr="00B3101D">
        <w:t>L</w:t>
      </w:r>
      <w:r w:rsidRPr="00B3101D">
        <w:rPr>
          <w:lang w:val="ru-RU"/>
        </w:rPr>
        <w:t>.) является широко ценимой и экономически значимой культурой, основным продуктом питания растущего населения мира, имеющим огромное промышленное применение. По данным Продовольственной и сельскохозяйственной организации ООН (</w:t>
      </w:r>
      <w:r w:rsidRPr="00B3101D">
        <w:t>FAO</w:t>
      </w:r>
      <w:r w:rsidRPr="00B3101D">
        <w:rPr>
          <w:lang w:val="ru-RU"/>
        </w:rPr>
        <w:t>), в 2023 г. в мире было произведено около 375 млн т картофеля. Значение картофеля определяется широким спектром его кулинарного использования: он является основным ингредиентом множества блюд. Однако для полного использования его потенциала и обеспечения доступности за пределами сезона сбора урожая необходимы надлежащие методы сохранения и переработки, такие как сушка, холодное хранение и консервирование. Среди способов переработки картофеля сушка относится к широко применяемым промышленным операциям, которые существенно влияют на качественные характеристики сухого картофеля: текстуру, цвет, вкус и пищевую ценность. Поэтому важно найти оптимальные условия сушки, позволяющие получить сухой картофель высокого качества с наилучшими пищевыми и функциональными свойствами.</w:t>
      </w:r>
    </w:p>
    <w:p w14:paraId="33A9F589" w14:textId="77777777" w:rsidR="00B3101D" w:rsidRPr="00B3101D" w:rsidRDefault="00B3101D">
      <w:pPr>
        <w:rPr>
          <w:lang w:val="ru-RU"/>
        </w:rPr>
      </w:pPr>
      <w:r w:rsidRPr="00B3101D">
        <w:rPr>
          <w:lang w:val="ru-RU"/>
        </w:rPr>
        <w:t>Согласно ряду исследований, разные способы сушки влияют на микроструктуру и морфологию картофеля. К наиболее распространённым относятся сублимационная сушка (</w:t>
      </w:r>
      <w:r w:rsidRPr="00B3101D">
        <w:t>FD</w:t>
      </w:r>
      <w:r w:rsidRPr="00B3101D">
        <w:rPr>
          <w:lang w:val="ru-RU"/>
        </w:rPr>
        <w:t>), сушка в сушильном шкафу (</w:t>
      </w:r>
      <w:r w:rsidRPr="00B3101D">
        <w:t>OD</w:t>
      </w:r>
      <w:r w:rsidRPr="00B3101D">
        <w:rPr>
          <w:lang w:val="ru-RU"/>
        </w:rPr>
        <w:t>), инфракрасная сушка (</w:t>
      </w:r>
      <w:r w:rsidRPr="00B3101D">
        <w:t>ID</w:t>
      </w:r>
      <w:r w:rsidRPr="00B3101D">
        <w:rPr>
          <w:lang w:val="ru-RU"/>
        </w:rPr>
        <w:t>), микроволновая сушка (</w:t>
      </w:r>
      <w:r w:rsidRPr="00B3101D">
        <w:t>MD</w:t>
      </w:r>
      <w:r w:rsidRPr="00B3101D">
        <w:rPr>
          <w:lang w:val="ru-RU"/>
        </w:rPr>
        <w:t>) и электрогидродинамическая сушка (</w:t>
      </w:r>
      <w:r w:rsidRPr="00B3101D">
        <w:t>ED</w:t>
      </w:r>
      <w:r w:rsidRPr="00B3101D">
        <w:rPr>
          <w:lang w:val="ru-RU"/>
        </w:rPr>
        <w:t xml:space="preserve">). Эти способы различаются механизмами тепло- и массопереноса, энергоэффективностью, длительностью и качеством получаемого продукта. </w:t>
      </w:r>
      <w:r w:rsidRPr="00B3101D">
        <w:t>OD</w:t>
      </w:r>
      <w:r w:rsidRPr="00B3101D">
        <w:rPr>
          <w:lang w:val="ru-RU"/>
        </w:rPr>
        <w:t xml:space="preserve"> является традиционным способом, при котором влага удаляется с поверхности и из внутренних слоёв картофеля горячим воздухом. Он относительно прост и экономичен, но может вызывать сильную усадку, растрескивание и затвердевание тканей картофеля. При </w:t>
      </w:r>
      <w:r w:rsidRPr="00B3101D">
        <w:t>FD</w:t>
      </w:r>
      <w:r w:rsidRPr="00B3101D">
        <w:rPr>
          <w:lang w:val="ru-RU"/>
        </w:rPr>
        <w:t xml:space="preserve"> влага удаляется путём сублимации, при этом наблюдаются минимальная усадка образцов и минимальное </w:t>
      </w:r>
      <w:r w:rsidRPr="00B3101D">
        <w:rPr>
          <w:lang w:val="ru-RU"/>
        </w:rPr>
        <w:lastRenderedPageBreak/>
        <w:t xml:space="preserve">повреждение ткани картофеля. Однако этот способ энергоёмок, длителен и дорог. </w:t>
      </w:r>
      <w:r w:rsidRPr="00B3101D">
        <w:t>ID</w:t>
      </w:r>
      <w:r w:rsidRPr="00B3101D">
        <w:rPr>
          <w:lang w:val="ru-RU"/>
        </w:rPr>
        <w:t xml:space="preserve"> сокращает время сушки и энергопотребление, улучшает цвет и способность картофельных продуктов к регидратации за счёт прямого и равномерного нагрева ткани электромагнитным излучением. Однако у этого подхода ограничена глубина проникновения в материал.</w:t>
      </w:r>
    </w:p>
    <w:p w14:paraId="1A3D550D" w14:textId="77777777" w:rsidR="00B3101D" w:rsidRPr="00F36B9D" w:rsidRDefault="00B3101D">
      <w:pPr>
        <w:rPr>
          <w:lang w:val="ru-RU"/>
        </w:rPr>
      </w:pPr>
      <w:r w:rsidRPr="00B3101D">
        <w:rPr>
          <w:lang w:val="ru-RU"/>
        </w:rPr>
        <w:t xml:space="preserve">Влияние разных способов сушки на качество и физико-химические характеристики сухого картофеля изучалось в ряде работ. </w:t>
      </w:r>
      <w:proofErr w:type="spellStart"/>
      <w:r w:rsidRPr="00B3101D">
        <w:t>Buzera</w:t>
      </w:r>
      <w:proofErr w:type="spellEnd"/>
      <w:r w:rsidRPr="00B3101D">
        <w:rPr>
          <w:lang w:val="ru-RU"/>
        </w:rPr>
        <w:t xml:space="preserve"> и </w:t>
      </w:r>
      <w:proofErr w:type="spellStart"/>
      <w:r w:rsidRPr="00B3101D">
        <w:rPr>
          <w:lang w:val="ru-RU"/>
        </w:rPr>
        <w:t>соавт</w:t>
      </w:r>
      <w:proofErr w:type="spellEnd"/>
      <w:r w:rsidRPr="00B3101D">
        <w:rPr>
          <w:lang w:val="ru-RU"/>
        </w:rPr>
        <w:t xml:space="preserve">. исследовали влияние разных способов предварительной обработки и сушки на качество картофельной муки. Они установили, что </w:t>
      </w:r>
      <w:r w:rsidRPr="00B3101D">
        <w:t>FD</w:t>
      </w:r>
      <w:r w:rsidRPr="00B3101D">
        <w:rPr>
          <w:lang w:val="ru-RU"/>
        </w:rPr>
        <w:t xml:space="preserve"> даёт более светлую муку с хорошей сыпучестью, тогда как варка и бланширование при 95 °</w:t>
      </w:r>
      <w:r w:rsidRPr="00B3101D">
        <w:t>C</w:t>
      </w:r>
      <w:r w:rsidRPr="00B3101D">
        <w:rPr>
          <w:lang w:val="ru-RU"/>
        </w:rPr>
        <w:t xml:space="preserve"> в сочетании с </w:t>
      </w:r>
      <w:r w:rsidRPr="00B3101D">
        <w:t>OD</w:t>
      </w:r>
      <w:r w:rsidRPr="00B3101D">
        <w:rPr>
          <w:lang w:val="ru-RU"/>
        </w:rPr>
        <w:t xml:space="preserve"> повреждают крахмальные гранулы и ухудшают качество муки. Аналогично </w:t>
      </w:r>
      <w:r w:rsidRPr="00B3101D">
        <w:t>Ando</w:t>
      </w:r>
      <w:r w:rsidRPr="00B3101D">
        <w:rPr>
          <w:lang w:val="ru-RU"/>
        </w:rPr>
        <w:t xml:space="preserve"> и </w:t>
      </w:r>
      <w:r w:rsidRPr="00B3101D">
        <w:t>Nei</w:t>
      </w:r>
      <w:r w:rsidRPr="00B3101D">
        <w:rPr>
          <w:lang w:val="ru-RU"/>
        </w:rPr>
        <w:t xml:space="preserve"> показали, что образцы картофеля после </w:t>
      </w:r>
      <w:proofErr w:type="spellStart"/>
      <w:r w:rsidRPr="00B3101D">
        <w:rPr>
          <w:lang w:val="ru-RU"/>
        </w:rPr>
        <w:t>микроволново</w:t>
      </w:r>
      <w:proofErr w:type="spellEnd"/>
      <w:r w:rsidRPr="00B3101D">
        <w:rPr>
          <w:lang w:val="ru-RU"/>
        </w:rPr>
        <w:t xml:space="preserve">-вакуумной сушки, как правило, имеют более высокую пористость, а образцы, высушенные воздухом, заметно усаживаются. В отличие от этого, </w:t>
      </w:r>
      <w:r w:rsidRPr="00B3101D">
        <w:t>Wang</w:t>
      </w:r>
      <w:r w:rsidRPr="00B3101D">
        <w:rPr>
          <w:lang w:val="ru-RU"/>
        </w:rPr>
        <w:t xml:space="preserve"> и </w:t>
      </w:r>
      <w:proofErr w:type="spellStart"/>
      <w:r w:rsidRPr="00B3101D">
        <w:rPr>
          <w:lang w:val="ru-RU"/>
        </w:rPr>
        <w:t>соавт</w:t>
      </w:r>
      <w:proofErr w:type="spellEnd"/>
      <w:r w:rsidRPr="00B3101D">
        <w:rPr>
          <w:lang w:val="ru-RU"/>
        </w:rPr>
        <w:t>. сравнили сушку воздушными струями, сушку горячим воздухом с инфракрасным нагревом и сушку горячим воздухом картофеля с контролем температуры и влажности. Их исследование показало, что наиболее эффективной была сушка горячим воздухом: она обеспечивала более быстрое обезвоживание, лучшее сохранение цвета, высокое содержание аскорбиновой кислоты, повышенную скорость регидратации и наименьшее энергопотребление.</w:t>
      </w:r>
    </w:p>
    <w:p w14:paraId="3DF483C1" w14:textId="77777777" w:rsidR="00B3101D" w:rsidRPr="00B3101D" w:rsidRDefault="00B3101D">
      <w:pPr>
        <w:rPr>
          <w:lang w:val="ru-RU"/>
        </w:rPr>
      </w:pPr>
      <w:r w:rsidRPr="00B3101D">
        <w:rPr>
          <w:lang w:val="ru-RU"/>
        </w:rPr>
        <w:t xml:space="preserve">Для устранения этих пробелов в работе предложен гибридный инструмент оценки качества </w:t>
      </w:r>
      <w:r w:rsidRPr="00B3101D">
        <w:t>HQSE</w:t>
      </w:r>
      <w:r w:rsidRPr="00B3101D">
        <w:rPr>
          <w:lang w:val="ru-RU"/>
        </w:rPr>
        <w:t xml:space="preserve">, позволяющий лучше понять влияние разных способов сушки на качество картофеля. Этот инновационный инструмент использует современную трёхмерную рентгеновскую микрокомпьютерную томографию для количественной оценки микроструктурных изменений и их влияния на качество и энергопотребление. На основе </w:t>
      </w:r>
      <w:r w:rsidRPr="00B3101D">
        <w:t>HQSE</w:t>
      </w:r>
      <w:r w:rsidRPr="00B3101D">
        <w:rPr>
          <w:lang w:val="ru-RU"/>
        </w:rPr>
        <w:t xml:space="preserve"> получены новые показатели, индекс качества </w:t>
      </w:r>
      <w:r w:rsidRPr="00B3101D">
        <w:t>QI</w:t>
      </w:r>
      <w:r w:rsidRPr="00B3101D">
        <w:rPr>
          <w:lang w:val="ru-RU"/>
        </w:rPr>
        <w:t xml:space="preserve"> и индекс удельного энергопотребления </w:t>
      </w:r>
      <w:r w:rsidRPr="00B3101D">
        <w:t>SECI</w:t>
      </w:r>
      <w:r w:rsidRPr="00B3101D">
        <w:rPr>
          <w:lang w:val="ru-RU"/>
        </w:rPr>
        <w:t xml:space="preserve">, и разработаны математические модели. Эти модели предназначены для одновременного прогнозирования </w:t>
      </w:r>
      <w:r w:rsidRPr="00B3101D">
        <w:rPr>
          <w:lang w:val="ru-RU"/>
        </w:rPr>
        <w:lastRenderedPageBreak/>
        <w:t>оптимальных условий сушки, которые обеспечивают высокое сохранение качества при минимальном энергопотреблении. В исследовании изучены трёхмерные изменения микроструктуры картофеля при трёх способах сушки (</w:t>
      </w:r>
      <w:r w:rsidRPr="00B3101D">
        <w:t>FD</w:t>
      </w:r>
      <w:r w:rsidRPr="00B3101D">
        <w:rPr>
          <w:lang w:val="ru-RU"/>
        </w:rPr>
        <w:t xml:space="preserve">, </w:t>
      </w:r>
      <w:r w:rsidRPr="00B3101D">
        <w:t>ID</w:t>
      </w:r>
      <w:r w:rsidRPr="00B3101D">
        <w:rPr>
          <w:lang w:val="ru-RU"/>
        </w:rPr>
        <w:t xml:space="preserve"> и </w:t>
      </w:r>
      <w:r w:rsidRPr="00B3101D">
        <w:t>OD</w:t>
      </w:r>
      <w:r w:rsidRPr="00B3101D">
        <w:rPr>
          <w:lang w:val="ru-RU"/>
        </w:rPr>
        <w:t xml:space="preserve">). Важные морфологические признаки, извлечённые из трёхмерных данных, были сопоставлены с качеством картофеля после обработки. </w:t>
      </w:r>
      <w:r w:rsidRPr="00B3101D">
        <w:t>HQSE</w:t>
      </w:r>
      <w:r w:rsidRPr="00B3101D">
        <w:rPr>
          <w:lang w:val="ru-RU"/>
        </w:rPr>
        <w:t xml:space="preserve"> был разработан и использован для оценки </w:t>
      </w:r>
      <w:r w:rsidRPr="00B3101D">
        <w:t>QI</w:t>
      </w:r>
      <w:r w:rsidRPr="00B3101D">
        <w:rPr>
          <w:lang w:val="ru-RU"/>
        </w:rPr>
        <w:t xml:space="preserve"> и </w:t>
      </w:r>
      <w:r w:rsidRPr="00B3101D">
        <w:t>SECI</w:t>
      </w:r>
      <w:r w:rsidRPr="00B3101D">
        <w:rPr>
          <w:lang w:val="ru-RU"/>
        </w:rPr>
        <w:t xml:space="preserve"> при разных способах и длительностях сушки. Введённые индексы позволили прогнозировать оптимальный способ сушки с помощью многокритериальной оптимизации, что открывает перспективы для гибридных методов сушки.</w:t>
      </w:r>
    </w:p>
    <w:p w14:paraId="686F4725" w14:textId="77777777" w:rsidR="00B3101D" w:rsidRPr="00F36B9D" w:rsidRDefault="00B3101D" w:rsidP="00F32D6E">
      <w:pPr>
        <w:rPr>
          <w:lang w:val="ru-RU"/>
        </w:rPr>
      </w:pPr>
      <w:r w:rsidRPr="00B3101D">
        <w:rPr>
          <w:lang w:val="ru-RU"/>
        </w:rPr>
        <w:t>В исследовании изучено влияние трёх способов сушки (</w:t>
      </w:r>
      <w:r w:rsidRPr="00B3101D">
        <w:t>FD</w:t>
      </w:r>
      <w:r w:rsidRPr="00B3101D">
        <w:rPr>
          <w:lang w:val="ru-RU"/>
        </w:rPr>
        <w:t xml:space="preserve">, </w:t>
      </w:r>
      <w:r w:rsidRPr="00B3101D">
        <w:t>ID</w:t>
      </w:r>
      <w:r w:rsidRPr="00B3101D">
        <w:rPr>
          <w:lang w:val="ru-RU"/>
        </w:rPr>
        <w:t xml:space="preserve"> и </w:t>
      </w:r>
      <w:r w:rsidRPr="00B3101D">
        <w:t>OD</w:t>
      </w:r>
      <w:r w:rsidRPr="00B3101D">
        <w:rPr>
          <w:lang w:val="ru-RU"/>
        </w:rPr>
        <w:t xml:space="preserve">) на морфологические признаки и качественные характеристики картофеля после обработки. Результаты показали, что все три испытанных способа существенно влияют на общее качество сухих образцов картофеля. Разработанный </w:t>
      </w:r>
      <w:r w:rsidRPr="00B3101D">
        <w:t>HQSE</w:t>
      </w:r>
      <w:r w:rsidRPr="00B3101D">
        <w:rPr>
          <w:lang w:val="ru-RU"/>
        </w:rPr>
        <w:t xml:space="preserve"> позволил точно описать изменения качества продукта и удельного энергопотребления при разных способах сушки. Выяснилось, что </w:t>
      </w:r>
      <w:r w:rsidRPr="00B3101D">
        <w:t>FD</w:t>
      </w:r>
      <w:r w:rsidRPr="00B3101D">
        <w:rPr>
          <w:lang w:val="ru-RU"/>
        </w:rPr>
        <w:t xml:space="preserve"> заметно превосходила два других способа, обеспечивая более высокий комплексный индекс качества при всех длительностях сушки. Однако результаты по энергопотреблению показали необходимость соблюдать баланс между качеством продукта и эффективностью процесса. Применение многокритериальной оптимизации позволило подробно проанализировать компромисс между оптимальным качеством и энергопотреблением.</w:t>
      </w:r>
    </w:p>
    <w:p w14:paraId="100953F3" w14:textId="77777777" w:rsidR="00F32D6E" w:rsidRPr="00B3101D" w:rsidRDefault="00B3101D" w:rsidP="00F32D6E">
      <w:pPr>
        <w:rPr>
          <w:lang w:val="ru-RU"/>
        </w:rPr>
      </w:pPr>
      <w:r w:rsidRPr="00B3101D">
        <w:rPr>
          <w:lang w:val="ru-RU"/>
        </w:rPr>
        <w:t xml:space="preserve">Разработанные математические модели точно описывали изменение качества и энергопотребления в ходе сушки тремя способами. Полученные результаты дают важную информацию для проектирования гибридных систем сушки кубиков картофеля, в которых сильные стороны разных способов используются на разных стадиях для повышения общей эффективности процесса. Исследование ограничено одним сортом картофеля и лабораторным масштабом сушки. В будущих работах следует изучить более широкий круг пищевых </w:t>
      </w:r>
      <w:r w:rsidRPr="00B3101D">
        <w:rPr>
          <w:lang w:val="ru-RU"/>
        </w:rPr>
        <w:lastRenderedPageBreak/>
        <w:t>материалов и перейти к промышленному масштабу для оптимизации гибридных систем сушки. Кроме того, дальнейшие исследования должны быть направлены на объединение этих способов в одном гибридном сушильном агрегате для повышения эффективности и улучшения контроля качества.</w:t>
      </w:r>
    </w:p>
    <w:p w14:paraId="50E64E45" w14:textId="77777777" w:rsidR="008A6398" w:rsidRPr="00797143" w:rsidRDefault="00000000">
      <w:pPr>
        <w:pStyle w:val="1"/>
        <w:pageBreakBefore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СПИСОК ИСПОЛЬЗОВАННЫХ ИСТОЧНИКОВ</w:t>
      </w:r>
    </w:p>
    <w:p w14:paraId="21508D87" w14:textId="30511854" w:rsidR="008A6398" w:rsidRPr="00797143" w:rsidRDefault="00000000" w:rsidP="005D1C34">
      <w:pPr>
        <w:rPr>
          <w:lang w:val="ru-RU"/>
        </w:rPr>
      </w:pPr>
      <w:r w:rsidRPr="00797143">
        <w:rPr>
          <w:lang w:val="ru-RU"/>
        </w:rPr>
        <w:t xml:space="preserve">1. </w:t>
      </w:r>
      <w:proofErr w:type="spellStart"/>
      <w:r w:rsidRPr="00797143">
        <w:rPr>
          <w:lang w:val="ru-RU"/>
        </w:rPr>
        <w:t>Отинова</w:t>
      </w:r>
      <w:proofErr w:type="spellEnd"/>
      <w:r w:rsidRPr="00797143">
        <w:rPr>
          <w:lang w:val="ru-RU"/>
        </w:rPr>
        <w:t xml:space="preserve"> М. Е., Попова Е. А., Полунина Н. Ю., Зайцева Е. А. Мониторинг картофелеперерабатывающих организаций в России: тенденции и перспективы // Научный результат. Экономические исследования. – 2024. – Т. 10, № 4. – С. 72–81. – </w:t>
      </w:r>
      <w:r>
        <w:t>DOI</w:t>
      </w:r>
      <w:r w:rsidRPr="00797143">
        <w:rPr>
          <w:lang w:val="ru-RU"/>
        </w:rPr>
        <w:t xml:space="preserve"> 10.18413/2409-1634-2024-10-4-0-6.</w:t>
      </w:r>
    </w:p>
    <w:p w14:paraId="2A52251F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2. Семенова А. В., Гольдштейн В. Г., Дегтярев В. А., Морозова А. А., Королева А. К. Изучение состава картофеля по хозяйственно ценным признакам, определяющим его пригодность к промышленной переработке // Аграрная наука Евро-Северо-Востока. – 2022. – Т. 23, № 6. – С. 841–851. – </w:t>
      </w:r>
      <w:r>
        <w:t>DOI</w:t>
      </w:r>
      <w:r w:rsidRPr="00797143">
        <w:rPr>
          <w:lang w:val="ru-RU"/>
        </w:rPr>
        <w:t xml:space="preserve"> 10.30766/2072-9081.2022.23.6.841-851.</w:t>
      </w:r>
    </w:p>
    <w:p w14:paraId="2C66EF21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3. Гулидова В. А., Зубкова Т. В., Дубровина О. А. Требования перерабатывающего предприятия к картофелю для переработки на </w:t>
      </w:r>
      <w:proofErr w:type="spellStart"/>
      <w:r w:rsidRPr="00797143">
        <w:rPr>
          <w:lang w:val="ru-RU"/>
        </w:rPr>
        <w:t>картофелепродукт</w:t>
      </w:r>
      <w:proofErr w:type="spellEnd"/>
      <w:r w:rsidRPr="00797143">
        <w:rPr>
          <w:lang w:val="ru-RU"/>
        </w:rPr>
        <w:t xml:space="preserve"> фри // Вестник КрасГАУ. – 2025. – № 9. – С. 271–279. – </w:t>
      </w:r>
      <w:r>
        <w:t>DOI</w:t>
      </w:r>
      <w:r w:rsidRPr="00797143">
        <w:rPr>
          <w:lang w:val="ru-RU"/>
        </w:rPr>
        <w:t xml:space="preserve"> 10.36718/1819-4036-2025-9-271-279.</w:t>
      </w:r>
    </w:p>
    <w:p w14:paraId="03F088CD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4. </w:t>
      </w:r>
      <w:proofErr w:type="spellStart"/>
      <w:r w:rsidRPr="00797143">
        <w:rPr>
          <w:lang w:val="ru-RU"/>
        </w:rPr>
        <w:t>Сопрунова</w:t>
      </w:r>
      <w:proofErr w:type="spellEnd"/>
      <w:r w:rsidRPr="00797143">
        <w:rPr>
          <w:lang w:val="ru-RU"/>
        </w:rPr>
        <w:t xml:space="preserve"> О. Б., </w:t>
      </w:r>
      <w:proofErr w:type="spellStart"/>
      <w:r w:rsidRPr="00797143">
        <w:rPr>
          <w:lang w:val="ru-RU"/>
        </w:rPr>
        <w:t>Сопрунова</w:t>
      </w:r>
      <w:proofErr w:type="spellEnd"/>
      <w:r w:rsidRPr="00797143">
        <w:rPr>
          <w:lang w:val="ru-RU"/>
        </w:rPr>
        <w:t xml:space="preserve"> В. Е., Жукова О. И. Влияние биологической обработки при выращивании на физиолого-биохимические и технологические показатели клубней картофеля // Вестник КрасГАУ. – 2024. – № 2. – С. 50–57. – </w:t>
      </w:r>
      <w:r>
        <w:t>DOI</w:t>
      </w:r>
      <w:r w:rsidRPr="00797143">
        <w:rPr>
          <w:lang w:val="ru-RU"/>
        </w:rPr>
        <w:t xml:space="preserve"> 10.36718/1819-4036-2024-2-50-57.</w:t>
      </w:r>
    </w:p>
    <w:p w14:paraId="3DBCE2B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5. Никитина М. А., </w:t>
      </w:r>
      <w:proofErr w:type="spellStart"/>
      <w:r w:rsidRPr="00797143">
        <w:rPr>
          <w:lang w:val="ru-RU"/>
        </w:rPr>
        <w:t>Каповский</w:t>
      </w:r>
      <w:proofErr w:type="spellEnd"/>
      <w:r w:rsidRPr="00797143">
        <w:rPr>
          <w:lang w:val="ru-RU"/>
        </w:rPr>
        <w:t xml:space="preserve"> Б. Р., </w:t>
      </w:r>
      <w:proofErr w:type="spellStart"/>
      <w:r w:rsidRPr="00797143">
        <w:rPr>
          <w:lang w:val="ru-RU"/>
        </w:rPr>
        <w:t>Дыдыкин</w:t>
      </w:r>
      <w:proofErr w:type="spellEnd"/>
      <w:r w:rsidRPr="00797143">
        <w:rPr>
          <w:lang w:val="ru-RU"/>
        </w:rPr>
        <w:t xml:space="preserve"> А. С., Пчелкина В. А. Цифровая непрерывность процессов производства мясного фарша на технологических линиях // Все о мясе. – 2024. – № 5. – С. 31–35. – </w:t>
      </w:r>
      <w:r>
        <w:t>DOI</w:t>
      </w:r>
      <w:r w:rsidRPr="00797143">
        <w:rPr>
          <w:lang w:val="ru-RU"/>
        </w:rPr>
        <w:t xml:space="preserve"> 10.21323/2071-2499-2024-5-31-35.</w:t>
      </w:r>
    </w:p>
    <w:p w14:paraId="1252297A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6. Никитина М. А., Чернуха И. М., Артамонова М. П., Кусай А. Т. Прогнозирование состава функционального пищевого продукта с использованием компьютерной симуляции // Пищевые системы. – 2024. – Т. 7, № 4. – С. 543–550. – </w:t>
      </w:r>
      <w:r>
        <w:t>DOI</w:t>
      </w:r>
      <w:r w:rsidRPr="00797143">
        <w:rPr>
          <w:lang w:val="ru-RU"/>
        </w:rPr>
        <w:t xml:space="preserve"> 10.21323/2618-9771-2024-7-4-543-550.</w:t>
      </w:r>
    </w:p>
    <w:p w14:paraId="750DDA20" w14:textId="77777777" w:rsidR="008A6398" w:rsidRPr="00797143" w:rsidRDefault="00000000">
      <w:pPr>
        <w:rPr>
          <w:lang w:val="ru-RU"/>
        </w:rPr>
      </w:pPr>
      <w:r w:rsidRPr="00F36B9D">
        <w:rPr>
          <w:lang w:val="ru-RU"/>
        </w:rPr>
        <w:lastRenderedPageBreak/>
        <w:t xml:space="preserve">7. Туранский Д. В. Разработка и внедрение цифровых двойников для оптимизации хлебопекарных линий // Хлебопечение России. – 2024. – Т. 68, № 3. – С. 134–143. – </w:t>
      </w:r>
      <w:r>
        <w:t>URL</w:t>
      </w:r>
      <w:r w:rsidRPr="00F36B9D">
        <w:rPr>
          <w:lang w:val="ru-RU"/>
        </w:rPr>
        <w:t xml:space="preserve">: </w:t>
      </w:r>
      <w:r>
        <w:t>https</w:t>
      </w:r>
      <w:r w:rsidRPr="00F36B9D">
        <w:rPr>
          <w:lang w:val="ru-RU"/>
        </w:rPr>
        <w:t>://</w:t>
      </w:r>
      <w:r>
        <w:t>sci</w:t>
      </w:r>
      <w:r w:rsidRPr="00F36B9D">
        <w:rPr>
          <w:lang w:val="ru-RU"/>
        </w:rPr>
        <w:t>.</w:t>
      </w:r>
      <w:proofErr w:type="spellStart"/>
      <w:r>
        <w:t>ru</w:t>
      </w:r>
      <w:proofErr w:type="spellEnd"/>
      <w:r w:rsidRPr="00F36B9D">
        <w:rPr>
          <w:lang w:val="ru-RU"/>
        </w:rPr>
        <w:t>/</w:t>
      </w:r>
      <w:r>
        <w:t>viewer</w:t>
      </w:r>
      <w:r w:rsidRPr="00F36B9D">
        <w:rPr>
          <w:lang w:val="ru-RU"/>
        </w:rPr>
        <w:t>/</w:t>
      </w:r>
      <w:r>
        <w:t>Article</w:t>
      </w:r>
      <w:r w:rsidRPr="00F36B9D">
        <w:rPr>
          <w:lang w:val="ru-RU"/>
        </w:rPr>
        <w:t>/10879/105552 (дата обращения: 28.10.2026).</w:t>
      </w:r>
    </w:p>
    <w:p w14:paraId="2F75EF4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8. Репина И. Б., Самойлова С. М., Сидорова Н. Г., Чуднова О. А., Сидоров Д. Е. Разработка дорожной карты проекта внедрения цифровых двойников в производственные процессы // Креативная экономика. – 2024. – Т. 18, № 10. – С. 2779–2800. – </w:t>
      </w:r>
      <w:r>
        <w:t>DOI</w:t>
      </w:r>
      <w:r w:rsidRPr="00797143">
        <w:rPr>
          <w:lang w:val="ru-RU"/>
        </w:rPr>
        <w:t xml:space="preserve"> 10.18334/</w:t>
      </w:r>
      <w:proofErr w:type="spellStart"/>
      <w:r>
        <w:t>ce</w:t>
      </w:r>
      <w:proofErr w:type="spellEnd"/>
      <w:r w:rsidRPr="00797143">
        <w:rPr>
          <w:lang w:val="ru-RU"/>
        </w:rPr>
        <w:t>.18.10.121702.</w:t>
      </w:r>
    </w:p>
    <w:p w14:paraId="5A69D8DA" w14:textId="77777777" w:rsidR="008A6398" w:rsidRDefault="00000000">
      <w:r w:rsidRPr="00797143">
        <w:rPr>
          <w:lang w:val="ru-RU"/>
        </w:rPr>
        <w:t xml:space="preserve">9. ГОСТ Р 51705.1-2024. Системы менеджмента качества. Управление качеством и безопасностью пищевых продуктов на основе принципов ХАССП. </w:t>
      </w:r>
      <w:proofErr w:type="spellStart"/>
      <w:r>
        <w:t>Общие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 xml:space="preserve">. – </w:t>
      </w:r>
      <w:proofErr w:type="spellStart"/>
      <w:r>
        <w:t>Введ</w:t>
      </w:r>
      <w:proofErr w:type="spellEnd"/>
      <w:r>
        <w:t xml:space="preserve">. 2024-11-01. – </w:t>
      </w:r>
      <w:proofErr w:type="spellStart"/>
      <w:r>
        <w:t>Москва</w:t>
      </w:r>
      <w:proofErr w:type="spellEnd"/>
      <w:r>
        <w:t xml:space="preserve"> : </w:t>
      </w:r>
      <w:proofErr w:type="spellStart"/>
      <w:r>
        <w:t>Российский</w:t>
      </w:r>
      <w:proofErr w:type="spellEnd"/>
      <w:r>
        <w:t xml:space="preserve">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стандартизации</w:t>
      </w:r>
      <w:proofErr w:type="spellEnd"/>
      <w:r>
        <w:t>, 2024.</w:t>
      </w:r>
    </w:p>
    <w:p w14:paraId="29B0FD69" w14:textId="77777777" w:rsidR="008A6398" w:rsidRDefault="00000000">
      <w:r>
        <w:t xml:space="preserve">10. Sikiru Y., Paliwal J., </w:t>
      </w:r>
      <w:proofErr w:type="spellStart"/>
      <w:r>
        <w:t>Erkinbaev</w:t>
      </w:r>
      <w:proofErr w:type="spellEnd"/>
      <w:r>
        <w:t xml:space="preserve"> C. Three-Dimensional Characterization of Potatoes Under Different Drying Methods: Quality Optimization for Hybrid Drying Approach // Foods. – 2024. – Vol. 13, no. 22. – Art. 3633. – DOI 10.3390/foods13223633.</w:t>
      </w:r>
    </w:p>
    <w:p w14:paraId="05F6734C" w14:textId="77777777" w:rsidR="008A6398" w:rsidRDefault="00000000">
      <w:r>
        <w:t>11. Sanchez-Jimenez V., Collazos-Escobar G. A., González-</w:t>
      </w:r>
      <w:proofErr w:type="spellStart"/>
      <w:r>
        <w:t>Mohino</w:t>
      </w:r>
      <w:proofErr w:type="spellEnd"/>
      <w:r>
        <w:t xml:space="preserve"> A., Gomez Alvarez-Arenas T. E., Benedito J., Garcia-Perez J. V. Non-invasive monitoring of potato drying by means of air-coupled ultrasound // Food Control. – 2023. – Vol. 148. – Art. 109653. – DOI 10.1016/j.foodcont.2023.109653.</w:t>
      </w:r>
    </w:p>
    <w:p w14:paraId="5AB1EF64" w14:textId="77777777" w:rsidR="008A6398" w:rsidRDefault="00000000">
      <w:r>
        <w:t xml:space="preserve">12. Sabat M., </w:t>
      </w:r>
      <w:proofErr w:type="spellStart"/>
      <w:r>
        <w:t>Kotwaliwale</w:t>
      </w:r>
      <w:proofErr w:type="spellEnd"/>
      <w:r>
        <w:t xml:space="preserve"> N., Chakraborty S. K., Kumar M. Long short-term memory based real-time monitoring of potato slice drying using image chromatic features // Journal of Food Processing and Preservation. – 2022. – Vol. 46. – Art. e17232. – DOI 10.1111/jfpp.17232.</w:t>
      </w:r>
    </w:p>
    <w:p w14:paraId="7739C5C9" w14:textId="77777777" w:rsidR="008A6398" w:rsidRDefault="00000000">
      <w:r>
        <w:t xml:space="preserve">13. </w:t>
      </w:r>
      <w:proofErr w:type="spellStart"/>
      <w:r>
        <w:t>Buzera</w:t>
      </w:r>
      <w:proofErr w:type="spellEnd"/>
      <w:r>
        <w:t xml:space="preserve"> A., </w:t>
      </w:r>
      <w:proofErr w:type="spellStart"/>
      <w:r>
        <w:t>Gikundi</w:t>
      </w:r>
      <w:proofErr w:type="spellEnd"/>
      <w:r>
        <w:t xml:space="preserve"> E., Orina I., Sila D. Effect of Pretreatments and Drying Methods on Physical and Microstructural Properties of Potato Flour // Foods. – 2022. – Vol. 11, no. 4. – Art. 507. – DOI 10.3390/foods11040507.</w:t>
      </w:r>
    </w:p>
    <w:p w14:paraId="7E65B6E3" w14:textId="77777777" w:rsidR="008A6398" w:rsidRDefault="00000000">
      <w:r>
        <w:lastRenderedPageBreak/>
        <w:t xml:space="preserve">14. </w:t>
      </w:r>
      <w:proofErr w:type="spellStart"/>
      <w:r>
        <w:t>Haverkort</w:t>
      </w:r>
      <w:proofErr w:type="spellEnd"/>
      <w:r>
        <w:t xml:space="preserve"> A. J., Linnemann A. R., </w:t>
      </w:r>
      <w:proofErr w:type="spellStart"/>
      <w:r>
        <w:t>Struik</w:t>
      </w:r>
      <w:proofErr w:type="spellEnd"/>
      <w:r>
        <w:t xml:space="preserve"> P. C., </w:t>
      </w:r>
      <w:proofErr w:type="spellStart"/>
      <w:r>
        <w:t>Wiskerke</w:t>
      </w:r>
      <w:proofErr w:type="spellEnd"/>
      <w:r>
        <w:t xml:space="preserve"> J. S. C. On Processing Potato 2. Survey of Products, Processes and Operations in Manufacturing // Potato Research. – 2023. – Vol. 66. – P. 339–383. – DOI 10.1007/s11540-022-09563-y.</w:t>
      </w:r>
    </w:p>
    <w:p w14:paraId="1F2620DF" w14:textId="77777777" w:rsidR="008A6398" w:rsidRDefault="00000000">
      <w:r>
        <w:t>15. Ando Y., Nei D. Comparison of Potato Void Structures Dried by Air-Drying, Freeze-Drying, and Microwave-Vacuum-Drying, and the Physical Properties of Powders After Grinding // Food and Bioprocess Technology. – 2023. – Vol. 16, no. 2. – P. 447–458. – DOI 10.1007/s11947-022-02941-x.</w:t>
      </w:r>
    </w:p>
    <w:p w14:paraId="14C7CEFA" w14:textId="77777777" w:rsidR="0021476A" w:rsidRDefault="00000000">
      <w:r>
        <w:t>16. Object Management Group. Business Process Model and Notation (BPMN), Version 2.0.2. – 2014. – URL: https://www.omg.org/spec/BPMN/2.0.2 (дата обращения: 28.10.2026).</w:t>
      </w:r>
    </w:p>
    <w:p w14:paraId="505BF6A1" w14:textId="77777777" w:rsidR="0021476A" w:rsidRDefault="00000000">
      <w:r>
        <w:t>17. Coronel C., Morris S. Database Systems: Design, Implementation, &amp; Management. – 14th ed. – Cengage, 2023.</w:t>
      </w:r>
    </w:p>
    <w:p w14:paraId="731165F6" w14:textId="77777777" w:rsidR="0021476A" w:rsidRDefault="00000000">
      <w:r>
        <w:t>18. Cormen T. H., Leiserson C. E., Rivest R. L., Stein C. Introduction to Algorithms. – 4th ed. – MIT Press, 2022.</w:t>
      </w:r>
    </w:p>
    <w:sectPr w:rsidR="0021476A" w:rsidSect="00034616">
      <w:footerReference w:type="default" r:id="rId14"/>
      <w:footerReference w:type="first" r:id="rId15"/>
      <w:pgSz w:w="12240" w:h="15840"/>
      <w:pgMar w:top="1134" w:right="567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55EC3" w14:textId="77777777" w:rsidR="00004587" w:rsidRDefault="00004587">
      <w:pPr>
        <w:spacing w:line="240" w:lineRule="auto"/>
      </w:pPr>
      <w:r>
        <w:separator/>
      </w:r>
    </w:p>
  </w:endnote>
  <w:endnote w:type="continuationSeparator" w:id="0">
    <w:p w14:paraId="2223DB93" w14:textId="77777777" w:rsidR="00004587" w:rsidRDefault="000045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B856C" w14:textId="77777777" w:rsidR="008A6398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79714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DD3F8" w14:textId="77777777" w:rsidR="008A6398" w:rsidRDefault="008A639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69B7C" w14:textId="77777777" w:rsidR="00004587" w:rsidRDefault="00004587">
      <w:pPr>
        <w:spacing w:line="240" w:lineRule="auto"/>
      </w:pPr>
      <w:r>
        <w:separator/>
      </w:r>
    </w:p>
  </w:footnote>
  <w:footnote w:type="continuationSeparator" w:id="0">
    <w:p w14:paraId="15072D20" w14:textId="77777777" w:rsidR="00004587" w:rsidRDefault="0000458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1069012">
    <w:abstractNumId w:val="8"/>
  </w:num>
  <w:num w:numId="2" w16cid:durableId="2017875268">
    <w:abstractNumId w:val="6"/>
  </w:num>
  <w:num w:numId="3" w16cid:durableId="1897735926">
    <w:abstractNumId w:val="5"/>
  </w:num>
  <w:num w:numId="4" w16cid:durableId="1270627979">
    <w:abstractNumId w:val="4"/>
  </w:num>
  <w:num w:numId="5" w16cid:durableId="1322463409">
    <w:abstractNumId w:val="7"/>
  </w:num>
  <w:num w:numId="6" w16cid:durableId="1601913894">
    <w:abstractNumId w:val="3"/>
  </w:num>
  <w:num w:numId="7" w16cid:durableId="477965172">
    <w:abstractNumId w:val="2"/>
  </w:num>
  <w:num w:numId="8" w16cid:durableId="41633056">
    <w:abstractNumId w:val="1"/>
  </w:num>
  <w:num w:numId="9" w16cid:durableId="2066754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587"/>
    <w:rsid w:val="00034616"/>
    <w:rsid w:val="0006063C"/>
    <w:rsid w:val="0015074B"/>
    <w:rsid w:val="001724B8"/>
    <w:rsid w:val="0018227C"/>
    <w:rsid w:val="00192D1B"/>
    <w:rsid w:val="002030FA"/>
    <w:rsid w:val="0021476A"/>
    <w:rsid w:val="00234DD3"/>
    <w:rsid w:val="0029639D"/>
    <w:rsid w:val="002D69A6"/>
    <w:rsid w:val="00326F90"/>
    <w:rsid w:val="00361E1A"/>
    <w:rsid w:val="004C1747"/>
    <w:rsid w:val="005A21CE"/>
    <w:rsid w:val="005D1C34"/>
    <w:rsid w:val="006B0867"/>
    <w:rsid w:val="00797143"/>
    <w:rsid w:val="00845988"/>
    <w:rsid w:val="008A6398"/>
    <w:rsid w:val="008A6E22"/>
    <w:rsid w:val="00A72EDD"/>
    <w:rsid w:val="00AA1D8D"/>
    <w:rsid w:val="00B3101D"/>
    <w:rsid w:val="00B47730"/>
    <w:rsid w:val="00C53AC0"/>
    <w:rsid w:val="00C672BA"/>
    <w:rsid w:val="00CB0664"/>
    <w:rsid w:val="00CE2F5C"/>
    <w:rsid w:val="00D94728"/>
    <w:rsid w:val="00DD77C4"/>
    <w:rsid w:val="00ED509B"/>
    <w:rsid w:val="00F32D6E"/>
    <w:rsid w:val="00F36B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73CCE7"/>
  <w14:defaultImageDpi w14:val="300"/>
  <w15:docId w15:val="{C0F66D95-233E-4896-8CCD-B64992850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ind w:firstLine="0"/>
      <w:contextualSpacing/>
      <w:jc w:val="center"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33</Pages>
  <Words>7033</Words>
  <Characters>40090</Characters>
  <Application>Microsoft Office Word</Application>
  <DocSecurity>0</DocSecurity>
  <Lines>334</Lines>
  <Paragraphs>94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КТ1 — исследовательский этап: информационная система мониторинга производства сухого картофельного пюре</vt:lpstr>
      <vt:lpstr/>
    </vt:vector>
  </TitlesOfParts>
  <Manager/>
  <Company/>
  <LinksUpToDate>false</LinksUpToDate>
  <CharactersWithSpaces>47029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КТ1 — исследовательский этап: информационная система мониторинга производства сухого картофельного пюре</dc:title>
  <dc:subject>Учебная практика</dc:subject>
  <dc:creator>[ФИО СТУДЕНТА]</dc:creator>
  <cp:keywords>КТ1, картофельные хлопья, мониторинг, технологические параметры, Go, PostgreSQL</cp:keywords>
  <dc:description>generated by python-docx</dc:description>
  <cp:lastModifiedBy>8621</cp:lastModifiedBy>
  <cp:revision>10</cp:revision>
  <dcterms:created xsi:type="dcterms:W3CDTF">2013-12-23T23:15:00Z</dcterms:created>
  <dcterms:modified xsi:type="dcterms:W3CDTF">2026-10-28T09:30:00Z</dcterms:modified>
  <cp:category/>
</cp:coreProperties>
</file>