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72"/>
      </w:tblGrid>
      <w:tr w:rsidR="00361E1A" w14:paraId="6EB0AE3F" w14:textId="77777777" w:rsidTr="007C50CD">
        <w:trPr>
          <w:cantSplit/>
          <w:trHeight w:val="180"/>
        </w:trPr>
        <w:tc>
          <w:tcPr>
            <w:tcW w:w="5000" w:type="pct"/>
          </w:tcPr>
          <w:p w14:paraId="4565673E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  <w:noProof/>
              </w:rPr>
              <w:drawing>
                <wp:inline distT="0" distB="0" distL="0" distR="0" wp14:anchorId="49C4297C" wp14:editId="057861DD">
                  <wp:extent cx="992038" cy="1124059"/>
                  <wp:effectExtent l="19050" t="0" r="0" b="0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ЗНАК_МИРЭА_ч_б.tif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3692F5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361E1A" w14:paraId="0ED90636" w14:textId="77777777" w:rsidTr="007C50CD">
        <w:trPr>
          <w:cantSplit/>
          <w:trHeight w:val="1417"/>
        </w:trPr>
        <w:tc>
          <w:tcPr>
            <w:tcW w:w="5000" w:type="pct"/>
          </w:tcPr>
          <w:p w14:paraId="0B19A0A6" w14:textId="77777777" w:rsidR="00361E1A" w:rsidRPr="00361E1A" w:rsidRDefault="00361E1A" w:rsidP="00361E1A">
            <w:pPr>
              <w:widowControl w:val="0"/>
              <w:spacing w:line="240" w:lineRule="auto"/>
              <w:jc w:val="center"/>
              <w:rPr>
                <w:rFonts w:cs="Times New Roman"/>
                <w:b/>
                <w:iCs/>
                <w:sz w:val="20"/>
                <w:szCs w:val="24"/>
                <w:lang w:val="ru-RU"/>
              </w:rPr>
            </w:pP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t>Федеральное государственное бюджетное образовательное учреждение</w:t>
            </w: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br/>
              <w:t>высшего образования</w:t>
            </w: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br/>
            </w:r>
            <w:r w:rsidRPr="00361E1A">
              <w:rPr>
                <w:rFonts w:cs="Times New Roman"/>
                <w:b/>
                <w:bCs/>
                <w:iCs/>
                <w:sz w:val="24"/>
                <w:szCs w:val="24"/>
                <w:lang w:val="ru-RU"/>
              </w:rPr>
              <w:t>«МИРЭА ‒ Российский технологический университет»</w:t>
            </w:r>
          </w:p>
          <w:p w14:paraId="7134BA39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r w:rsidRPr="00361E1A">
              <w:rPr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b/>
                <w:sz w:val="32"/>
                <w:szCs w:val="32"/>
              </w:rPr>
              <w:t>РТУ МИРЭА</w:t>
            </w:r>
            <w:r>
              <w:rPr>
                <w:rFonts w:cs="Times New Roman"/>
                <w:b/>
                <w:sz w:val="32"/>
                <w:szCs w:val="32"/>
              </w:rPr>
              <w:t xml:space="preserve"> </w:t>
            </w:r>
            <w:r>
              <w:rPr>
                <w:rFonts w:cs="Times New Roman"/>
                <w:b/>
                <w:noProof/>
                <w:sz w:val="32"/>
                <w:szCs w:val="32"/>
              </w:rPr>
              <mc:AlternateContent>
                <mc:Choice Requires="wps">
                  <w:drawing>
                    <wp:inline distT="0" distB="0" distL="0" distR="0" wp14:anchorId="764F14FA" wp14:editId="52E4B5C7">
                      <wp:extent cx="5600700" cy="1270"/>
                      <wp:effectExtent l="20955" t="22860" r="26670" b="23495"/>
                      <wp:docPr id="2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5FDAD415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36CFEF81" w14:textId="77777777" w:rsidR="00361E1A" w:rsidRDefault="00361E1A" w:rsidP="00361E1A">
      <w:pPr>
        <w:spacing w:line="240" w:lineRule="auto"/>
        <w:jc w:val="center"/>
        <w:rPr>
          <w:rFonts w:cs="Times New Roman"/>
          <w:sz w:val="24"/>
          <w:szCs w:val="24"/>
        </w:rPr>
      </w:pPr>
      <w:proofErr w:type="spellStart"/>
      <w:r>
        <w:rPr>
          <w:rFonts w:cs="Times New Roman" w:ascii="Times New Roman" w:hAnsi="Times New Roman"/>
          <w:b/>
          <w:sz w:val="24"/>
          <w:szCs w:val="24"/>
        </w:rPr>
        <w:t>Институт</w:t>
      </w:r>
      <w:proofErr w:type="spellEnd"/>
      <w:r>
        <w:rPr>
          <w:rFonts w:cs="Times New Roman"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cs="Times New Roman" w:ascii="Times New Roman" w:hAnsi="Times New Roman"/>
          <w:b/>
          <w:sz w:val="24"/>
          <w:szCs w:val="24"/>
        </w:rPr>
        <w:t>информационных</w:t>
      </w:r>
      <w:proofErr w:type="spellEnd"/>
      <w:r>
        <w:rPr>
          <w:rFonts w:cs="Times New Roman"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cs="Times New Roman" w:ascii="Times New Roman" w:hAnsi="Times New Roman"/>
          <w:b/>
          <w:sz w:val="24"/>
          <w:szCs w:val="24"/>
        </w:rPr>
        <w:t>технологий</w:t>
      </w:r>
      <w:proofErr w:type="spellEnd"/>
      <w:r>
        <w:rPr>
          <w:rFonts w:cs="Times New Roman" w:ascii="Times New Roman" w:hAnsi="Times New Roman"/>
          <w:b/>
          <w:sz w:val="24"/>
          <w:szCs w:val="24"/>
        </w:rPr>
        <w:t xml:space="preserve"> (ИИТ)</w:t>
      </w:r>
    </w:p>
    <w:p w14:paraId="6223EFF1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b/>
          <w:sz w:val="24"/>
          <w:szCs w:val="24"/>
          <w:lang w:val="ru-RU"/>
        </w:rPr>
      </w:pPr>
      <w:r w:rsidRPr="00361E1A">
        <w:rPr>
          <w:rFonts w:cs="Times New Roman" w:ascii="Times New Roman" w:hAnsi="Times New Roman"/>
          <w:b/>
          <w:sz w:val="24"/>
          <w:szCs w:val="24"/>
          <w:lang w:val="ru-RU"/>
        </w:rPr>
        <w:t>Кафедра инструментального и прикладного программного обеспечения (</w:t>
      </w:r>
      <w:proofErr w:type="spellStart"/>
      <w:r w:rsidRPr="00361E1A">
        <w:rPr>
          <w:rFonts w:cs="Times New Roman" w:ascii="Times New Roman" w:hAnsi="Times New Roman"/>
          <w:b/>
          <w:sz w:val="24"/>
          <w:szCs w:val="24"/>
          <w:lang w:val="ru-RU"/>
        </w:rPr>
        <w:t>ИиППО</w:t>
      </w:r>
      <w:proofErr w:type="spellEnd"/>
      <w:r w:rsidRPr="00361E1A">
        <w:rPr>
          <w:rFonts w:cs="Times New Roman" w:ascii="Times New Roman" w:hAnsi="Times New Roman"/>
          <w:b/>
          <w:sz w:val="24"/>
          <w:szCs w:val="24"/>
          <w:lang w:val="ru-RU"/>
        </w:rPr>
        <w:t>)</w:t>
      </w:r>
    </w:p>
    <w:p w14:paraId="17B8E6B7" w14:textId="77777777" w:rsidR="00361E1A" w:rsidRPr="00361E1A" w:rsidRDefault="00361E1A" w:rsidP="00361E1A">
      <w:pPr>
        <w:spacing w:line="240" w:lineRule="auto"/>
        <w:rPr>
          <w:rFonts w:cs="Times New Roman"/>
          <w:b/>
          <w:lang w:val="ru-RU"/>
        </w:rPr>
      </w:pPr>
    </w:p>
    <w:p w14:paraId="2B77BF1E" w14:textId="77777777" w:rsidR="00361E1A" w:rsidRPr="00361E1A" w:rsidRDefault="00361E1A" w:rsidP="00361E1A">
      <w:pPr>
        <w:spacing w:line="240" w:lineRule="auto"/>
        <w:rPr>
          <w:rFonts w:cs="Times New Roman"/>
          <w:b/>
          <w:lang w:val="ru-RU"/>
        </w:rPr>
      </w:pPr>
    </w:p>
    <w:p w14:paraId="2BEBA410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b/>
          <w:sz w:val="32"/>
          <w:szCs w:val="32"/>
          <w:lang w:val="ru-RU"/>
        </w:rPr>
      </w:pPr>
      <w:r w:rsidRPr="00361E1A">
        <w:rPr>
          <w:rFonts w:cs="Times New Roman" w:ascii="Times New Roman" w:hAnsi="Times New Roman"/>
          <w:b/>
          <w:sz w:val="32"/>
          <w:szCs w:val="32"/>
          <w:lang w:val="ru-RU"/>
        </w:rPr>
        <w:t>ОТЧЁТ ПО ПРОИЗВОДСТВЕННОЙ ПРАКТИКЕ</w:t>
      </w:r>
    </w:p>
    <w:p w14:paraId="0A01BC34" w14:textId="77777777" w:rsidR="00361E1A" w:rsidRPr="00361E1A" w:rsidRDefault="00361E1A" w:rsidP="00361E1A">
      <w:pPr>
        <w:spacing w:line="360" w:lineRule="auto"/>
        <w:ind w:firstLine="709"/>
        <w:jc w:val="both"/>
        <w:rPr>
          <w:rFonts w:cs="Times New Roman"/>
          <w:b/>
          <w:szCs w:val="28"/>
          <w:lang w:val="ru-RU"/>
        </w:rPr>
      </w:pPr>
      <w:r w:rsidRPr="00361E1A">
        <w:rPr>
          <w:rFonts w:cs="Times New Roman" w:ascii="Times New Roman" w:hAnsi="Times New Roman"/>
          <w:b w:val="0"/>
          <w:sz w:val="28"/>
          <w:szCs w:val="28"/>
          <w:lang w:val="ru-RU"/>
        </w:rPr>
        <w:t>Учебная практика</w:t>
      </w:r>
      <w:r>
        <w:rPr>
          <w:rFonts w:ascii="Times New Roman" w:hAnsi="Times New Roman"/>
          <w:b w:val="0"/>
          <w:sz w:val="28"/>
        </w:rPr>
        <w:br/>
        <w:t>Тема: «Производство сухого картофельного пюре»</w:t>
      </w:r>
    </w:p>
    <w:p w14:paraId="7F9DC7D1" w14:textId="77777777" w:rsidR="00361E1A" w:rsidRPr="00361E1A" w:rsidRDefault="00361E1A" w:rsidP="00361E1A">
      <w:pPr>
        <w:spacing w:line="240" w:lineRule="auto"/>
        <w:rPr>
          <w:rFonts w:cs="Times New Roman"/>
          <w:szCs w:val="28"/>
          <w:lang w:val="ru-RU"/>
        </w:rPr>
      </w:pPr>
    </w:p>
    <w:p w14:paraId="63078E37" w14:textId="77777777" w:rsidR="00361E1A" w:rsidRPr="00361E1A" w:rsidRDefault="00361E1A" w:rsidP="00361E1A">
      <w:pPr>
        <w:spacing w:line="240" w:lineRule="auto"/>
        <w:rPr>
          <w:rFonts w:cs="Times New Roman"/>
          <w:szCs w:val="28"/>
          <w:lang w:val="ru-RU"/>
        </w:rPr>
      </w:pPr>
    </w:p>
    <w:p w14:paraId="33E7C666" w14:textId="77777777" w:rsidR="00361E1A" w:rsidRPr="00361E1A" w:rsidRDefault="00361E1A" w:rsidP="00361E1A">
      <w:pPr>
        <w:spacing w:line="240" w:lineRule="auto"/>
        <w:rPr>
          <w:rFonts w:cs="Times New Roman"/>
          <w:szCs w:val="28"/>
          <w:lang w:val="ru-RU"/>
        </w:rPr>
      </w:pPr>
      <w:r w:rsidRPr="00361E1A">
        <w:rPr>
          <w:rFonts w:cs="Times New Roman" w:ascii="Times New Roman" w:hAnsi="Times New Roman"/>
          <w:szCs w:val="28"/>
          <w:lang w:val="ru-RU"/>
        </w:rPr>
        <w:t>приказ Университета о направлении на практику от «31» августа 2026 г. № 7109-С</w:t>
      </w:r>
    </w:p>
    <w:tbl>
      <w:tblPr>
        <w:tblStyle w:val="aff0"/>
        <w:tblW w:w="97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59"/>
        <w:gridCol w:w="2473"/>
        <w:gridCol w:w="3511"/>
      </w:tblGrid>
      <w:tr w:rsidR="00361E1A" w:rsidRPr="00B3101D" w14:paraId="2411F9CE" w14:textId="77777777" w:rsidTr="007C50CD">
        <w:trPr>
          <w:cantSplit/>
        </w:trPr>
        <w:tc>
          <w:tcPr>
            <w:tcW w:w="3759" w:type="dxa"/>
          </w:tcPr>
          <w:p w14:paraId="5DB2F88A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Отчёт представлен к</w:t>
            </w:r>
          </w:p>
          <w:p w14:paraId="35F5BCE5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рассмотрению:</w:t>
            </w:r>
          </w:p>
          <w:p w14:paraId="2F5C7336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Студент группы ИКБО-10-24</w:t>
            </w:r>
          </w:p>
          <w:p w14:paraId="08BCA62D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  <w:tc>
          <w:tcPr>
            <w:tcW w:w="2473" w:type="dxa"/>
          </w:tcPr>
          <w:p w14:paraId="483FD1BB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535DD46A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51AACC69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«21»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декабря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  <w:tc>
          <w:tcPr>
            <w:tcW w:w="3511" w:type="dxa"/>
          </w:tcPr>
          <w:p w14:paraId="2070B32F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1E96E027" w14:textId="77777777" w:rsidR="00361E1A" w:rsidRP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1D21F5FC" w14:textId="77777777" w:rsidR="00361E1A" w:rsidRP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jc w:val="right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 xml:space="preserve">                  Чудаев </w:t>
            </w:r>
            <w:proofErr w:type="gramStart"/>
            <w:r w:rsidRPr="00361E1A">
              <w:rPr>
                <w:rFonts w:cs="Times New Roman"/>
                <w:sz w:val="24"/>
                <w:szCs w:val="24"/>
                <w:lang w:val="ru-RU"/>
              </w:rPr>
              <w:t>И.С.</w:t>
            </w:r>
            <w:proofErr w:type="gramEnd"/>
          </w:p>
          <w:p w14:paraId="3AE698C4" w14:textId="77777777" w:rsidR="00361E1A" w:rsidRPr="00361E1A" w:rsidRDefault="00361E1A" w:rsidP="00361E1A">
            <w:pPr>
              <w:spacing w:line="240" w:lineRule="auto"/>
              <w:ind w:firstLine="0"/>
              <w:jc w:val="center"/>
              <w:rPr>
                <w:sz w:val="22"/>
                <w:lang w:val="ru-RU"/>
              </w:rPr>
            </w:pPr>
            <w:r w:rsidRPr="00361E1A">
              <w:rPr>
                <w:rFonts w:cs="Times New Roman"/>
                <w:sz w:val="22"/>
                <w:lang w:val="ru-RU"/>
              </w:rPr>
              <w:t>(подпись и расшифровка подписи)</w:t>
            </w:r>
          </w:p>
          <w:p w14:paraId="3B7F7756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  <w:tr w:rsidR="00361E1A" w:rsidRPr="00B3101D" w14:paraId="78EB95EC" w14:textId="77777777" w:rsidTr="007C50CD">
        <w:trPr>
          <w:cantSplit/>
        </w:trPr>
        <w:tc>
          <w:tcPr>
            <w:tcW w:w="3759" w:type="dxa"/>
          </w:tcPr>
          <w:p w14:paraId="60A92C53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Отчёт утверждён.</w:t>
            </w:r>
          </w:p>
          <w:p w14:paraId="551659D9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Допущен к защите:</w:t>
            </w:r>
          </w:p>
          <w:p w14:paraId="5581B0AC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  <w:tc>
          <w:tcPr>
            <w:tcW w:w="2473" w:type="dxa"/>
          </w:tcPr>
          <w:p w14:paraId="6B63A454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  <w:tc>
          <w:tcPr>
            <w:tcW w:w="3511" w:type="dxa"/>
          </w:tcPr>
          <w:p w14:paraId="68A40F4B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  <w:tr w:rsidR="00361E1A" w:rsidRPr="00B3101D" w14:paraId="00AA1EA5" w14:textId="77777777" w:rsidTr="007C50CD">
        <w:trPr>
          <w:cantSplit/>
        </w:trPr>
        <w:tc>
          <w:tcPr>
            <w:tcW w:w="3759" w:type="dxa"/>
          </w:tcPr>
          <w:p w14:paraId="00E36B3C" w14:textId="77777777" w:rsidR="00361E1A" w:rsidRDefault="00361E1A" w:rsidP="00361E1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Руководитель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практики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</w:p>
          <w:p w14:paraId="2F9590E0" w14:textId="77777777" w:rsidR="00361E1A" w:rsidRDefault="00361E1A" w:rsidP="00361E1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от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кафедры</w:t>
            </w:r>
            <w:proofErr w:type="spellEnd"/>
          </w:p>
        </w:tc>
        <w:tc>
          <w:tcPr>
            <w:tcW w:w="2473" w:type="dxa"/>
          </w:tcPr>
          <w:p w14:paraId="17E39E12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1233DC77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«21»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декабря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  <w:tc>
          <w:tcPr>
            <w:tcW w:w="3511" w:type="dxa"/>
          </w:tcPr>
          <w:p w14:paraId="6A9D7ABC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367A7B04" w14:textId="77777777" w:rsidR="00361E1A" w:rsidRP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jc w:val="right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 xml:space="preserve">                  Синицын </w:t>
            </w:r>
            <w:proofErr w:type="gramStart"/>
            <w:r w:rsidRPr="00361E1A">
              <w:rPr>
                <w:rFonts w:cs="Times New Roman"/>
                <w:sz w:val="24"/>
                <w:szCs w:val="24"/>
                <w:lang w:val="ru-RU"/>
              </w:rPr>
              <w:t>А.В.</w:t>
            </w:r>
            <w:proofErr w:type="gramEnd"/>
          </w:p>
          <w:p w14:paraId="13CE1C3A" w14:textId="77777777" w:rsidR="00361E1A" w:rsidRPr="00361E1A" w:rsidRDefault="00361E1A" w:rsidP="00361E1A">
            <w:pPr>
              <w:spacing w:line="240" w:lineRule="auto"/>
              <w:ind w:firstLine="0"/>
              <w:jc w:val="center"/>
              <w:rPr>
                <w:sz w:val="22"/>
                <w:lang w:val="ru-RU"/>
              </w:rPr>
            </w:pPr>
            <w:r w:rsidRPr="00361E1A">
              <w:rPr>
                <w:rFonts w:cs="Times New Roman"/>
                <w:sz w:val="22"/>
                <w:lang w:val="ru-RU"/>
              </w:rPr>
              <w:t>(подпись и расшифровка подписи)</w:t>
            </w:r>
          </w:p>
          <w:p w14:paraId="651D9364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3AAC579E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  <w:tr w:rsidR="00361E1A" w:rsidRPr="00B3101D" w14:paraId="1537CCBD" w14:textId="77777777" w:rsidTr="007C50C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cantSplit/>
        </w:trPr>
        <w:tc>
          <w:tcPr>
            <w:tcW w:w="375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966560B" w14:textId="77777777" w:rsidR="00361E1A" w:rsidRPr="00361E1A" w:rsidRDefault="00361E1A" w:rsidP="00361E1A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 xml:space="preserve">Руководитель практики </w:t>
            </w:r>
          </w:p>
          <w:p w14:paraId="05FF9D06" w14:textId="77777777" w:rsidR="00361E1A" w:rsidRPr="00361E1A" w:rsidRDefault="00361E1A" w:rsidP="00361E1A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от профильной организации</w:t>
            </w:r>
          </w:p>
        </w:tc>
        <w:tc>
          <w:tcPr>
            <w:tcW w:w="2473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A379090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00B1A7F1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«21»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декабря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  <w:tc>
          <w:tcPr>
            <w:tcW w:w="351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A846639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04526FDB" w14:textId="77777777" w:rsidR="00361E1A" w:rsidRP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jc w:val="right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 xml:space="preserve">Жиркова </w:t>
            </w:r>
            <w:proofErr w:type="gramStart"/>
            <w:r w:rsidRPr="00361E1A">
              <w:rPr>
                <w:rFonts w:cs="Times New Roman"/>
                <w:sz w:val="24"/>
                <w:szCs w:val="24"/>
                <w:lang w:val="ru-RU"/>
              </w:rPr>
              <w:t>М.И.</w:t>
            </w:r>
            <w:proofErr w:type="gramEnd"/>
          </w:p>
          <w:p w14:paraId="6999C6A6" w14:textId="77777777" w:rsidR="00361E1A" w:rsidRPr="00361E1A" w:rsidRDefault="00361E1A" w:rsidP="00361E1A">
            <w:pPr>
              <w:spacing w:line="240" w:lineRule="auto"/>
              <w:ind w:firstLine="0"/>
              <w:jc w:val="center"/>
              <w:rPr>
                <w:sz w:val="22"/>
                <w:lang w:val="ru-RU"/>
              </w:rPr>
            </w:pPr>
            <w:r w:rsidRPr="00361E1A">
              <w:rPr>
                <w:rFonts w:cs="Times New Roman"/>
                <w:sz w:val="22"/>
                <w:lang w:val="ru-RU"/>
              </w:rPr>
              <w:t>(подпись и расшифровка подписи)</w:t>
            </w:r>
          </w:p>
          <w:p w14:paraId="4B66C0F2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4004DA4F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</w:tbl>
    <w:p w14:paraId="18B61F71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szCs w:val="28"/>
          <w:lang w:val="ru-RU"/>
        </w:rPr>
      </w:pPr>
    </w:p>
    <w:p w14:paraId="1DE0EF0B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szCs w:val="28"/>
          <w:lang w:val="ru-RU"/>
        </w:rPr>
      </w:pPr>
    </w:p>
    <w:p w14:paraId="593F4D4A" w14:textId="77777777" w:rsidR="00361E1A" w:rsidRPr="00361E1A" w:rsidRDefault="00361E1A" w:rsidP="00361E1A">
      <w:pPr>
        <w:spacing w:line="240" w:lineRule="auto"/>
        <w:rPr>
          <w:rFonts w:cs="Times New Roman"/>
          <w:szCs w:val="28"/>
          <w:lang w:val="ru-RU"/>
        </w:rPr>
      </w:pPr>
    </w:p>
    <w:p w14:paraId="6C84F6FB" w14:textId="77777777" w:rsidR="00361E1A" w:rsidRDefault="00361E1A" w:rsidP="00361E1A">
      <w:pPr>
        <w:spacing w:line="240" w:lineRule="auto"/>
        <w:jc w:val="center"/>
        <w:rPr>
          <w:rFonts w:cs="Times New Roman"/>
          <w:szCs w:val="28"/>
        </w:rPr>
      </w:pPr>
      <w:proofErr w:type="spellStart"/>
      <w:r>
        <w:rPr>
          <w:rFonts w:cs="Times New Roman" w:ascii="Times New Roman" w:hAnsi="Times New Roman"/>
          <w:szCs w:val="28"/>
        </w:rPr>
        <w:t>Москва</w:t>
      </w:r>
      <w:proofErr w:type="spellEnd"/>
      <w:r>
        <w:rPr>
          <w:rFonts w:cs="Times New Roman" w:ascii="Times New Roman" w:hAnsi="Times New Roman"/>
          <w:szCs w:val="28"/>
        </w:rPr>
        <w:t xml:space="preserve"> 2026 г.</w:t>
      </w:r>
      <w:r>
        <w:rPr>
          <w:rFonts w:cs="Times New Roman" w:ascii="Times New Roman" w:hAnsi="Times New Roman"/>
        </w:rPr>
        <w:br w:type="page" w:clear="all"/>
      </w: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72"/>
      </w:tblGrid>
      <w:tr w:rsidR="00361E1A" w14:paraId="629FA7F9" w14:textId="77777777" w:rsidTr="007C50CD">
        <w:trPr>
          <w:cantSplit/>
          <w:trHeight w:val="180"/>
        </w:trPr>
        <w:tc>
          <w:tcPr>
            <w:tcW w:w="5000" w:type="pct"/>
          </w:tcPr>
          <w:p w14:paraId="4403F8FD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  <w:noProof/>
              </w:rPr>
              <w:lastRenderedPageBreak/>
              <w:drawing>
                <wp:inline distT="0" distB="0" distL="0" distR="0" wp14:anchorId="2B1E6FFB" wp14:editId="49BABE1C">
                  <wp:extent cx="992038" cy="1124059"/>
                  <wp:effectExtent l="19050" t="0" r="0" b="0"/>
                  <wp:docPr id="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ЗНАК_МИРЭА_ч_б.tif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73DAD9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361E1A" w14:paraId="3BCADE05" w14:textId="77777777" w:rsidTr="007C50CD">
        <w:trPr>
          <w:cantSplit/>
          <w:trHeight w:val="1417"/>
        </w:trPr>
        <w:tc>
          <w:tcPr>
            <w:tcW w:w="5000" w:type="pct"/>
          </w:tcPr>
          <w:p w14:paraId="21FBDFF0" w14:textId="77777777" w:rsidR="00361E1A" w:rsidRPr="00361E1A" w:rsidRDefault="00361E1A" w:rsidP="00361E1A">
            <w:pPr>
              <w:widowControl w:val="0"/>
              <w:spacing w:line="240" w:lineRule="auto"/>
              <w:jc w:val="center"/>
              <w:rPr>
                <w:rFonts w:cs="Times New Roman"/>
                <w:b/>
                <w:iCs/>
                <w:sz w:val="20"/>
                <w:szCs w:val="24"/>
                <w:lang w:val="ru-RU"/>
              </w:rPr>
            </w:pP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t>Федеральное государственное бюджетное образовательное учреждение</w:t>
            </w: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br/>
              <w:t>высшего образования</w:t>
            </w: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br/>
            </w:r>
            <w:r w:rsidRPr="00361E1A">
              <w:rPr>
                <w:rFonts w:cs="Times New Roman"/>
                <w:b/>
                <w:bCs/>
                <w:iCs/>
                <w:sz w:val="24"/>
                <w:szCs w:val="24"/>
                <w:lang w:val="ru-RU"/>
              </w:rPr>
              <w:t>«МИРЭА ‒ Российский технологический университет»</w:t>
            </w:r>
          </w:p>
          <w:p w14:paraId="56CAC3EA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r w:rsidRPr="00361E1A">
              <w:rPr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b/>
                <w:sz w:val="32"/>
                <w:szCs w:val="32"/>
              </w:rPr>
              <w:t>РТУ МИРЭА</w:t>
            </w:r>
            <w:r>
              <w:rPr>
                <w:rFonts w:cs="Times New Roman"/>
                <w:b/>
                <w:sz w:val="32"/>
                <w:szCs w:val="32"/>
              </w:rPr>
              <w:t xml:space="preserve"> </w:t>
            </w:r>
            <w:r>
              <w:rPr>
                <w:rFonts w:cs="Times New Roman"/>
                <w:b/>
                <w:noProof/>
                <w:sz w:val="32"/>
                <w:szCs w:val="32"/>
              </w:rPr>
              <mc:AlternateContent>
                <mc:Choice Requires="wps">
                  <w:drawing>
                    <wp:inline distT="0" distB="0" distL="0" distR="0" wp14:anchorId="1C1C0E6B" wp14:editId="7B61D4F7">
                      <wp:extent cx="5600700" cy="1270"/>
                      <wp:effectExtent l="20955" t="22860" r="26670" b="23495"/>
                      <wp:docPr id="4" name="Прямая соединительная линия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307E1DA4" id="Прямая соединительная линия 4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70B442E0" w14:textId="77777777" w:rsidR="00361E1A" w:rsidRDefault="00361E1A" w:rsidP="00361E1A">
      <w:pPr>
        <w:spacing w:line="240" w:lineRule="auto"/>
        <w:jc w:val="center"/>
        <w:rPr>
          <w:rFonts w:cs="Times New Roman"/>
          <w:sz w:val="24"/>
          <w:szCs w:val="24"/>
        </w:rPr>
      </w:pPr>
      <w:proofErr w:type="spellStart"/>
      <w:r>
        <w:rPr>
          <w:rFonts w:cs="Times New Roman" w:ascii="Times New Roman" w:hAnsi="Times New Roman"/>
          <w:b/>
          <w:sz w:val="24"/>
          <w:szCs w:val="24"/>
        </w:rPr>
        <w:t>Институт</w:t>
      </w:r>
      <w:proofErr w:type="spellEnd"/>
      <w:r>
        <w:rPr>
          <w:rFonts w:cs="Times New Roman"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cs="Times New Roman" w:ascii="Times New Roman" w:hAnsi="Times New Roman"/>
          <w:b/>
          <w:sz w:val="24"/>
          <w:szCs w:val="24"/>
        </w:rPr>
        <w:t>информационных</w:t>
      </w:r>
      <w:proofErr w:type="spellEnd"/>
      <w:r>
        <w:rPr>
          <w:rFonts w:cs="Times New Roman"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cs="Times New Roman" w:ascii="Times New Roman" w:hAnsi="Times New Roman"/>
          <w:b/>
          <w:sz w:val="24"/>
          <w:szCs w:val="24"/>
        </w:rPr>
        <w:t>технологий</w:t>
      </w:r>
      <w:proofErr w:type="spellEnd"/>
      <w:r>
        <w:rPr>
          <w:rFonts w:cs="Times New Roman" w:ascii="Times New Roman" w:hAnsi="Times New Roman"/>
          <w:b/>
          <w:sz w:val="24"/>
          <w:szCs w:val="24"/>
        </w:rPr>
        <w:t xml:space="preserve"> (ИИТ)</w:t>
      </w:r>
    </w:p>
    <w:p w14:paraId="4E767C24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b/>
          <w:sz w:val="24"/>
          <w:szCs w:val="24"/>
          <w:lang w:val="ru-RU"/>
        </w:rPr>
      </w:pPr>
      <w:r w:rsidRPr="00361E1A">
        <w:rPr>
          <w:rFonts w:cs="Times New Roman" w:ascii="Times New Roman" w:hAnsi="Times New Roman"/>
          <w:b/>
          <w:sz w:val="24"/>
          <w:szCs w:val="24"/>
          <w:lang w:val="ru-RU"/>
        </w:rPr>
        <w:t>Кафедра инструментального и прикладного программного обеспечения (</w:t>
      </w:r>
      <w:proofErr w:type="spellStart"/>
      <w:r w:rsidRPr="00361E1A">
        <w:rPr>
          <w:rFonts w:cs="Times New Roman" w:ascii="Times New Roman" w:hAnsi="Times New Roman"/>
          <w:b/>
          <w:sz w:val="24"/>
          <w:szCs w:val="24"/>
          <w:lang w:val="ru-RU"/>
        </w:rPr>
        <w:t>ИиППО</w:t>
      </w:r>
      <w:proofErr w:type="spellEnd"/>
      <w:r w:rsidRPr="00361E1A">
        <w:rPr>
          <w:rFonts w:cs="Times New Roman" w:ascii="Times New Roman" w:hAnsi="Times New Roman"/>
          <w:b/>
          <w:sz w:val="24"/>
          <w:szCs w:val="24"/>
          <w:lang w:val="ru-RU"/>
        </w:rPr>
        <w:t>)</w:t>
      </w:r>
    </w:p>
    <w:p w14:paraId="32855928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sz w:val="24"/>
          <w:szCs w:val="24"/>
          <w:lang w:val="ru-RU"/>
        </w:rPr>
      </w:pPr>
    </w:p>
    <w:p w14:paraId="40BA1279" w14:textId="77777777" w:rsidR="00361E1A" w:rsidRPr="00361E1A" w:rsidRDefault="00361E1A" w:rsidP="00361E1A">
      <w:pPr>
        <w:spacing w:line="240" w:lineRule="auto"/>
        <w:rPr>
          <w:rFonts w:cs="Times New Roman"/>
          <w:b/>
          <w:lang w:val="ru-RU"/>
        </w:rPr>
      </w:pPr>
    </w:p>
    <w:p w14:paraId="3D63759D" w14:textId="77777777" w:rsidR="00361E1A" w:rsidRPr="00361E1A" w:rsidRDefault="00361E1A" w:rsidP="00361E1A">
      <w:pPr>
        <w:keepNext/>
        <w:spacing w:line="240" w:lineRule="auto"/>
        <w:jc w:val="center"/>
        <w:rPr>
          <w:rFonts w:cs="Times New Roman"/>
          <w:b/>
          <w:szCs w:val="28"/>
          <w:lang w:val="ru-RU"/>
        </w:rPr>
      </w:pPr>
      <w:r w:rsidRPr="00361E1A">
        <w:rPr>
          <w:rFonts w:cs="Times New Roman" w:ascii="Times New Roman" w:hAnsi="Times New Roman"/>
          <w:b/>
          <w:szCs w:val="28"/>
          <w:lang w:val="ru-RU"/>
        </w:rPr>
        <w:t>ИНДИВИДУАЛЬНОЕ ЗАДАНИЕ НА ПРОИЗВОДСТВЕННУЮ ПРАКТИКУ</w:t>
      </w:r>
    </w:p>
    <w:p w14:paraId="2BA3D0B8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b/>
          <w:szCs w:val="28"/>
          <w:lang w:val="ru-RU"/>
        </w:rPr>
      </w:pPr>
      <w:r w:rsidRPr="00361E1A">
        <w:rPr>
          <w:rFonts w:cs="Times New Roman" w:ascii="Times New Roman" w:hAnsi="Times New Roman"/>
          <w:b/>
          <w:szCs w:val="28"/>
          <w:lang w:val="ru-RU"/>
        </w:rPr>
        <w:t>Учебная практика</w:t>
      </w:r>
    </w:p>
    <w:p w14:paraId="468ADDAA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sz w:val="16"/>
          <w:szCs w:val="16"/>
          <w:lang w:val="ru-RU"/>
        </w:rPr>
      </w:pPr>
    </w:p>
    <w:p w14:paraId="58668CC9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b/>
          <w:szCs w:val="28"/>
          <w:lang w:val="ru-RU"/>
        </w:rPr>
      </w:pPr>
      <w:r w:rsidRPr="00361E1A">
        <w:rPr>
          <w:rFonts w:cs="Times New Roman" w:ascii="Times New Roman" w:hAnsi="Times New Roman"/>
          <w:b/>
          <w:szCs w:val="28"/>
          <w:lang w:val="ru-RU"/>
        </w:rPr>
        <w:t>Студенту 3 курса учебной группы ИКБО-10-24</w:t>
      </w:r>
    </w:p>
    <w:p w14:paraId="7133E68A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b/>
          <w:szCs w:val="28"/>
          <w:lang w:val="ru-RU"/>
        </w:rPr>
      </w:pPr>
      <w:r w:rsidRPr="00361E1A">
        <w:rPr>
          <w:rFonts w:cs="Times New Roman" w:ascii="Times New Roman" w:hAnsi="Times New Roman"/>
          <w:b/>
          <w:szCs w:val="28"/>
          <w:lang w:val="ru-RU"/>
        </w:rPr>
        <w:t>Чудаеву Ивану Сергеевичу</w:t>
      </w:r>
    </w:p>
    <w:p w14:paraId="6F202F12" w14:textId="4784EBF7" w:rsidR="00361E1A" w:rsidRPr="00361E1A" w:rsidRDefault="00361E1A" w:rsidP="00361E1A">
      <w:pPr>
        <w:spacing w:line="240" w:lineRule="auto"/>
        <w:ind w:firstLine="0"/>
        <w:rPr>
          <w:rFonts w:cs="Times New Roman"/>
          <w:sz w:val="24"/>
          <w:szCs w:val="24"/>
          <w:u w:val="single"/>
          <w:lang w:val="ru-RU"/>
        </w:rPr>
      </w:pPr>
      <w:r w:rsidRPr="00361E1A">
        <w:rPr>
          <w:rFonts w:cs="Times New Roman" w:ascii="Times New Roman" w:hAnsi="Times New Roman"/>
          <w:b/>
          <w:bCs/>
          <w:sz w:val="24"/>
          <w:szCs w:val="24"/>
          <w:lang w:val="ru-RU"/>
        </w:rPr>
        <w:t xml:space="preserve">Место и время практики: </w:t>
      </w:r>
      <w:r w:rsidRPr="00361E1A">
        <w:rPr>
          <w:rFonts w:cs="Times New Roman" w:ascii="Times New Roman" w:hAnsi="Times New Roman"/>
          <w:sz w:val="24"/>
          <w:szCs w:val="24"/>
          <w:u w:val="single"/>
          <w:lang w:val="ru-RU"/>
        </w:rPr>
        <w:t xml:space="preserve">Общество с ограниченной ответственностью «Бюджетные и Финансовые Технологии», </w:t>
      </w:r>
      <w:bookmarkStart w:id="0" w:name="_Hlk220153855"/>
      <w:r w:rsidRPr="00361E1A">
        <w:rPr>
          <w:rFonts w:cs="Times New Roman" w:ascii="Times New Roman" w:hAnsi="Times New Roman"/>
          <w:sz w:val="24"/>
          <w:szCs w:val="24"/>
          <w:u w:val="single"/>
          <w:lang w:val="ru-RU"/>
        </w:rPr>
        <w:t xml:space="preserve">с 01 сентября 2026 г. по 21 </w:t>
      </w:r>
      <w:bookmarkEnd w:id="0"/>
      <w:r w:rsidRPr="00361E1A">
        <w:rPr>
          <w:rFonts w:cs="Times New Roman" w:ascii="Times New Roman" w:hAnsi="Times New Roman"/>
          <w:sz w:val="24"/>
          <w:szCs w:val="24"/>
          <w:u w:val="single"/>
          <w:lang w:val="ru-RU"/>
        </w:rPr>
        <w:t>декабря 2026 г.</w:t>
      </w:r>
      <w:r w:rsidRPr="00361E1A">
        <w:rPr>
          <w:rFonts w:cs="Times New Roman" w:ascii="Times New Roman" w:hAnsi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 w:ascii="Times New Roman" w:hAnsi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 w:ascii="Times New Roman" w:hAnsi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 w:ascii="Times New Roman" w:hAnsi="Times New Roman"/>
          <w:sz w:val="24"/>
          <w:szCs w:val="24"/>
          <w:u w:val="single"/>
          <w:lang w:val="ru-RU"/>
        </w:rPr>
        <w:tab/>
      </w:r>
    </w:p>
    <w:p w14:paraId="40BAB7F4" w14:textId="0BD089CC" w:rsidR="00361E1A" w:rsidRPr="00361E1A" w:rsidRDefault="00361E1A" w:rsidP="00361E1A">
      <w:pPr>
        <w:spacing w:line="240" w:lineRule="auto"/>
        <w:ind w:firstLine="0"/>
        <w:rPr>
          <w:rFonts w:cs="Times New Roman"/>
          <w:b/>
          <w:bCs/>
          <w:sz w:val="24"/>
          <w:szCs w:val="24"/>
          <w:lang w:val="ru-RU"/>
        </w:rPr>
      </w:pPr>
      <w:r w:rsidRPr="00361E1A">
        <w:rPr>
          <w:rFonts w:cs="Times New Roman" w:ascii="Times New Roman" w:hAnsi="Times New Roman"/>
          <w:b/>
          <w:bCs/>
          <w:sz w:val="24"/>
          <w:szCs w:val="24"/>
          <w:lang w:val="ru-RU"/>
        </w:rPr>
        <w:t xml:space="preserve">Должность на практике: </w:t>
      </w:r>
      <w:r w:rsidRPr="00361E1A">
        <w:rPr>
          <w:rFonts w:cs="Times New Roman" w:ascii="Times New Roman" w:hAnsi="Times New Roman"/>
          <w:sz w:val="24"/>
          <w:szCs w:val="24"/>
          <w:u w:val="single"/>
          <w:lang w:val="ru-RU"/>
        </w:rPr>
        <w:tab/>
        <w:t>программист</w:t>
      </w:r>
      <w:r w:rsidRPr="00361E1A">
        <w:rPr>
          <w:rFonts w:cs="Times New Roman" w:ascii="Times New Roman" w:hAnsi="Times New Roman"/>
          <w:i/>
          <w:sz w:val="24"/>
          <w:szCs w:val="24"/>
          <w:u w:val="single"/>
          <w:lang w:val="ru-RU"/>
        </w:rPr>
        <w:tab/>
      </w:r>
      <w:r w:rsidRPr="00361E1A">
        <w:rPr>
          <w:rFonts w:cs="Times New Roman" w:ascii="Times New Roman" w:hAnsi="Times New Roman"/>
          <w:i/>
          <w:sz w:val="24"/>
          <w:szCs w:val="24"/>
          <w:u w:val="single"/>
          <w:lang w:val="ru-RU"/>
        </w:rPr>
        <w:tab/>
      </w:r>
      <w:r w:rsidRPr="00361E1A">
        <w:rPr>
          <w:rFonts w:cs="Times New Roman" w:ascii="Times New Roman" w:hAnsi="Times New Roman"/>
          <w:i/>
          <w:sz w:val="24"/>
          <w:szCs w:val="24"/>
          <w:u w:val="single"/>
          <w:lang w:val="ru-RU"/>
        </w:rPr>
        <w:tab/>
      </w:r>
      <w:r w:rsidRPr="00361E1A">
        <w:rPr>
          <w:rFonts w:cs="Times New Roman" w:ascii="Times New Roman" w:hAnsi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 w:ascii="Times New Roman" w:hAnsi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 w:ascii="Times New Roman" w:hAnsi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 w:ascii="Times New Roman" w:hAnsi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 w:ascii="Times New Roman" w:hAnsi="Times New Roman"/>
          <w:sz w:val="24"/>
          <w:szCs w:val="24"/>
          <w:u w:val="single"/>
          <w:lang w:val="ru-RU"/>
        </w:rPr>
        <w:tab/>
      </w:r>
    </w:p>
    <w:p w14:paraId="02D86F37" w14:textId="55589F2B" w:rsidR="00B3101D" w:rsidRPr="00B3101D" w:rsidRDefault="00B3101D" w:rsidP="00B3101D">
      <w:pPr>
        <w:spacing w:line="240" w:lineRule="auto"/>
        <w:ind w:firstLine="0"/>
        <w:rPr>
          <w:rFonts w:cs="Times New Roman"/>
          <w:bCs/>
          <w:sz w:val="24"/>
          <w:szCs w:val="24"/>
          <w:u w:val="single"/>
          <w:lang w:val="ru-RU"/>
        </w:rPr>
      </w:pPr>
      <w:r>
        <w:rPr>
          <w:rFonts w:cs="Times New Roman" w:ascii="Times New Roman" w:hAnsi="Times New Roman"/>
          <w:b/>
          <w:sz w:val="24"/>
          <w:szCs w:val="24"/>
          <w:lang w:val="ru-RU"/>
        </w:rPr>
        <w:t xml:space="preserve">Тема практики: </w:t>
      </w:r>
      <w:r w:rsidRPr="00B3101D">
        <w:rPr>
          <w:rFonts w:cs="Times New Roman" w:ascii="Times New Roman" w:hAnsi="Times New Roman"/>
          <w:bCs/>
          <w:sz w:val="24"/>
          <w:szCs w:val="24"/>
          <w:u w:val="single"/>
          <w:lang w:val="ru-RU"/>
        </w:rPr>
        <w:t>производство сухого картофельного пю</w:t>
      </w:r>
      <w:r>
        <w:rPr>
          <w:rFonts w:cs="Times New Roman" w:ascii="Times New Roman" w:hAnsi="Times New Roman"/>
          <w:bCs/>
          <w:sz w:val="24"/>
          <w:szCs w:val="24"/>
          <w:u w:val="single"/>
          <w:lang w:val="ru-RU"/>
        </w:rPr>
        <w:t xml:space="preserve">ре                                                        </w:t>
      </w:r>
    </w:p>
    <w:p w14:paraId="089FD90C" w14:textId="77777777" w:rsidR="00361E1A" w:rsidRPr="006B0867" w:rsidRDefault="00361E1A" w:rsidP="00361E1A">
      <w:pPr>
        <w:spacing w:line="240" w:lineRule="auto"/>
        <w:rPr>
          <w:rFonts w:cs="Times New Roman"/>
          <w:b/>
          <w:bCs/>
          <w:sz w:val="24"/>
          <w:szCs w:val="24"/>
        </w:rPr>
      </w:pPr>
      <w:r w:rsidRPr="00361E1A">
        <w:rPr>
          <w:rFonts w:cs="Times New Roman" w:ascii="Times New Roman" w:hAnsi="Times New Roman"/>
          <w:b/>
          <w:sz w:val="24"/>
          <w:szCs w:val="24"/>
          <w:lang w:val="ru-RU"/>
        </w:rPr>
        <w:t>1. СОДЕРЖАНИЕ ПРАКТИКИ:</w:t>
      </w:r>
      <w:r w:rsidRPr="00361E1A">
        <w:rPr>
          <w:rFonts w:cs="Times New Roman" w:ascii="Times New Roman" w:hAnsi="Times New Roman"/>
          <w:b/>
          <w:bCs/>
          <w:sz w:val="24"/>
          <w:szCs w:val="24"/>
          <w:lang w:val="ru-RU"/>
        </w:rPr>
        <w:t xml:space="preserve"> </w:t>
      </w:r>
    </w:p>
    <w:p w14:paraId="77564CE4" w14:textId="77777777" w:rsidR="00361E1A" w:rsidRPr="00361E1A" w:rsidRDefault="00361E1A" w:rsidP="00361E1A">
      <w:pPr>
        <w:spacing w:line="240" w:lineRule="auto"/>
        <w:rPr>
          <w:rFonts w:cs="Times New Roman"/>
          <w:sz w:val="24"/>
          <w:szCs w:val="24"/>
          <w:lang w:val="ru-RU"/>
        </w:rPr>
      </w:pPr>
      <w:r w:rsidRPr="00361E1A">
        <w:rPr>
          <w:rFonts w:cs="Times New Roman" w:ascii="Times New Roman" w:hAnsi="Times New Roman"/>
          <w:bCs/>
          <w:sz w:val="24"/>
          <w:szCs w:val="24"/>
          <w:lang w:val="ru-RU"/>
        </w:rPr>
        <w:t>1.1. Изучить: научную и техническую литературу, стандарты, документацию среды разработки и применяемых программных средств, включая издания на иностранном языке.</w:t>
      </w:r>
      <w:r w:rsidRPr="00361E1A">
        <w:rPr>
          <w:rFonts w:cs="Times New Roman" w:ascii="Times New Roman" w:hAnsi="Times New Roman"/>
          <w:sz w:val="24"/>
          <w:szCs w:val="24"/>
          <w:lang w:val="ru-RU"/>
        </w:rPr>
        <w:t xml:space="preserve"> </w:t>
      </w:r>
    </w:p>
    <w:p w14:paraId="44D0B51F" w14:textId="77777777" w:rsidR="00361E1A" w:rsidRPr="00361E1A" w:rsidRDefault="00361E1A" w:rsidP="00361E1A">
      <w:pPr>
        <w:spacing w:line="240" w:lineRule="auto"/>
        <w:rPr>
          <w:rFonts w:cs="Times New Roman"/>
          <w:sz w:val="24"/>
          <w:szCs w:val="24"/>
          <w:lang w:val="ru-RU"/>
        </w:rPr>
      </w:pPr>
      <w:r w:rsidRPr="00361E1A">
        <w:rPr>
          <w:rFonts w:cs="Times New Roman" w:ascii="Times New Roman" w:hAnsi="Times New Roman"/>
          <w:sz w:val="24"/>
          <w:szCs w:val="24"/>
          <w:lang w:val="ru-RU"/>
        </w:rPr>
        <w:t>1.2. Практически выполнить: исследовать предметную область и построить модель основного бизнес-процесса; спроектировать логическую и реализовать физическую модель данных для его автоматизации; разработать алгоритмы решения поставленной задачи и реализовать их на языке Питон, средствами процедурного программирования и на языке Джава, средствами объектно-ориентированного программирования, применив типовые структуры данных; провести тестирование и отладку; сформировать организационное обеспечение и оформить отчёт. Разработка ведётся в системе контроля версий; обсуждение результатов и рецензирование кода выполняются в составе команды.</w:t>
      </w:r>
    </w:p>
    <w:p w14:paraId="15C14E7D" w14:textId="77777777" w:rsidR="00361E1A" w:rsidRPr="00361E1A" w:rsidRDefault="00361E1A" w:rsidP="00361E1A">
      <w:pPr>
        <w:spacing w:line="240" w:lineRule="auto"/>
        <w:rPr>
          <w:rFonts w:cs="Times New Roman"/>
          <w:sz w:val="24"/>
          <w:szCs w:val="24"/>
          <w:lang w:val="ru-RU"/>
        </w:rPr>
      </w:pPr>
      <w:r w:rsidRPr="00361E1A">
        <w:rPr>
          <w:rFonts w:cs="Times New Roman" w:ascii="Times New Roman" w:hAnsi="Times New Roman"/>
          <w:sz w:val="24"/>
          <w:szCs w:val="24"/>
          <w:lang w:val="ru-RU"/>
        </w:rPr>
        <w:t>1.3. Ознакомиться: с</w:t>
      </w:r>
      <w:r w:rsidRPr="00361E1A">
        <w:rPr>
          <w:rFonts w:cs="Times New Roman" w:ascii="Times New Roman" w:hAnsi="Times New Roman"/>
          <w:bCs/>
          <w:sz w:val="24"/>
          <w:szCs w:val="24"/>
          <w:lang w:val="ru-RU"/>
        </w:rPr>
        <w:t xml:space="preserve"> действующими нормативно-правовыми документами и стандартами по теме практики, стандартами оформления программного кода и условиями лицензирования используемых программных средств.</w:t>
      </w:r>
    </w:p>
    <w:p w14:paraId="33ECDE4A" w14:textId="77777777" w:rsidR="00361E1A" w:rsidRPr="00361E1A" w:rsidRDefault="00361E1A" w:rsidP="00361E1A">
      <w:pPr>
        <w:spacing w:line="240" w:lineRule="auto"/>
        <w:rPr>
          <w:rFonts w:cs="Times New Roman"/>
          <w:sz w:val="24"/>
          <w:szCs w:val="24"/>
          <w:lang w:val="ru-RU"/>
        </w:rPr>
      </w:pPr>
      <w:r w:rsidRPr="00361E1A">
        <w:rPr>
          <w:rFonts w:cs="Times New Roman" w:ascii="Times New Roman" w:hAnsi="Times New Roman"/>
          <w:sz w:val="24"/>
          <w:szCs w:val="24"/>
          <w:lang w:val="ru-RU"/>
        </w:rPr>
        <w:t>1.4. Выполнить на иностранном языке: перевод фрагмента профессионального источника по теме практики, аннотацию к отчёту с глоссарием основных терминов и устное представление результатов работы.</w:t>
      </w:r>
    </w:p>
    <w:p w14:paraId="21187E4C" w14:textId="77777777" w:rsidR="00361E1A" w:rsidRPr="00361E1A" w:rsidRDefault="00361E1A" w:rsidP="00361E1A">
      <w:pPr>
        <w:spacing w:line="240" w:lineRule="auto"/>
        <w:rPr>
          <w:rFonts w:cs="Times New Roman"/>
          <w:sz w:val="24"/>
          <w:szCs w:val="24"/>
          <w:lang w:val="ru-RU"/>
        </w:rPr>
      </w:pPr>
      <w:r w:rsidRPr="00361E1A">
        <w:rPr>
          <w:rFonts w:cs="Times New Roman" w:ascii="Times New Roman" w:hAnsi="Times New Roman"/>
          <w:sz w:val="24"/>
          <w:szCs w:val="24"/>
          <w:lang w:val="ru-RU"/>
        </w:rPr>
        <w:t>1.5. Оценить: требования рынка труда к специалистам в рассматриваемой области и предложения образовательных программ, определив приоритеты собственного профессионального роста.</w:t>
      </w:r>
    </w:p>
    <w:p w14:paraId="43B1F30A" w14:textId="77777777" w:rsidR="00361E1A" w:rsidRPr="00361E1A" w:rsidRDefault="00361E1A" w:rsidP="00361E1A">
      <w:pPr>
        <w:spacing w:line="240" w:lineRule="auto"/>
        <w:rPr>
          <w:rFonts w:cs="Times New Roman"/>
          <w:b/>
          <w:bCs/>
          <w:sz w:val="24"/>
          <w:szCs w:val="24"/>
          <w:lang w:val="ru-RU"/>
        </w:rPr>
      </w:pPr>
      <w:r w:rsidRPr="00361E1A">
        <w:rPr>
          <w:rFonts w:cs="Times New Roman" w:ascii="Times New Roman" w:hAnsi="Times New Roman"/>
          <w:b/>
          <w:bCs/>
          <w:sz w:val="24"/>
          <w:szCs w:val="24"/>
          <w:lang w:val="ru-RU"/>
        </w:rPr>
        <w:t xml:space="preserve">2. ДОПОЛНИТЕЛЬНОЕ ЗАДАНИЕ: </w:t>
      </w:r>
      <w:r w:rsidRPr="00361E1A">
        <w:rPr>
          <w:rFonts w:cs="Times New Roman" w:ascii="Times New Roman" w:hAnsi="Times New Roman"/>
          <w:bCs/>
          <w:sz w:val="24"/>
          <w:szCs w:val="24"/>
          <w:lang w:val="ru-RU"/>
        </w:rPr>
        <w:t>нет</w:t>
      </w:r>
    </w:p>
    <w:p w14:paraId="1CC5A0C6" w14:textId="77777777" w:rsidR="00361E1A" w:rsidRPr="00361E1A" w:rsidRDefault="00361E1A" w:rsidP="00361E1A">
      <w:pPr>
        <w:spacing w:line="240" w:lineRule="auto"/>
        <w:rPr>
          <w:rFonts w:cs="Times New Roman"/>
          <w:bCs/>
          <w:sz w:val="24"/>
          <w:szCs w:val="24"/>
          <w:lang w:val="ru-RU"/>
        </w:rPr>
      </w:pPr>
      <w:r w:rsidRPr="00361E1A">
        <w:rPr>
          <w:rFonts w:cs="Times New Roman" w:ascii="Times New Roman" w:hAnsi="Times New Roman"/>
          <w:b/>
          <w:bCs/>
          <w:sz w:val="24"/>
          <w:szCs w:val="24"/>
          <w:lang w:val="ru-RU"/>
        </w:rPr>
        <w:lastRenderedPageBreak/>
        <w:t xml:space="preserve">3. ОРГАНИЗАЦИОННО-МЕТОДИЧЕСКИЕ УКАЗАНИЯ: </w:t>
      </w:r>
      <w:r w:rsidRPr="00361E1A">
        <w:rPr>
          <w:rFonts w:cs="Times New Roman" w:ascii="Times New Roman" w:hAnsi="Times New Roman"/>
          <w:bCs/>
          <w:sz w:val="24"/>
          <w:szCs w:val="24"/>
          <w:lang w:val="ru-RU"/>
        </w:rPr>
        <w:t>в процессе практики рекомендуется использовать периодические издания и отраслевую литературу годом издания не старше 5 лет от даты начала прохождения практики.</w:t>
      </w:r>
    </w:p>
    <w:p w14:paraId="24D98871" w14:textId="77777777" w:rsidR="00361E1A" w:rsidRPr="00361E1A" w:rsidRDefault="00361E1A" w:rsidP="00361E1A">
      <w:pPr>
        <w:spacing w:line="240" w:lineRule="auto"/>
        <w:ind w:firstLine="0"/>
        <w:rPr>
          <w:rFonts w:cs="Times New Roman"/>
          <w:bCs/>
          <w:sz w:val="24"/>
          <w:szCs w:val="24"/>
          <w:lang w:val="ru-RU"/>
        </w:rPr>
      </w:pPr>
    </w:p>
    <w:tbl>
      <w:tblPr>
        <w:tblStyle w:val="aff0"/>
        <w:tblW w:w="10031" w:type="dxa"/>
        <w:tblLook w:val="04A0" w:firstRow="1" w:lastRow="0" w:firstColumn="1" w:lastColumn="0" w:noHBand="0" w:noVBand="1"/>
      </w:tblPr>
      <w:tblGrid>
        <w:gridCol w:w="3369"/>
        <w:gridCol w:w="454"/>
        <w:gridCol w:w="2007"/>
        <w:gridCol w:w="918"/>
        <w:gridCol w:w="902"/>
        <w:gridCol w:w="2381"/>
      </w:tblGrid>
      <w:tr w:rsidR="00361E1A" w14:paraId="24AD3B5D" w14:textId="77777777" w:rsidTr="007C50CD">
        <w:trPr>
          <w:cantSplit/>
        </w:trPr>
        <w:tc>
          <w:tcPr>
            <w:tcW w:w="5830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85426C6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Руководитель практики от кафедры</w:t>
            </w:r>
          </w:p>
          <w:p w14:paraId="5F605DF5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«01» сентября 2026 г.</w:t>
            </w: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F016CA7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44B204AE" w14:textId="77777777" w:rsidR="00361E1A" w:rsidRP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7C6A6205" w14:textId="77777777" w:rsidR="00361E1A" w:rsidRDefault="00361E1A" w:rsidP="00361E1A">
            <w:pPr>
              <w:spacing w:line="240" w:lineRule="auto"/>
              <w:ind w:firstLine="0"/>
              <w:rPr>
                <w:i/>
                <w:sz w:val="18"/>
                <w:szCs w:val="18"/>
              </w:rPr>
            </w:pPr>
            <w:r w:rsidRPr="00361E1A">
              <w:rPr>
                <w:rFonts w:cs="Times New Roman"/>
                <w:i/>
                <w:sz w:val="18"/>
                <w:szCs w:val="18"/>
                <w:lang w:val="ru-RU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83F5FB7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5247B9BC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(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Синицын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А.В.)</w:t>
            </w:r>
          </w:p>
        </w:tc>
      </w:tr>
      <w:tr w:rsidR="00361E1A" w:rsidRPr="00B3101D" w14:paraId="164F3162" w14:textId="77777777" w:rsidTr="007C50CD">
        <w:trPr>
          <w:cantSplit/>
        </w:trPr>
        <w:tc>
          <w:tcPr>
            <w:tcW w:w="5830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4CB1F00" w14:textId="77777777" w:rsidR="00361E1A" w:rsidRPr="00361E1A" w:rsidRDefault="00361E1A" w:rsidP="00361E1A">
            <w:pPr>
              <w:spacing w:line="240" w:lineRule="auto"/>
              <w:ind w:firstLine="34"/>
              <w:rPr>
                <w:sz w:val="26"/>
                <w:szCs w:val="26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Руководитель практики от профильной организации</w:t>
            </w: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F711007" w14:textId="77777777" w:rsidR="00361E1A" w:rsidRPr="00361E1A" w:rsidRDefault="00361E1A" w:rsidP="00361E1A">
            <w:pPr>
              <w:spacing w:line="240" w:lineRule="auto"/>
              <w:rPr>
                <w:sz w:val="26"/>
                <w:szCs w:val="26"/>
                <w:lang w:val="ru-RU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F80ABE4" w14:textId="77777777" w:rsidR="00361E1A" w:rsidRPr="00361E1A" w:rsidRDefault="00361E1A" w:rsidP="00361E1A">
            <w:pPr>
              <w:spacing w:line="240" w:lineRule="auto"/>
              <w:rPr>
                <w:sz w:val="24"/>
                <w:szCs w:val="24"/>
                <w:lang w:val="ru-RU"/>
              </w:rPr>
            </w:pPr>
          </w:p>
        </w:tc>
      </w:tr>
      <w:tr w:rsidR="00361E1A" w14:paraId="6E34D035" w14:textId="77777777" w:rsidTr="007C50CD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7263120" w14:textId="77777777" w:rsidR="00361E1A" w:rsidRDefault="00361E1A" w:rsidP="00361E1A">
            <w:pPr>
              <w:spacing w:line="240" w:lineRule="auto"/>
              <w:ind w:firstLine="34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F377F21" w14:textId="77777777" w:rsidR="00361E1A" w:rsidRDefault="00361E1A" w:rsidP="00361E1A">
            <w:pPr>
              <w:spacing w:line="240" w:lineRule="auto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F14DB0B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3E242ED4" w14:textId="77777777" w:rsidR="00361E1A" w:rsidRDefault="00361E1A" w:rsidP="00361E1A">
            <w:pPr>
              <w:spacing w:line="240" w:lineRule="auto"/>
              <w:ind w:firstLine="14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D256232" w14:textId="77777777" w:rsidR="00361E1A" w:rsidRDefault="00361E1A" w:rsidP="00361E1A">
            <w:pPr>
              <w:spacing w:line="240" w:lineRule="auto"/>
              <w:ind w:firstLine="14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(</w:t>
            </w:r>
            <w:proofErr w:type="spellStart"/>
            <w:r>
              <w:rPr>
                <w:rFonts w:cs="Times New Roman"/>
                <w:sz w:val="24"/>
                <w:szCs w:val="24"/>
              </w:rPr>
              <w:t>Жиркова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М.И.)</w:t>
            </w:r>
          </w:p>
        </w:tc>
      </w:tr>
      <w:tr w:rsidR="00361E1A" w14:paraId="69319738" w14:textId="77777777" w:rsidTr="007C50CD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B247C5C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Задание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получил</w:t>
            </w:r>
            <w:proofErr w:type="spellEnd"/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1C3C00C" w14:textId="77777777" w:rsidR="00361E1A" w:rsidRDefault="00361E1A" w:rsidP="00361E1A">
            <w:pPr>
              <w:spacing w:line="240" w:lineRule="auto"/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DAB521F" w14:textId="77777777" w:rsidR="00361E1A" w:rsidRDefault="00361E1A" w:rsidP="00361E1A">
            <w:pPr>
              <w:spacing w:line="240" w:lineRule="auto"/>
              <w:ind w:firstLine="0"/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07A26DD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361E1A" w14:paraId="3CF2A207" w14:textId="77777777" w:rsidTr="007C50CD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E831C42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6DFD7E8" w14:textId="77777777" w:rsidR="00361E1A" w:rsidRDefault="00361E1A" w:rsidP="00361E1A">
            <w:pPr>
              <w:spacing w:line="240" w:lineRule="auto"/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46AC783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0F74932E" w14:textId="77777777" w:rsidR="00361E1A" w:rsidRDefault="00361E1A" w:rsidP="00361E1A">
            <w:pPr>
              <w:spacing w:line="240" w:lineRule="auto"/>
              <w:ind w:firstLine="0"/>
              <w:rPr>
                <w:i/>
                <w:sz w:val="18"/>
                <w:szCs w:val="18"/>
              </w:rPr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63F1418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(</w:t>
            </w:r>
            <w:proofErr w:type="spellStart"/>
            <w:r>
              <w:rPr>
                <w:rFonts w:cs="Times New Roman"/>
                <w:sz w:val="24"/>
                <w:szCs w:val="24"/>
              </w:rPr>
              <w:t>Чудаев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И.С.)</w:t>
            </w:r>
          </w:p>
        </w:tc>
      </w:tr>
      <w:tr w:rsidR="00361E1A" w14:paraId="6EDE5F06" w14:textId="77777777" w:rsidTr="007C50CD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33EC10E" w14:textId="77777777" w:rsidR="00361E1A" w:rsidRDefault="00361E1A" w:rsidP="00361E1A">
            <w:pPr>
              <w:spacing w:line="240" w:lineRule="auto"/>
              <w:ind w:firstLine="0"/>
              <w:rPr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>СОГЛАСОВАНО: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981201C" w14:textId="77777777" w:rsidR="00361E1A" w:rsidRDefault="00361E1A" w:rsidP="00361E1A">
            <w:pPr>
              <w:spacing w:line="240" w:lineRule="auto"/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9B9ACD6" w14:textId="77777777" w:rsidR="00361E1A" w:rsidRDefault="00361E1A" w:rsidP="00361E1A">
            <w:pPr>
              <w:spacing w:line="240" w:lineRule="auto"/>
              <w:ind w:firstLine="0"/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3285F56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361E1A" w14:paraId="17E83349" w14:textId="77777777" w:rsidTr="007C50CD">
        <w:trPr>
          <w:cantSplit/>
        </w:trPr>
        <w:tc>
          <w:tcPr>
            <w:tcW w:w="10031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3F061E3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Заведующий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кафедрой</w:t>
            </w:r>
            <w:proofErr w:type="spellEnd"/>
            <w:r>
              <w:rPr>
                <w:rFonts w:cs="Times New Roman"/>
                <w:sz w:val="24"/>
                <w:szCs w:val="24"/>
              </w:rPr>
              <w:t>:</w:t>
            </w:r>
          </w:p>
        </w:tc>
      </w:tr>
      <w:tr w:rsidR="00361E1A" w14:paraId="35974FFD" w14:textId="77777777" w:rsidTr="007C50CD">
        <w:trPr>
          <w:cantSplit/>
        </w:trPr>
        <w:tc>
          <w:tcPr>
            <w:tcW w:w="5830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20427A0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3470F021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BB8F502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319C3175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5022265A" w14:textId="77777777" w:rsidR="00361E1A" w:rsidRDefault="00361E1A" w:rsidP="00361E1A">
            <w:pPr>
              <w:spacing w:line="240" w:lineRule="auto"/>
              <w:ind w:firstLine="0"/>
              <w:rPr>
                <w:i/>
                <w:sz w:val="18"/>
                <w:szCs w:val="18"/>
              </w:rPr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9262429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57460E16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(</w:t>
            </w:r>
            <w:proofErr w:type="spellStart"/>
            <w:r>
              <w:rPr>
                <w:rFonts w:cs="Times New Roman"/>
                <w:sz w:val="24"/>
                <w:szCs w:val="24"/>
              </w:rPr>
              <w:t>Болбаков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Р.Г.)</w:t>
            </w:r>
          </w:p>
        </w:tc>
      </w:tr>
      <w:tr w:rsidR="00361E1A" w14:paraId="6EABD998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8E46944" w14:textId="77777777" w:rsidR="00361E1A" w:rsidRDefault="00361E1A" w:rsidP="00361E1A">
            <w:pPr>
              <w:spacing w:line="240" w:lineRule="auto"/>
              <w:ind w:firstLine="0"/>
              <w:rPr>
                <w:b/>
                <w:sz w:val="24"/>
                <w:szCs w:val="24"/>
              </w:rPr>
            </w:pPr>
          </w:p>
          <w:p w14:paraId="3DA70CB3" w14:textId="77777777" w:rsidR="00361E1A" w:rsidRDefault="00361E1A" w:rsidP="00361E1A">
            <w:pPr>
              <w:spacing w:line="240" w:lineRule="auto"/>
              <w:ind w:firstLine="0"/>
              <w:rPr>
                <w:b/>
                <w:sz w:val="24"/>
                <w:szCs w:val="24"/>
              </w:rPr>
            </w:pPr>
          </w:p>
          <w:p w14:paraId="4C9F154E" w14:textId="77777777" w:rsidR="00361E1A" w:rsidRDefault="00361E1A" w:rsidP="00361E1A">
            <w:pPr>
              <w:spacing w:line="240" w:lineRule="auto"/>
              <w:ind w:firstLine="0"/>
              <w:rPr>
                <w:b/>
                <w:sz w:val="24"/>
                <w:szCs w:val="24"/>
              </w:rPr>
            </w:pPr>
            <w:proofErr w:type="spellStart"/>
            <w:r>
              <w:rPr>
                <w:rFonts w:cs="Times New Roman"/>
                <w:b/>
                <w:sz w:val="24"/>
                <w:szCs w:val="24"/>
              </w:rPr>
              <w:t>Проведённые</w:t>
            </w:r>
            <w:proofErr w:type="spellEnd"/>
            <w:r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4"/>
                <w:szCs w:val="24"/>
              </w:rPr>
              <w:t>инструктажи</w:t>
            </w:r>
            <w:proofErr w:type="spellEnd"/>
            <w:r>
              <w:rPr>
                <w:rFonts w:cs="Times New Roman"/>
                <w:b/>
                <w:sz w:val="24"/>
                <w:szCs w:val="24"/>
              </w:rPr>
              <w:t>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E0128DB" w14:textId="77777777" w:rsidR="00361E1A" w:rsidRPr="00361E1A" w:rsidRDefault="00361E1A" w:rsidP="00361E1A">
            <w:pPr>
              <w:spacing w:line="240" w:lineRule="auto"/>
              <w:rPr>
                <w:lang w:val="ru-RU"/>
              </w:rPr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D891307" w14:textId="77777777" w:rsidR="00361E1A" w:rsidRDefault="00361E1A" w:rsidP="00361E1A">
            <w:pPr>
              <w:spacing w:line="240" w:lineRule="auto"/>
            </w:pPr>
          </w:p>
        </w:tc>
      </w:tr>
      <w:tr w:rsidR="00361E1A" w14:paraId="4E28F4BE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1C78531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Охрана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труда</w:t>
            </w:r>
            <w:proofErr w:type="spellEnd"/>
            <w:r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E4D9512" w14:textId="77777777" w:rsidR="00361E1A" w:rsidRDefault="00361E1A" w:rsidP="00361E1A">
            <w:pPr>
              <w:spacing w:line="240" w:lineRule="auto"/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15CBF70" w14:textId="77777777" w:rsidR="00361E1A" w:rsidRDefault="00361E1A" w:rsidP="00361E1A">
            <w:pPr>
              <w:spacing w:line="240" w:lineRule="auto"/>
              <w:ind w:firstLine="0"/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</w:tr>
      <w:tr w:rsidR="00361E1A" w:rsidRPr="00B3101D" w14:paraId="08ACABF2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441FAB0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Инструктирующий</w:t>
            </w:r>
            <w:proofErr w:type="spellEnd"/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23AE75D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68CAA1D1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0AEB042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 xml:space="preserve">Жиркова </w:t>
            </w:r>
            <w:proofErr w:type="gramStart"/>
            <w:r w:rsidRPr="00361E1A">
              <w:rPr>
                <w:rFonts w:cs="Times New Roman"/>
                <w:sz w:val="24"/>
                <w:szCs w:val="24"/>
                <w:lang w:val="ru-RU"/>
              </w:rPr>
              <w:t>М.И.</w:t>
            </w:r>
            <w:proofErr w:type="gramEnd"/>
            <w:r w:rsidRPr="00361E1A">
              <w:rPr>
                <w:rFonts w:cs="Times New Roman"/>
                <w:sz w:val="24"/>
                <w:szCs w:val="24"/>
                <w:lang w:val="ru-RU"/>
              </w:rPr>
              <w:t>, директор департамента обеспечения качества</w:t>
            </w:r>
          </w:p>
        </w:tc>
      </w:tr>
      <w:tr w:rsidR="00361E1A" w14:paraId="57EFD2D5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34D1FD4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Инструктируемый</w:t>
            </w:r>
            <w:proofErr w:type="spellEnd"/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0CAFBB5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2627139D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428451A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Чудаев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И.С.</w:t>
            </w:r>
          </w:p>
        </w:tc>
      </w:tr>
      <w:tr w:rsidR="00361E1A" w14:paraId="4EE753D7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6780DCC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6B60B79" w14:textId="77777777" w:rsidR="00361E1A" w:rsidRDefault="00361E1A" w:rsidP="00361E1A">
            <w:pPr>
              <w:spacing w:line="240" w:lineRule="auto"/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0E2FBEB" w14:textId="77777777" w:rsidR="00361E1A" w:rsidRDefault="00361E1A" w:rsidP="00361E1A">
            <w:pPr>
              <w:spacing w:line="240" w:lineRule="auto"/>
              <w:ind w:firstLine="0"/>
            </w:pPr>
          </w:p>
        </w:tc>
      </w:tr>
      <w:tr w:rsidR="00361E1A" w14:paraId="139E2FAB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B88477C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Техника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безопасности</w:t>
            </w:r>
            <w:proofErr w:type="spellEnd"/>
            <w:r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62B147F" w14:textId="77777777" w:rsidR="00361E1A" w:rsidRDefault="00361E1A" w:rsidP="00361E1A">
            <w:pPr>
              <w:spacing w:line="240" w:lineRule="auto"/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DBE2BAB" w14:textId="77777777" w:rsidR="00361E1A" w:rsidRDefault="00361E1A" w:rsidP="00361E1A">
            <w:pPr>
              <w:spacing w:line="240" w:lineRule="auto"/>
              <w:ind w:firstLine="0"/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</w:tr>
      <w:tr w:rsidR="00361E1A" w:rsidRPr="00B3101D" w14:paraId="37E8C712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6975FDB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Инструктирующий</w:t>
            </w:r>
            <w:proofErr w:type="spellEnd"/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84518E4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3DD8D5D8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2909257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 xml:space="preserve">Жиркова </w:t>
            </w:r>
            <w:proofErr w:type="gramStart"/>
            <w:r w:rsidRPr="00361E1A">
              <w:rPr>
                <w:rFonts w:cs="Times New Roman"/>
                <w:sz w:val="24"/>
                <w:szCs w:val="24"/>
                <w:lang w:val="ru-RU"/>
              </w:rPr>
              <w:t>М.И.</w:t>
            </w:r>
            <w:proofErr w:type="gramEnd"/>
            <w:r w:rsidRPr="00361E1A">
              <w:rPr>
                <w:rFonts w:cs="Times New Roman"/>
                <w:sz w:val="24"/>
                <w:szCs w:val="24"/>
                <w:lang w:val="ru-RU"/>
              </w:rPr>
              <w:t>, директор департамента обеспечения качества</w:t>
            </w:r>
          </w:p>
          <w:p w14:paraId="3F4AE966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  <w:tr w:rsidR="00361E1A" w14:paraId="557A03B0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829CF48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Инструктируемый</w:t>
            </w:r>
            <w:proofErr w:type="spellEnd"/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70203E0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235B98FF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C09226A" w14:textId="77777777" w:rsidR="00361E1A" w:rsidRDefault="00361E1A" w:rsidP="00361E1A">
            <w:pPr>
              <w:spacing w:line="240" w:lineRule="auto"/>
              <w:ind w:firstLine="0"/>
            </w:pPr>
            <w:proofErr w:type="spellStart"/>
            <w:r>
              <w:rPr>
                <w:rFonts w:cs="Times New Roman"/>
                <w:sz w:val="24"/>
                <w:szCs w:val="24"/>
              </w:rPr>
              <w:t>Чудаев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И.С.</w:t>
            </w:r>
          </w:p>
        </w:tc>
      </w:tr>
      <w:tr w:rsidR="00361E1A" w14:paraId="652CE17A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4EC6635" w14:textId="77777777" w:rsidR="00361E1A" w:rsidRDefault="00361E1A" w:rsidP="00361E1A">
            <w:pPr>
              <w:spacing w:line="240" w:lineRule="auto"/>
            </w:pP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C19CEFA" w14:textId="77777777" w:rsidR="00361E1A" w:rsidRDefault="00361E1A" w:rsidP="00361E1A">
            <w:pPr>
              <w:spacing w:line="240" w:lineRule="auto"/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52630D9" w14:textId="77777777" w:rsidR="00361E1A" w:rsidRDefault="00361E1A" w:rsidP="00361E1A">
            <w:pPr>
              <w:spacing w:line="240" w:lineRule="auto"/>
              <w:ind w:firstLine="0"/>
            </w:pPr>
          </w:p>
        </w:tc>
      </w:tr>
      <w:tr w:rsidR="00361E1A" w14:paraId="0C4366BE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5D2EDB3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Пожарная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безопасность</w:t>
            </w:r>
            <w:proofErr w:type="spellEnd"/>
            <w:r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7F5A07B" w14:textId="77777777" w:rsidR="00361E1A" w:rsidRDefault="00361E1A" w:rsidP="00361E1A">
            <w:pPr>
              <w:spacing w:line="240" w:lineRule="auto"/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51A47DA" w14:textId="77777777" w:rsidR="00361E1A" w:rsidRDefault="00361E1A" w:rsidP="00361E1A">
            <w:pPr>
              <w:spacing w:line="240" w:lineRule="auto"/>
              <w:ind w:firstLine="0"/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</w:tr>
      <w:tr w:rsidR="00361E1A" w:rsidRPr="00B3101D" w14:paraId="0E761DD1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0C933E9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Инструктирующий</w:t>
            </w:r>
            <w:proofErr w:type="spellEnd"/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1D91D8E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514F94FF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513CE41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 xml:space="preserve">Жиркова </w:t>
            </w:r>
            <w:proofErr w:type="gramStart"/>
            <w:r w:rsidRPr="00361E1A">
              <w:rPr>
                <w:rFonts w:cs="Times New Roman"/>
                <w:sz w:val="24"/>
                <w:szCs w:val="24"/>
                <w:lang w:val="ru-RU"/>
              </w:rPr>
              <w:t>М.И.</w:t>
            </w:r>
            <w:proofErr w:type="gramEnd"/>
            <w:r w:rsidRPr="00361E1A">
              <w:rPr>
                <w:rFonts w:cs="Times New Roman"/>
                <w:sz w:val="24"/>
                <w:szCs w:val="24"/>
                <w:lang w:val="ru-RU"/>
              </w:rPr>
              <w:t>, директор департамента обеспечения качества</w:t>
            </w:r>
          </w:p>
          <w:p w14:paraId="13DC88BB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  <w:tr w:rsidR="00361E1A" w14:paraId="4C7373B4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4629106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Инструктируемый</w:t>
            </w:r>
            <w:proofErr w:type="spellEnd"/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4627290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3FD1E0EB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1AE72B5" w14:textId="77777777" w:rsidR="00361E1A" w:rsidRDefault="00361E1A" w:rsidP="00361E1A">
            <w:pPr>
              <w:spacing w:line="240" w:lineRule="auto"/>
              <w:ind w:firstLine="0"/>
            </w:pPr>
            <w:proofErr w:type="spellStart"/>
            <w:r>
              <w:rPr>
                <w:rFonts w:cs="Times New Roman"/>
                <w:sz w:val="24"/>
                <w:szCs w:val="24"/>
              </w:rPr>
              <w:t>Чудаев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И.С.</w:t>
            </w:r>
          </w:p>
        </w:tc>
      </w:tr>
      <w:tr w:rsidR="00361E1A" w14:paraId="52291CF2" w14:textId="77777777" w:rsidTr="007C50CD">
        <w:trPr>
          <w:cantSplit/>
        </w:trPr>
        <w:tc>
          <w:tcPr>
            <w:tcW w:w="6748" w:type="dxa"/>
            <w:gridSpan w:val="4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42A943D" w14:textId="77777777" w:rsidR="00361E1A" w:rsidRDefault="00361E1A" w:rsidP="00361E1A">
            <w:pPr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085A573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361E1A" w14:paraId="1F7B9301" w14:textId="77777777" w:rsidTr="007C50CD">
        <w:trPr>
          <w:cantSplit/>
        </w:trPr>
        <w:tc>
          <w:tcPr>
            <w:tcW w:w="6748" w:type="dxa"/>
            <w:gridSpan w:val="4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E48469C" w14:textId="77777777" w:rsidR="00361E1A" w:rsidRPr="00361E1A" w:rsidRDefault="00361E1A" w:rsidP="00361E1A">
            <w:pPr>
              <w:spacing w:line="240" w:lineRule="auto"/>
              <w:rPr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С правилами внутреннего распорядка ознакомлен: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5C98838" w14:textId="77777777" w:rsidR="00361E1A" w:rsidRDefault="00361E1A" w:rsidP="00361E1A">
            <w:pPr>
              <w:spacing w:line="240" w:lineRule="auto"/>
              <w:ind w:firstLine="0"/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</w:tr>
      <w:tr w:rsidR="00361E1A" w14:paraId="4D8E6A8B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2C34BDA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941D6C3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6DD8FE9C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8AC859B" w14:textId="77777777" w:rsidR="00361E1A" w:rsidRDefault="00361E1A" w:rsidP="00361E1A">
            <w:pPr>
              <w:spacing w:line="240" w:lineRule="auto"/>
              <w:ind w:firstLine="0"/>
            </w:pPr>
            <w:proofErr w:type="spellStart"/>
            <w:r>
              <w:rPr>
                <w:rFonts w:cs="Times New Roman"/>
                <w:sz w:val="24"/>
                <w:szCs w:val="24"/>
              </w:rPr>
              <w:t>Чудаев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И.С.</w:t>
            </w:r>
          </w:p>
        </w:tc>
      </w:tr>
    </w:tbl>
    <w:p w14:paraId="1476CDD7" w14:textId="312E463C" w:rsidR="00361E1A" w:rsidRPr="00361E1A" w:rsidRDefault="00361E1A" w:rsidP="00361E1A">
      <w:pPr>
        <w:spacing w:line="240" w:lineRule="auto"/>
        <w:ind w:firstLine="0"/>
        <w:rPr>
          <w:lang w:val="ru-RU"/>
        </w:rPr>
      </w:pP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72"/>
      </w:tblGrid>
      <w:tr w:rsidR="00361E1A" w14:paraId="6D54BC56" w14:textId="77777777" w:rsidTr="007C50CD">
        <w:trPr>
          <w:cantSplit/>
          <w:trHeight w:val="180"/>
        </w:trPr>
        <w:tc>
          <w:tcPr>
            <w:tcW w:w="5000" w:type="pct"/>
          </w:tcPr>
          <w:p w14:paraId="2CC37405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  <w:noProof/>
              </w:rPr>
              <w:drawing>
                <wp:inline distT="0" distB="0" distL="0" distR="0" wp14:anchorId="73340D7A" wp14:editId="2EF5E401">
                  <wp:extent cx="992038" cy="1124059"/>
                  <wp:effectExtent l="1905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ЗНАК_МИРЭА_ч_б.tif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469F28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361E1A" w14:paraId="40B3156A" w14:textId="77777777" w:rsidTr="007C50CD">
        <w:trPr>
          <w:cantSplit/>
          <w:trHeight w:val="1417"/>
        </w:trPr>
        <w:tc>
          <w:tcPr>
            <w:tcW w:w="5000" w:type="pct"/>
          </w:tcPr>
          <w:p w14:paraId="66CA2447" w14:textId="77777777" w:rsidR="00361E1A" w:rsidRPr="00361E1A" w:rsidRDefault="00361E1A" w:rsidP="00361E1A">
            <w:pPr>
              <w:widowControl w:val="0"/>
              <w:spacing w:line="240" w:lineRule="auto"/>
              <w:jc w:val="center"/>
              <w:rPr>
                <w:rFonts w:cs="Times New Roman"/>
                <w:b/>
                <w:iCs/>
                <w:sz w:val="20"/>
                <w:szCs w:val="24"/>
                <w:lang w:val="ru-RU"/>
              </w:rPr>
            </w:pP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t>Федеральное государственное бюджетное образовательное учреждение</w:t>
            </w: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br/>
              <w:t>высшего образования</w:t>
            </w: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br/>
            </w:r>
            <w:r w:rsidRPr="00361E1A">
              <w:rPr>
                <w:rFonts w:cs="Times New Roman"/>
                <w:b/>
                <w:bCs/>
                <w:iCs/>
                <w:sz w:val="24"/>
                <w:szCs w:val="24"/>
                <w:lang w:val="ru-RU"/>
              </w:rPr>
              <w:t>«МИРЭА ‒ Российский технологический университет»</w:t>
            </w:r>
          </w:p>
          <w:p w14:paraId="73DEAD81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r w:rsidRPr="00361E1A">
              <w:rPr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b/>
                <w:sz w:val="32"/>
                <w:szCs w:val="32"/>
              </w:rPr>
              <w:t>РТУ МИРЭА</w:t>
            </w:r>
            <w:r>
              <w:rPr>
                <w:rFonts w:cs="Times New Roman"/>
                <w:b/>
                <w:sz w:val="32"/>
                <w:szCs w:val="32"/>
              </w:rPr>
              <w:t xml:space="preserve"> </w:t>
            </w:r>
          </w:p>
        </w:tc>
      </w:tr>
    </w:tbl>
    <w:p w14:paraId="31495E8C" w14:textId="77777777" w:rsidR="00361E1A" w:rsidRDefault="00361E1A" w:rsidP="00361E1A">
      <w:pPr>
        <w:keepNext/>
        <w:spacing w:line="240" w:lineRule="auto"/>
        <w:jc w:val="center"/>
        <w:rPr>
          <w:rFonts w:eastAsia="Calibri" w:cs="Times New Roman"/>
          <w:b/>
          <w:sz w:val="26"/>
          <w:szCs w:val="26"/>
        </w:rPr>
      </w:pPr>
      <w:bookmarkStart w:id="1" w:name="bookmark1"/>
      <w:r>
        <w:rPr>
          <w:rFonts w:eastAsia="Calibri" w:cs="Times New Roman" w:ascii="Times New Roman" w:hAnsi="Times New Roman"/>
          <w:b/>
          <w:sz w:val="26"/>
          <w:szCs w:val="26"/>
        </w:rPr>
        <w:t xml:space="preserve">РАБОЧИЙ ГРАФИК </w:t>
      </w:r>
    </w:p>
    <w:p w14:paraId="66BCEEEF" w14:textId="77777777" w:rsidR="00361E1A" w:rsidRDefault="00361E1A" w:rsidP="00361E1A">
      <w:pPr>
        <w:spacing w:line="240" w:lineRule="auto"/>
        <w:jc w:val="center"/>
        <w:rPr>
          <w:rFonts w:eastAsia="Calibri" w:cs="Times New Roman"/>
          <w:b/>
          <w:sz w:val="26"/>
          <w:szCs w:val="26"/>
        </w:rPr>
      </w:pPr>
      <w:r>
        <w:rPr>
          <w:rFonts w:eastAsia="Calibri" w:cs="Times New Roman" w:ascii="Times New Roman" w:hAnsi="Times New Roman"/>
          <w:b/>
          <w:sz w:val="26"/>
          <w:szCs w:val="26"/>
        </w:rPr>
        <w:t>ПРОВЕДЕНИЯ ПРОИЗВОДСТВЕННОЙ ПРАКТИКИ</w:t>
      </w:r>
      <w:bookmarkEnd w:id="1"/>
    </w:p>
    <w:p w14:paraId="79272B00" w14:textId="77777777" w:rsidR="00361E1A" w:rsidRPr="00361E1A" w:rsidRDefault="00361E1A" w:rsidP="00361E1A">
      <w:pPr>
        <w:widowControl w:val="0"/>
        <w:tabs>
          <w:tab w:val="center" w:pos="5032"/>
          <w:tab w:val="left" w:pos="8265"/>
        </w:tabs>
        <w:spacing w:line="240" w:lineRule="auto"/>
        <w:rPr>
          <w:rFonts w:cs="Times New Roman"/>
          <w:iCs/>
          <w:sz w:val="24"/>
          <w:szCs w:val="24"/>
          <w:lang w:val="ru-RU"/>
        </w:rPr>
      </w:pPr>
      <w:r w:rsidRPr="00361E1A">
        <w:rPr>
          <w:rFonts w:cs="Times New Roman" w:ascii="Times New Roman" w:hAnsi="Times New Roman"/>
          <w:iCs/>
          <w:sz w:val="24"/>
          <w:lang w:val="ru-RU"/>
        </w:rPr>
        <w:t xml:space="preserve">студента Чудаева </w:t>
      </w:r>
      <w:proofErr w:type="gramStart"/>
      <w:r w:rsidRPr="00361E1A">
        <w:rPr>
          <w:rFonts w:cs="Times New Roman" w:ascii="Times New Roman" w:hAnsi="Times New Roman"/>
          <w:iCs/>
          <w:sz w:val="24"/>
          <w:lang w:val="ru-RU"/>
        </w:rPr>
        <w:t>И.С.</w:t>
      </w:r>
      <w:proofErr w:type="gramEnd"/>
      <w:r w:rsidRPr="00361E1A">
        <w:rPr>
          <w:rFonts w:cs="Times New Roman" w:ascii="Times New Roman" w:hAnsi="Times New Roman"/>
          <w:iCs/>
          <w:sz w:val="24"/>
          <w:lang w:val="ru-RU"/>
        </w:rPr>
        <w:t xml:space="preserve"> 3 курса группы ИКБО-10-24 очной формы обучения, обучающегося по направлению подготовки 09.03.04 Программная инженерия, </w:t>
      </w:r>
      <w:r w:rsidRPr="00361E1A">
        <w:rPr>
          <w:rFonts w:cs="Times New Roman" w:ascii="Times New Roman" w:hAnsi="Times New Roman"/>
          <w:iCs/>
          <w:sz w:val="24"/>
          <w:szCs w:val="24"/>
          <w:lang w:val="ru-RU"/>
        </w:rPr>
        <w:t>профиль «Разработка программных продуктов и проектирование информационных систем».</w:t>
      </w:r>
    </w:p>
    <w:tbl>
      <w:tblPr>
        <w:tblW w:w="9923" w:type="dxa"/>
        <w:tblInd w:w="-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03"/>
        <w:gridCol w:w="1638"/>
        <w:gridCol w:w="5581"/>
        <w:gridCol w:w="1701"/>
      </w:tblGrid>
      <w:tr w:rsidR="00361E1A" w14:paraId="06468821" w14:textId="77777777" w:rsidTr="007C50CD">
        <w:trPr>
          <w:cantSplit/>
          <w:trHeight w:val="723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14:paraId="6EA99995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bookmarkStart w:id="2" w:name="_Hlk126591538"/>
            <w:proofErr w:type="spellStart"/>
            <w:r>
              <w:rPr>
                <w:rFonts w:cs="Times New Roman"/>
                <w:b/>
                <w:bCs/>
                <w:sz w:val="20"/>
                <w:szCs w:val="23"/>
              </w:rPr>
              <w:t>Неделя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14:paraId="7B75C942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  <w:b/>
                <w:bCs/>
                <w:sz w:val="20"/>
                <w:szCs w:val="23"/>
              </w:rPr>
              <w:t>Сроки</w:t>
            </w:r>
            <w:proofErr w:type="spellEnd"/>
          </w:p>
          <w:p w14:paraId="70B6EAF9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  <w:b/>
                <w:bCs/>
                <w:sz w:val="20"/>
                <w:szCs w:val="23"/>
              </w:rPr>
              <w:t>выполнения</w:t>
            </w:r>
            <w:proofErr w:type="spellEnd"/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14:paraId="3461585B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  <w:b/>
                <w:bCs/>
                <w:sz w:val="20"/>
                <w:szCs w:val="23"/>
              </w:rPr>
              <w:t>Этап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clear" w:color="auto" w:fill="FFFFFF"/>
            <w:vAlign w:val="center"/>
          </w:tcPr>
          <w:p w14:paraId="15876551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  <w:b/>
                <w:bCs/>
                <w:sz w:val="20"/>
                <w:szCs w:val="23"/>
              </w:rPr>
              <w:t>Отметка</w:t>
            </w:r>
            <w:proofErr w:type="spellEnd"/>
            <w:r>
              <w:rPr>
                <w:rFonts w:cs="Times New Roman"/>
                <w:b/>
                <w:bCs/>
                <w:sz w:val="20"/>
                <w:szCs w:val="23"/>
              </w:rPr>
              <w:t xml:space="preserve"> о </w:t>
            </w:r>
            <w:proofErr w:type="spellStart"/>
            <w:r>
              <w:rPr>
                <w:rFonts w:cs="Times New Roman"/>
                <w:b/>
                <w:bCs/>
                <w:sz w:val="20"/>
                <w:szCs w:val="23"/>
              </w:rPr>
              <w:t>выполнении</w:t>
            </w:r>
            <w:proofErr w:type="spellEnd"/>
          </w:p>
        </w:tc>
      </w:tr>
      <w:tr w:rsidR="00361E1A" w:rsidRPr="00B3101D" w14:paraId="57AA32BA" w14:textId="77777777" w:rsidTr="007C50CD">
        <w:trPr>
          <w:cantSplit/>
          <w:trHeight w:val="1426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14:paraId="5AE11A33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14:paraId="08B709EC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01.09.2026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</w:tcPr>
          <w:p w14:paraId="71044BB8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Подготовительный этап, включающий организационное собрание (Вводная лекция о порядке организации и прохождения производственной практики, инструктаж по технике безопасности, получение задания на практику, ознакомление с материалами по практике в СДО)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clear" w:color="auto" w:fill="FFFFFF"/>
          </w:tcPr>
          <w:p w14:paraId="4CD9B965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50A740DE" w14:textId="77777777" w:rsidTr="007C50CD">
        <w:trPr>
          <w:cantSplit/>
          <w:trHeight w:val="3403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3768FE02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1-4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51E576E8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01.09.2026-28.09.2026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vAlign w:val="center"/>
          </w:tcPr>
          <w:p w14:paraId="6B0F7680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Исследовательский этап. (Освоение среды разработки и системы контроля версий; описание основного бизнес-процесса; перевод фрагмента иностранного источника; формирование списка источников.)</w:t>
            </w:r>
          </w:p>
          <w:p w14:paraId="4B41ECA2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DE7D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1326693E" w14:textId="77777777" w:rsidTr="007C50CD">
        <w:trPr>
          <w:cantSplit/>
          <w:trHeight w:val="840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3B706E39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5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634157EC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29.09.2026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5CD6E30E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Представление руководителю практики структурированного материала согласно содержанию вышеуказанного этапа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AD186A0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18892B4B" w14:textId="77777777" w:rsidTr="007C50CD">
        <w:trPr>
          <w:trHeight w:val="2844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43A01D14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lastRenderedPageBreak/>
              <w:t>5-9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708872E3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29.09.2026-02.11.2026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3DAC5A83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Аналитический этап. (Модель основного бизнес-процесса в принятой нотации; выявление автоматизируемых операций; логическая модель данных предметной области; разработка алгоритмов решения поставленной задачи, построение их схем и оценка вычислительной сложности; процедурная реализация алгоритмов на языке Питон.)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8192ABC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6E6CD26D" w14:textId="77777777" w:rsidTr="007C50CD">
        <w:trPr>
          <w:cantSplit/>
          <w:trHeight w:val="1427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614E8A2D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10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1D17C774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03.11.2026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344B5E38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 xml:space="preserve">Представление руководителю практики материала согласно содержанию вышеуказанного этапа, реализуемого на </w:t>
            </w:r>
            <w:proofErr w:type="gramStart"/>
            <w:r w:rsidRPr="00361E1A">
              <w:rPr>
                <w:rFonts w:cs="Times New Roman"/>
                <w:sz w:val="20"/>
                <w:lang w:val="ru-RU"/>
              </w:rPr>
              <w:t>5-9</w:t>
            </w:r>
            <w:proofErr w:type="gramEnd"/>
            <w:r w:rsidRPr="00361E1A">
              <w:rPr>
                <w:rFonts w:cs="Times New Roman"/>
                <w:sz w:val="20"/>
                <w:lang w:val="ru-RU"/>
              </w:rPr>
              <w:t xml:space="preserve">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A6A6335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18491E44" w14:textId="77777777" w:rsidTr="007C50CD">
        <w:trPr>
          <w:trHeight w:val="2709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5FD18832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10-12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0462D5E3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03.11.2026-</w:t>
            </w:r>
          </w:p>
          <w:p w14:paraId="5EB41245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23.11.2026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3D2DD2BC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 xml:space="preserve">Организационный и объектно-ориентированный этап. (Проектирование классов, иерархий наследования и интерфейсов и реализация решения на языке Джава средствами объектно-ориентированного программирования; сопоставление процедурной и объектно-ориентированной реализаций; состав, роли и требуемые компетенции участников команды, обмен решениями и взаимное рецензирование кода; оценка требований рынка труда и предложений образовательных программ, определение приоритетов профессионального роста.)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1FA3ED4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54D6E80F" w14:textId="77777777" w:rsidTr="007C50CD">
        <w:trPr>
          <w:cantSplit/>
          <w:trHeight w:val="1288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481AC29C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13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45A8C572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24.11.2026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76AB7A08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 xml:space="preserve">Представление руководителю практики материала согласно содержанию вышеуказанного этапа, реализуемого на </w:t>
            </w:r>
            <w:proofErr w:type="gramStart"/>
            <w:r w:rsidRPr="00361E1A">
              <w:rPr>
                <w:rFonts w:cs="Times New Roman"/>
                <w:sz w:val="20"/>
                <w:lang w:val="ru-RU"/>
              </w:rPr>
              <w:t>10-12</w:t>
            </w:r>
            <w:proofErr w:type="gramEnd"/>
            <w:r w:rsidRPr="00361E1A">
              <w:rPr>
                <w:rFonts w:cs="Times New Roman"/>
                <w:sz w:val="20"/>
                <w:lang w:val="ru-RU"/>
              </w:rPr>
              <w:t xml:space="preserve">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B757A05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4EAC843D" w14:textId="77777777" w:rsidTr="007C50CD">
        <w:trPr>
          <w:trHeight w:val="2084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539163E9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13-15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0BB2C108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24.11.2026-</w:t>
            </w:r>
          </w:p>
          <w:p w14:paraId="63A40C26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14.12.2026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2772E925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Проектный этап и тестирование. (Физическая модель данных средствами системы управления базами данных; составление тестовых сценариев, выявление и устранение ошибок, оценка качества программного кода; организация хранения кода, данных и документации; описание предлагаемого проектного решения.)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E66F406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2F3372C6" w14:textId="77777777" w:rsidTr="007C50CD">
        <w:trPr>
          <w:cantSplit/>
          <w:trHeight w:val="1278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4B59EDF4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540A82A8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15.12.2026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324338C7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 xml:space="preserve">Представление руководителю практики материала согласно содержанию вышеуказанного этапа, реализуемого на </w:t>
            </w:r>
            <w:proofErr w:type="gramStart"/>
            <w:r w:rsidRPr="00361E1A">
              <w:rPr>
                <w:rFonts w:cs="Times New Roman"/>
                <w:sz w:val="20"/>
                <w:lang w:val="ru-RU"/>
              </w:rPr>
              <w:t>13-15</w:t>
            </w:r>
            <w:proofErr w:type="gramEnd"/>
            <w:r w:rsidRPr="00361E1A">
              <w:rPr>
                <w:rFonts w:cs="Times New Roman"/>
                <w:sz w:val="20"/>
                <w:lang w:val="ru-RU"/>
              </w:rPr>
              <w:t xml:space="preserve">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7E60AA6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365C5D14" w14:textId="77777777" w:rsidTr="007C50CD">
        <w:trPr>
          <w:trHeight w:val="1116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63C6E20E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5FDB21E7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15.12.2026-20.12.2026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</w:tcPr>
          <w:p w14:paraId="74B08D8E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Подготовка окончательной версии отчёта по практике (Оформление материалов отчёта в требуемом формате в соответствии с требованиями на оформление письменных учебных работ студентов; подготовка аннотации и глоссария на иностранном языке; устное представление результатов работы на иностранном языке.)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4337D58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291C77C6" w14:textId="77777777" w:rsidTr="007C50CD">
        <w:trPr>
          <w:cantSplit/>
          <w:trHeight w:val="591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106BA661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lastRenderedPageBreak/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0CDA901D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21.12.2026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</w:tcPr>
          <w:p w14:paraId="37D756D7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Представление руководителю практики окончательной версии отчёта по практике, загруженной в СДО</w:t>
            </w:r>
            <w:bookmarkEnd w:id="2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B2B59AF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</w:tbl>
    <w:p w14:paraId="442BC1AB" w14:textId="77777777" w:rsidR="00361E1A" w:rsidRPr="00361E1A" w:rsidRDefault="00361E1A" w:rsidP="00361E1A">
      <w:pPr>
        <w:keepNext/>
        <w:spacing w:line="240" w:lineRule="auto"/>
        <w:rPr>
          <w:rFonts w:cs="Times New Roman"/>
          <w:iCs/>
          <w:szCs w:val="28"/>
          <w:lang w:val="ru-RU"/>
        </w:rPr>
      </w:pPr>
      <w:r w:rsidRPr="00361E1A">
        <w:rPr>
          <w:rFonts w:cs="Times New Roman" w:ascii="Times New Roman" w:hAnsi="Times New Roman"/>
          <w:iCs/>
          <w:lang w:val="ru-RU"/>
        </w:rPr>
        <w:tab/>
      </w:r>
      <w:r w:rsidRPr="00361E1A">
        <w:rPr>
          <w:rFonts w:cs="Times New Roman" w:ascii="Times New Roman" w:hAnsi="Times New Roman"/>
          <w:iCs/>
          <w:szCs w:val="28"/>
          <w:lang w:val="ru-RU"/>
        </w:rPr>
        <w:t>Содержание практики и планируемые результаты согласованы с руководителем практики от профильной организации</w:t>
      </w:r>
    </w:p>
    <w:p w14:paraId="5DB195AF" w14:textId="77777777" w:rsidR="00361E1A" w:rsidRPr="00361E1A" w:rsidRDefault="00361E1A" w:rsidP="00361E1A">
      <w:pPr>
        <w:keepNext/>
        <w:tabs>
          <w:tab w:val="left" w:pos="3402"/>
        </w:tabs>
        <w:spacing w:line="240" w:lineRule="auto"/>
        <w:rPr>
          <w:rFonts w:cs="Times New Roman"/>
          <w:bCs/>
          <w:sz w:val="27"/>
          <w:szCs w:val="27"/>
          <w:lang w:val="ru-RU"/>
        </w:rPr>
      </w:pPr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t>Руководитель практики от</w:t>
      </w:r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br/>
        <w:t>кафедры</w:t>
      </w:r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tab/>
        <w:t xml:space="preserve">_________________/Синицын </w:t>
      </w:r>
      <w:proofErr w:type="gramStart"/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t>А.В.</w:t>
      </w:r>
      <w:proofErr w:type="gramEnd"/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t>, ст. преподаватель/</w:t>
      </w:r>
    </w:p>
    <w:p w14:paraId="00C84F3E" w14:textId="77777777" w:rsidR="00361E1A" w:rsidRPr="00361E1A" w:rsidRDefault="00361E1A" w:rsidP="00361E1A">
      <w:pPr>
        <w:keepNext/>
        <w:tabs>
          <w:tab w:val="left" w:pos="3402"/>
        </w:tabs>
        <w:spacing w:line="240" w:lineRule="auto"/>
        <w:rPr>
          <w:rFonts w:cs="Times New Roman"/>
          <w:bCs/>
          <w:sz w:val="27"/>
          <w:szCs w:val="27"/>
          <w:lang w:val="ru-RU"/>
        </w:rPr>
      </w:pPr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t>Руководитель практики от</w:t>
      </w:r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br/>
        <w:t>профильной организации</w:t>
      </w:r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tab/>
        <w:t xml:space="preserve">_________________/Жиркова </w:t>
      </w:r>
      <w:proofErr w:type="gramStart"/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t>М.И.</w:t>
      </w:r>
      <w:proofErr w:type="gramEnd"/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t>, директор департамента обеспечения качества/</w:t>
      </w:r>
    </w:p>
    <w:p w14:paraId="1F94A9E2" w14:textId="77777777" w:rsidR="00361E1A" w:rsidRPr="00361E1A" w:rsidRDefault="00361E1A" w:rsidP="00361E1A">
      <w:pPr>
        <w:keepNext/>
        <w:tabs>
          <w:tab w:val="left" w:pos="3402"/>
        </w:tabs>
        <w:spacing w:line="240" w:lineRule="auto"/>
        <w:rPr>
          <w:rFonts w:cs="Times New Roman"/>
          <w:bCs/>
          <w:sz w:val="27"/>
          <w:szCs w:val="27"/>
          <w:lang w:val="ru-RU"/>
        </w:rPr>
      </w:pPr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t>Обучающийся</w:t>
      </w:r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tab/>
        <w:t xml:space="preserve">_________________/Чудаев </w:t>
      </w:r>
      <w:proofErr w:type="gramStart"/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t>И.С.</w:t>
      </w:r>
      <w:proofErr w:type="gramEnd"/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t>/</w:t>
      </w:r>
    </w:p>
    <w:p w14:paraId="25460AF6" w14:textId="77777777" w:rsidR="00361E1A" w:rsidRPr="00361E1A" w:rsidRDefault="00361E1A" w:rsidP="00361E1A">
      <w:pPr>
        <w:keepNext/>
        <w:spacing w:line="240" w:lineRule="auto"/>
        <w:rPr>
          <w:rFonts w:cs="Times New Roman"/>
          <w:lang w:val="ru-RU"/>
        </w:rPr>
      </w:pPr>
      <w:r w:rsidRPr="00361E1A">
        <w:rPr>
          <w:rFonts w:cs="Times New Roman" w:ascii="Times New Roman" w:hAnsi="Times New Roman"/>
          <w:b/>
          <w:bCs/>
          <w:sz w:val="27"/>
          <w:szCs w:val="27"/>
          <w:lang w:val="ru-RU"/>
        </w:rPr>
        <w:t>Согласовано:</w:t>
      </w:r>
    </w:p>
    <w:p w14:paraId="0B1F45C4" w14:textId="77777777" w:rsidR="00361E1A" w:rsidRPr="00361E1A" w:rsidRDefault="00361E1A" w:rsidP="00361E1A">
      <w:pPr>
        <w:tabs>
          <w:tab w:val="left" w:pos="3402"/>
        </w:tabs>
        <w:spacing w:line="240" w:lineRule="auto"/>
        <w:rPr>
          <w:rFonts w:cs="Times New Roman"/>
          <w:bCs/>
          <w:sz w:val="27"/>
          <w:szCs w:val="27"/>
          <w:lang w:val="ru-RU"/>
        </w:rPr>
      </w:pPr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t>Заведующий кафедрой</w:t>
      </w:r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tab/>
        <w:t>_________________/</w:t>
      </w:r>
      <w:proofErr w:type="spellStart"/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t>Болбаков</w:t>
      </w:r>
      <w:proofErr w:type="spellEnd"/>
      <w:r w:rsidRPr="00361E1A">
        <w:rPr>
          <w:rFonts w:cs="Times New Roman" w:ascii="Times New Roman" w:hAnsi="Times New Roman"/>
          <w:bCs/>
          <w:sz w:val="27"/>
          <w:szCs w:val="27"/>
          <w:lang w:val="ru-RU"/>
        </w:rPr>
        <w:t xml:space="preserve"> Р.Г., к.т.н./</w:t>
      </w:r>
    </w:p>
    <w:p w14:paraId="089D5355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br w:type="page"/>
      </w:r>
    </w:p>
    <w:p w14:paraId="16928FF1" w14:textId="77777777" w:rsidR="008A6398" w:rsidRPr="00797143" w:rsidRDefault="00000000">
      <w:pPr>
        <w:pStyle w:val="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lastRenderedPageBreak/>
        <w:t>ВВЕДЕНИЕ</w:t>
      </w:r>
    </w:p>
    <w:p w14:paraId="0FA8BC89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Переработка картофеля является самостоятельным направлением пищевой промышленности, в котором качество готовой продукции определяется не только свойствами исходного сырья, но и устойчивостью технологических режимов на последовательных стадиях производства. Современные исследования российского картофелеперерабатывающего сектора связывают перспективы его развития с расширением промышленной переработки и выпуском продукции с более длительным сроком хранения [1]. Для переработчика это повышает значение прослеживаемости производственной партии, своевременного контроля параметров и фиксации отклонений.</w:t>
      </w:r>
    </w:p>
    <w:p w14:paraId="57559F25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 xml:space="preserve">В качестве предметной области учебной практики выбрано производство сухого картофельного пюре (картофельных хлопьев). Обзор производственных операций </w:t>
      </w:r>
      <w:proofErr w:type="spellStart"/>
      <w:r w:rsidRPr="00797143">
        <w:rPr>
          <w:rFonts w:ascii="Times New Roman" w:hAnsi="Times New Roman"/>
          <w:lang w:val="ru-RU"/>
        </w:rPr>
        <w:t>картофелепереработки</w:t>
      </w:r>
      <w:proofErr w:type="spellEnd"/>
      <w:r w:rsidRPr="00797143">
        <w:rPr>
          <w:rFonts w:ascii="Times New Roman" w:hAnsi="Times New Roman"/>
          <w:lang w:val="ru-RU"/>
        </w:rPr>
        <w:t xml:space="preserve"> показывает, что хлопья относятся к обезвоженным продуктам; их получение включает тепловую обработку картофеля и барабанную сушку картофельной массы [14]. При этом характеристики сырья, условия предварительной обработки и режимы сушки заметно влияют на структуру и функциональные свойства продуктов переработки картофеля [2–4, 10, 13, 15]. Поэтому для технолога существенна возможность видеть данные по партии не разрозненно, а в едином информационном контуре.</w:t>
      </w:r>
    </w:p>
    <w:p w14:paraId="0AC7444F" w14:textId="77777777" w:rsidR="008A6398" w:rsidRPr="00797143" w:rsidRDefault="00000000">
      <w:pPr>
        <w:spacing w:line="360" w:lineRule="auto"/>
        <w:jc w:val="both"/>
        <w:rPr>
          <w:lang w:val="ru-RU"/>
        </w:rPr>
      </w:pPr>
      <w:r>
        <w:rPr>
          <w:rFonts w:ascii="Times New Roman" w:hAnsi="Times New Roman"/>
          <w:sz w:val="28"/>
        </w:rPr>
        <w:t>В рамках практики рассматривается типовое картофелеперерабатывающее предприятие. Разрабатываемая информационная система не заменяет автоматическую систему управления оборудованием и не вмешивается непосредственно в контуры регулирования. Ее назначение – централизовать данные по производственной партии, обеспечить регистрацию контрольных показателей, сопоставление фактических значений с установленными пределами, фиксацию отклонений и формирование электронного протокола партии. Такой масштаб позволяет выделить конкретный бизнес-процесс с однозначным началом и результатом и построить модели его исходного и целевого состояния.</w:t>
      </w:r>
    </w:p>
    <w:p w14:paraId="19943376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lastRenderedPageBreak/>
        <w:t>Объектом исследования является технологический процесс производства сухого картофельного пюре на пищевом предприятии.</w:t>
      </w:r>
    </w:p>
    <w:p w14:paraId="65870883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Предметом исследования являются методы и программные средства информационного сопровождения, мониторинга и контроля технологических параметров производственной партии сухого картофельного пюре.</w:t>
      </w:r>
    </w:p>
    <w:p w14:paraId="085E70D8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Цель практики – разработать информационную систему мониторинга и контроля технологических параметров производства сухого картофельного пюре, обеспечивающую централизованное ведение данных о партиях, регистрацию результатов контроля и поддержку принятия решения о соответствии готовой продукции установленным требованиям.</w:t>
      </w:r>
    </w:p>
    <w:p w14:paraId="2A1BCD7C" w14:textId="77777777" w:rsidR="008A6398" w:rsidRPr="00797143" w:rsidRDefault="00000000">
      <w:pPr>
        <w:spacing w:line="360" w:lineRule="auto"/>
        <w:jc w:val="both"/>
        <w:rPr>
          <w:lang w:val="ru-RU"/>
        </w:rPr>
      </w:pPr>
      <w:r>
        <w:rPr>
          <w:rFonts w:ascii="Times New Roman" w:hAnsi="Times New Roman"/>
          <w:sz w:val="28"/>
        </w:rPr>
        <w:t>Для достижения поставленной цели необходимо решить следующие задачи:</w:t>
      </w:r>
    </w:p>
    <w:p w14:paraId="07A6DEAC" w14:textId="77777777" w:rsidR="008A6398" w:rsidRPr="00797143" w:rsidRDefault="00000000">
      <w:pPr>
        <w:spacing w:line="360" w:lineRule="auto"/>
        <w:ind w:left="709" w:firstLine="709"/>
        <w:jc w:val="both"/>
        <w:rPr>
          <w:lang w:val="ru-RU"/>
        </w:rPr>
      </w:pPr>
      <w:r>
        <w:rPr>
          <w:rFonts w:ascii="Times New Roman" w:hAnsi="Times New Roman"/>
          <w:sz w:val="28"/>
        </w:rPr>
        <w:t>– исследовать предметную область, актуальные методы переработки картофеля и контроля технологических параметров;</w:t>
      </w:r>
    </w:p>
    <w:p w14:paraId="27B9310C" w14:textId="77777777" w:rsidR="008A6398" w:rsidRPr="00797143" w:rsidRDefault="00000000">
      <w:pPr>
        <w:spacing w:line="360" w:lineRule="auto"/>
        <w:ind w:left="709" w:firstLine="709"/>
        <w:jc w:val="both"/>
        <w:rPr>
          <w:lang w:val="ru-RU"/>
        </w:rPr>
      </w:pPr>
      <w:r>
        <w:rPr>
          <w:rFonts w:ascii="Times New Roman" w:hAnsi="Times New Roman"/>
          <w:sz w:val="28"/>
        </w:rPr>
        <w:t>– описать границы, участников, входы, выходы и последовательность основного бизнес-процесса;</w:t>
      </w:r>
    </w:p>
    <w:p w14:paraId="069B548E" w14:textId="77777777" w:rsidR="008A6398" w:rsidRPr="00797143" w:rsidRDefault="00000000">
      <w:pPr>
        <w:spacing w:line="360" w:lineRule="auto"/>
        <w:ind w:left="709" w:firstLine="709"/>
        <w:jc w:val="both"/>
        <w:rPr>
          <w:lang w:val="ru-RU"/>
        </w:rPr>
      </w:pPr>
      <w:r>
        <w:rPr>
          <w:rFonts w:ascii="Times New Roman" w:hAnsi="Times New Roman"/>
          <w:sz w:val="28"/>
        </w:rPr>
        <w:t>– построить модели процесса AS-IS и TO-BE, определить операции, подлежащие автоматизации;</w:t>
      </w:r>
    </w:p>
    <w:p w14:paraId="10079219" w14:textId="77777777" w:rsidR="008A6398" w:rsidRPr="00797143" w:rsidRDefault="00000000">
      <w:pPr>
        <w:spacing w:line="360" w:lineRule="auto"/>
        <w:ind w:left="709" w:firstLine="709"/>
        <w:jc w:val="both"/>
        <w:rPr>
          <w:lang w:val="ru-RU"/>
        </w:rPr>
      </w:pPr>
      <w:r>
        <w:rPr>
          <w:rFonts w:ascii="Times New Roman" w:hAnsi="Times New Roman"/>
          <w:sz w:val="28"/>
        </w:rPr>
        <w:t>– разработать логическую модель данных и алгоритмы обработки измерений и нормативов;</w:t>
      </w:r>
    </w:p>
    <w:p w14:paraId="0D7C79A4" w14:textId="77777777" w:rsidR="008A6398" w:rsidRPr="00797143" w:rsidRDefault="00000000">
      <w:pPr>
        <w:spacing w:line="360" w:lineRule="auto"/>
        <w:ind w:left="709" w:firstLine="709"/>
        <w:jc w:val="both"/>
        <w:rPr>
          <w:lang w:val="ru-RU"/>
        </w:rPr>
      </w:pPr>
      <w:r>
        <w:rPr>
          <w:rFonts w:ascii="Times New Roman" w:hAnsi="Times New Roman"/>
          <w:sz w:val="28"/>
        </w:rPr>
        <w:t>– реализовать процедурный прототип на Python и проверить его на характерных сценариях;</w:t>
      </w:r>
    </w:p>
    <w:p w14:paraId="7B5330A9" w14:textId="77777777" w:rsidR="008A6398" w:rsidRPr="00797143" w:rsidRDefault="00000000">
      <w:pPr>
        <w:spacing w:line="360" w:lineRule="auto"/>
        <w:ind w:left="709" w:firstLine="709"/>
        <w:jc w:val="both"/>
        <w:rPr>
          <w:lang w:val="ru-RU"/>
        </w:rPr>
      </w:pPr>
      <w:r>
        <w:rPr>
          <w:rFonts w:ascii="Times New Roman" w:hAnsi="Times New Roman"/>
          <w:sz w:val="28"/>
        </w:rPr>
        <w:t>– оценить результаты и подготовить комплект проектной и отчётной документации.</w:t>
      </w:r>
    </w:p>
    <w:p w14:paraId="417ECA6A" w14:textId="77777777" w:rsidR="008A6398" w:rsidRPr="00797143" w:rsidRDefault="00000000">
      <w:pPr>
        <w:pStyle w:val="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lastRenderedPageBreak/>
        <w:t>1 ПРЕДМЕТНАЯ ОБЛАСТЬ</w:t>
      </w:r>
    </w:p>
    <w:p w14:paraId="38282AA3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1.1 Современное состояние переработки картофеля</w:t>
      </w:r>
    </w:p>
    <w:p w14:paraId="77F878CB" w14:textId="77777777" w:rsidR="008A6398" w:rsidRPr="00797143" w:rsidRDefault="00000000">
      <w:pPr>
        <w:spacing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Промышленное производство обезвоженных картофельных продуктов сформировалось в XX веке вместе с развитием методов консервирования и массового пищевого производства. Картофельные хлопья получили распространение благодаря длительному хранению и быстрому восстановлению водой. Современный этап развития связан с инструментальным контролем сырья, автоматизацией технологических линий и прослеживаемостью каждой партии. Картофель используется как сырье для широкого спектра пищевых продуктов: охлажденных и замороженных полуфабрикатов, картофеля фри, чипсов, крахмала, муки, гранул и хлопьев. В российской отрасли промышленная переработка рассматривается как способ повысить добавленную стоимость сырья и снизить зависимость реализации от сезонных колебаний рынка свежего картофеля. В исследовании М. Е. Отиновой и соавторов отмечено, что дальнейшее развитие российского рынка связано с наращиванием промышленной переработки и экспорта картофеля и картофелепродуктов [1].</w:t>
      </w:r>
    </w:p>
    <w:p w14:paraId="123EEBD3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Для перерабатывающего предприятия принципиально важна пригодность сырья к конкретному продукту. Исследование состава сортов картофеля показывает, что промышленная пригодность определяется совокупностью хозяйственно ценных признаков, а не только внешним качеством клубней [2]. Спецификации предприятий могут включать требования к внутренним дефектам, цвету, содержанию сухих веществ и другим показателям [3]. Физиолого-биохимические свойства клубней и склонность к потемнению также способны изменяться в зависимости от условий выращивания и обработки [4]. Это означает, что контроль производственной партии должен начинаться до основной стадии сушки и учитывать результаты входного контроля сырья.</w:t>
      </w:r>
    </w:p>
    <w:p w14:paraId="12E9BCAC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 xml:space="preserve">В международном обзоре производственных операций </w:t>
      </w:r>
      <w:proofErr w:type="spellStart"/>
      <w:r w:rsidRPr="00797143">
        <w:rPr>
          <w:rFonts w:ascii="Times New Roman" w:hAnsi="Times New Roman"/>
          <w:lang w:val="ru-RU"/>
        </w:rPr>
        <w:t>картофелепереработки</w:t>
      </w:r>
      <w:proofErr w:type="spellEnd"/>
      <w:r w:rsidRPr="00797143">
        <w:rPr>
          <w:rFonts w:ascii="Times New Roman" w:hAnsi="Times New Roman"/>
          <w:lang w:val="ru-RU"/>
        </w:rPr>
        <w:t xml:space="preserve"> картофельные хлопья отнесены к обезвоженным продуктам. В типовой схеме картофель проходит очистку и подготовку, тепловую обработку, превращение в картофельную массу, после чего для получения хлопьев применяется барабанная сушка; готовый обезвоженный продукт может храниться при обычной температуре при защите от влаги [14]. Такая последовательность </w:t>
      </w:r>
      <w:r w:rsidRPr="00797143">
        <w:rPr>
          <w:rFonts w:ascii="Times New Roman" w:hAnsi="Times New Roman"/>
          <w:lang w:val="ru-RU"/>
        </w:rPr>
        <w:lastRenderedPageBreak/>
        <w:t>включает ряд операций, на которых необходимо контролировать состояние продукта и режим оборудования.</w:t>
      </w:r>
    </w:p>
    <w:p w14:paraId="2BF7BCBF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Для сухих картофельных продуктов особенно значима стадия удаления влаги. Экспериментальные работы показывают, что режим предварительной обработки и способ сушки изменяют цвет, размер частиц, микроструктуру, пористость, способность к регидратации и другие показатели качества [10, 13, 15]. Следовательно, отклонение параметров сушки может проявиться уже после завершения длительной последовательности операций, когда стоимость исправления или браковки партии выше.</w:t>
      </w:r>
    </w:p>
    <w:p w14:paraId="5A10AFF2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1.2 Контроль параметров и цифровизация пищевого производства</w:t>
      </w:r>
    </w:p>
    <w:p w14:paraId="4D3AB878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 xml:space="preserve">Контроль технологических параметров в пищевом производстве необходим не только для стабильности характеристик продукта, но и для обеспечения прослеживаемости решений. ГОСТ Р </w:t>
      </w:r>
      <w:proofErr w:type="gramStart"/>
      <w:r w:rsidRPr="00797143">
        <w:rPr>
          <w:rFonts w:ascii="Times New Roman" w:hAnsi="Times New Roman"/>
          <w:lang w:val="ru-RU"/>
        </w:rPr>
        <w:t>51705.1-2024</w:t>
      </w:r>
      <w:proofErr w:type="gramEnd"/>
      <w:r w:rsidRPr="00797143">
        <w:rPr>
          <w:rFonts w:ascii="Times New Roman" w:hAnsi="Times New Roman"/>
          <w:lang w:val="ru-RU"/>
        </w:rPr>
        <w:t>, устанавливающий общие требования к управлению качеством и безопасностью пищевых продуктов на основе принципов ХАССП, предусматривает мониторинг в критических контрольных точках и действия при выходе контролируемых параметров за установленные пределы [9]. Для информационной системы это означает необходимость сохранять не только конечный статус партии, но и фактические измерения, время регистрации, источник данных и сведения о корректирующих действиях.</w:t>
      </w:r>
    </w:p>
    <w:p w14:paraId="60C3C076" w14:textId="77777777" w:rsidR="008A6398" w:rsidRPr="00797143" w:rsidRDefault="00000000">
      <w:pPr>
        <w:spacing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</w:rPr>
        <w:t>Тенденция цифровизации пищевых производств подтверждается работами, посвященными цифровой непрерывности и моделированию технологических линий. В исследовании процессов производства мясного фарша компьютерное управление рассматривается через связь технологических данных, моделей и критериев качества [5]. Компьютерная симуляция пищевого продукта применяется для сопоставления расчетных и фактических характеристик [6]. Для хлебопекарных линий цифровые двойники исследуются как средство анализа и оптимизации производственного процесса [7]. На более общем уровне внедрение цифровых моделей связывается с повышением прозрачности процессов, верификацией данных и последовательным планированием цифровой трансформации предприятия [8].</w:t>
      </w:r>
    </w:p>
    <w:p w14:paraId="50BB6C26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Для выбранной темы не требуется реализовывать полноценный цифровой двойник технологической линии. На первом этапе достаточно обеспечить цифровую непрерывность данных о партии: от входного контроля сырья до итогового решения. Такой подход реалистичен для учебного проекта и одновременно создает основу для дальнейшего расширения – подключения телеметрии оборудования, построения аналитики и прогнозирования отклонений.</w:t>
      </w:r>
    </w:p>
    <w:p w14:paraId="4130BC41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1.3 Методы оперативного контроля качества при сушке</w:t>
      </w:r>
    </w:p>
    <w:p w14:paraId="05B2EA46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 xml:space="preserve">Современные исследования демонстрируют возможность получать информацию о ходе сушки без разрушения продукта. </w:t>
      </w:r>
      <w:r>
        <w:rPr>
          <w:rFonts w:ascii="Times New Roman" w:hAnsi="Times New Roman"/>
        </w:rPr>
        <w:t>V</w:t>
      </w:r>
      <w:r w:rsidRPr="00797143">
        <w:rPr>
          <w:rFonts w:ascii="Times New Roman" w:hAnsi="Times New Roman"/>
          <w:lang w:val="ru-RU"/>
        </w:rPr>
        <w:t xml:space="preserve">. </w:t>
      </w:r>
      <w:r>
        <w:rPr>
          <w:rFonts w:ascii="Times New Roman" w:hAnsi="Times New Roman"/>
        </w:rPr>
        <w:t>Sanchez</w:t>
      </w:r>
      <w:r w:rsidRPr="00797143">
        <w:rPr>
          <w:rFonts w:ascii="Times New Roman" w:hAnsi="Times New Roman"/>
          <w:lang w:val="ru-RU"/>
        </w:rPr>
        <w:t>-</w:t>
      </w:r>
      <w:r>
        <w:rPr>
          <w:rFonts w:ascii="Times New Roman" w:hAnsi="Times New Roman"/>
        </w:rPr>
        <w:t>Jimenez</w:t>
      </w:r>
      <w:r w:rsidRPr="00797143">
        <w:rPr>
          <w:rFonts w:ascii="Times New Roman" w:hAnsi="Times New Roman"/>
          <w:lang w:val="ru-RU"/>
        </w:rPr>
        <w:t xml:space="preserve"> и соавторы показали применимость воздушно-связанного ультразвука для неинвазивного мониторинга изменения свойств картофельных ломтиков во время сушки и возможность прогнозировать текстурные характеристики по ультразвуковым параметрам [11]. Другая работа предлагает использовать компьютерное зрение и модель </w:t>
      </w:r>
      <w:r>
        <w:rPr>
          <w:rFonts w:ascii="Times New Roman" w:hAnsi="Times New Roman"/>
        </w:rPr>
        <w:t>LSTM</w:t>
      </w:r>
      <w:r w:rsidRPr="00797143">
        <w:rPr>
          <w:rFonts w:ascii="Times New Roman" w:hAnsi="Times New Roman"/>
          <w:lang w:val="ru-RU"/>
        </w:rPr>
        <w:t xml:space="preserve"> для мониторинга сушки картофельных ломтиков в реальном времени по цветовым признакам изображения [12]. Эти методы показывают общий вектор развития: часть результатов контроля может поступать в информационную систему автоматически, а не переноситься оператором вручную.</w:t>
      </w:r>
    </w:p>
    <w:p w14:paraId="3BD23F0B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 xml:space="preserve">В работе </w:t>
      </w:r>
      <w:r>
        <w:rPr>
          <w:rFonts w:ascii="Times New Roman" w:hAnsi="Times New Roman"/>
        </w:rPr>
        <w:t>Y</w:t>
      </w:r>
      <w:r w:rsidRPr="00797143">
        <w:rPr>
          <w:rFonts w:ascii="Times New Roman" w:hAnsi="Times New Roman"/>
          <w:lang w:val="ru-RU"/>
        </w:rPr>
        <w:t xml:space="preserve">. </w:t>
      </w:r>
      <w:r>
        <w:rPr>
          <w:rFonts w:ascii="Times New Roman" w:hAnsi="Times New Roman"/>
        </w:rPr>
        <w:t>Sikiru</w:t>
      </w:r>
      <w:r w:rsidRPr="00797143">
        <w:rPr>
          <w:rFonts w:ascii="Times New Roman" w:hAnsi="Times New Roman"/>
          <w:lang w:val="ru-RU"/>
        </w:rPr>
        <w:t xml:space="preserve">, </w:t>
      </w:r>
      <w:r>
        <w:rPr>
          <w:rFonts w:ascii="Times New Roman" w:hAnsi="Times New Roman"/>
        </w:rPr>
        <w:t>J</w:t>
      </w:r>
      <w:r w:rsidRPr="00797143">
        <w:rPr>
          <w:rFonts w:ascii="Times New Roman" w:hAnsi="Times New Roman"/>
          <w:lang w:val="ru-RU"/>
        </w:rPr>
        <w:t xml:space="preserve">. </w:t>
      </w:r>
      <w:r>
        <w:rPr>
          <w:rFonts w:ascii="Times New Roman" w:hAnsi="Times New Roman"/>
        </w:rPr>
        <w:t>Paliwal</w:t>
      </w:r>
      <w:r w:rsidRPr="00797143">
        <w:rPr>
          <w:rFonts w:ascii="Times New Roman" w:hAnsi="Times New Roman"/>
          <w:lang w:val="ru-RU"/>
        </w:rPr>
        <w:t xml:space="preserve"> и </w:t>
      </w:r>
      <w:r>
        <w:rPr>
          <w:rFonts w:ascii="Times New Roman" w:hAnsi="Times New Roman"/>
        </w:rPr>
        <w:t>C</w:t>
      </w:r>
      <w:r w:rsidRPr="00797143">
        <w:rPr>
          <w:rFonts w:ascii="Times New Roman" w:hAnsi="Times New Roman"/>
          <w:lang w:val="ru-RU"/>
        </w:rPr>
        <w:t xml:space="preserve">. </w:t>
      </w:r>
      <w:proofErr w:type="spellStart"/>
      <w:r>
        <w:rPr>
          <w:rFonts w:ascii="Times New Roman" w:hAnsi="Times New Roman"/>
        </w:rPr>
        <w:t>Erkinbaev</w:t>
      </w:r>
      <w:proofErr w:type="spellEnd"/>
      <w:r w:rsidRPr="00797143">
        <w:rPr>
          <w:rFonts w:ascii="Times New Roman" w:hAnsi="Times New Roman"/>
          <w:lang w:val="ru-RU"/>
        </w:rPr>
        <w:t xml:space="preserve"> сравниваются сублимационная, инфракрасная и конвективная сушка картофеля и предлагается комплексная оценка качества и энергопотребления [10]. Авторы подчеркивают необходимость баланса между качеством продукта и эффективностью процесса. Для разрабатываемой системы этот вывод важен методически: карточка партии </w:t>
      </w:r>
      <w:r w:rsidRPr="00797143">
        <w:rPr>
          <w:rFonts w:ascii="Times New Roman" w:hAnsi="Times New Roman"/>
          <w:lang w:val="ru-RU"/>
        </w:rPr>
        <w:lastRenderedPageBreak/>
        <w:t>должна хранить не только признак «годен/не годен», но и набор исходных измерений, позволяющий позже анализировать зависимость результата от режима процесса.</w:t>
      </w:r>
    </w:p>
    <w:p w14:paraId="0BC96B01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Таким образом, информационная система мониторинга должна быть отделена от конкретного датчика или способа измерения. Часть значений может вводиться оператором или лаборантом, часть – поступать от оборудования или внешнего модуля. Единая модель данных позволяет сохранить целостность процесса и в дальнейшем подключать новые источники измерений без изменения его бизнес-логики.</w:t>
      </w:r>
    </w:p>
    <w:p w14:paraId="491ACF51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1.4 Обоснование автоматизации</w:t>
      </w:r>
    </w:p>
    <w:p w14:paraId="24903AFB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В базовом варианте процесса данные о сырье, текущих режимах оборудования, лабораторных измерениях и выявленных отклонениях могут находиться в разных журналах, таблицах или локальных файлах. Такое разбиение создает четыре практические проблемы: повторный ручной ввод, задержку обнаружения отклонения, сложность восстановления полной истории партии и трудоемкость подготовки сводной информации для технолога.</w:t>
      </w:r>
    </w:p>
    <w:p w14:paraId="4C337FE2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Автоматизация целесообразна, поскольку основным объектом работы сотрудников является структурированный набор данных, а значительная часть проверок формализуема. Для каждого контролируемого показателя можно хранить единицу измерения, допустимый диапазон, фактическое значение, время и автора регистрации. При выходе за пределы система способна автоматически сформировать событие отклонения, потребовать комментарий и корректирующее действие, а затем включить эту информацию в итоговый протокол.</w:t>
      </w:r>
    </w:p>
    <w:p w14:paraId="6EBDCCA0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 xml:space="preserve">После внедрения системы выбранный бизнес-процесс действительно изменяется: вместо последовательного сбора сведений из разных источников технолог получает единую карточку партии; проверка предельных значений выполняется автоматически; результат контроля формируется на основе </w:t>
      </w:r>
      <w:r w:rsidRPr="00797143">
        <w:rPr>
          <w:rFonts w:ascii="Times New Roman" w:hAnsi="Times New Roman"/>
          <w:lang w:val="ru-RU"/>
        </w:rPr>
        <w:lastRenderedPageBreak/>
        <w:t>зафиксированных данных; история изменения статуса партии сохраняется. Именно эти изменения являются основанием для выбора данного процесса как объекта последующего моделирования и автоматизации.</w:t>
      </w:r>
    </w:p>
    <w:p w14:paraId="026019EE" w14:textId="77777777" w:rsidR="008A6398" w:rsidRPr="00797143" w:rsidRDefault="00000000">
      <w:pPr>
        <w:pStyle w:val="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 ОПИСАНИЕ ОСНОВНОГО БИЗНЕС-ПРОЦЕССА</w:t>
      </w:r>
    </w:p>
    <w:p w14:paraId="3BCF600E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2.1 Наименование, границы и результат процесса</w:t>
      </w:r>
    </w:p>
    <w:p w14:paraId="1DA4D374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Основной бизнес-процесс для дальнейшего моделирования формулируется как «Контроль технологических параметров производственной партии сухого картофельного пюре». Это не вся деятельность предприятия и не весь производственный цикл в организационном смысле, а конкретный управляемый процесс информационного сопровождения одной партии.</w:t>
      </w:r>
    </w:p>
    <w:p w14:paraId="5750D5DE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Событие начала процесса – назначение производственной партии и создание ее карточки перед допуском сырья в технологический цикл. Событие завершения – утверждение технологом итогового электронного протокола и присвоение партии результата контроля: «соответствует», «требует корректирующих действий/повторного контроля» либо «не соответствует». После утверждения результат передается ответственному за дальнейшее движение готовой продукции, например начальнику смены или сотруднику склада.</w:t>
      </w:r>
    </w:p>
    <w:p w14:paraId="53297F7D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Такое определение границ позволяет однозначно установить один объект контроля – производственную партию, конкретный вход – данные о сырье, нормативных пределах и текущих измерениях – и один конечный информационный результат – утвержденный протокол контроля партии.</w:t>
      </w:r>
    </w:p>
    <w:p w14:paraId="7A0CB014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2.2 Участники и их роли</w:t>
      </w:r>
    </w:p>
    <w:p w14:paraId="53CBEF04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rFonts w:ascii="Times New Roman" w:hAnsi="Times New Roman"/>
          <w:lang w:val="ru-RU"/>
        </w:rPr>
        <w:t>– Оператор производственной линии – привязывает фактические параметры работы оборудования и сведения о выполнении операций к текущей партии; подтверждает события, которые не поступают автоматически.</w:t>
      </w:r>
    </w:p>
    <w:p w14:paraId="519D611E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rFonts w:ascii="Times New Roman" w:hAnsi="Times New Roman"/>
          <w:lang w:val="ru-RU"/>
        </w:rPr>
        <w:lastRenderedPageBreak/>
        <w:t>– Лаборант/специалист контроля качества – вносит результаты входного и выходного лабораторного контроля, а также повторных измерений при отклонениях.</w:t>
      </w:r>
    </w:p>
    <w:p w14:paraId="1DA38E9F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rFonts w:ascii="Times New Roman" w:hAnsi="Times New Roman"/>
          <w:lang w:val="ru-RU"/>
        </w:rPr>
        <w:t>– Технолог – задает или выбирает нормативные пределы показателей, контролирует отклонения, принимает решение по партии и утверждает итоговый протокол.</w:t>
      </w:r>
    </w:p>
    <w:p w14:paraId="26A3319F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rFonts w:ascii="Times New Roman" w:hAnsi="Times New Roman"/>
          <w:lang w:val="ru-RU"/>
        </w:rPr>
        <w:t>– Начальник смены – получает итоговый статус партии и информацию о существенных отклонениях, организует корректирующие действия на производстве.</w:t>
      </w:r>
    </w:p>
    <w:p w14:paraId="5DB35BA7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rFonts w:ascii="Times New Roman" w:hAnsi="Times New Roman"/>
          <w:lang w:val="ru-RU"/>
        </w:rPr>
        <w:t>– Информационная система – хранит карточку партии и измерения, проверяет значения относительно установленных пределов, формирует события отклонений и итоговый протокол. Система является механизмом автоматизации, а не самостоятельным бизнес-участником, принимающим технологическое решение.</w:t>
      </w:r>
    </w:p>
    <w:p w14:paraId="44D00D07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2.3 Вход процесса</w:t>
      </w:r>
    </w:p>
    <w:p w14:paraId="7C90ACF1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Входом процесса является совокупность данных, необходимых для контроля конкретной партии: идентификатор и время запуска партии; сведения о поступившем сырье; результаты входного контроля; выбранная технологическая спецификация; нормативные пределы контролируемых показателей; данные о состоянии и режимах оборудования; результаты промежуточных и итоговых измерений. Источниками входных данных выступают лаборант, оператор, технолог, а при наличии интеграции – датчики и информационные интерфейсы производственного оборудования.</w:t>
      </w:r>
    </w:p>
    <w:p w14:paraId="55478CDD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2.4 Последовательность выполнения процесса</w:t>
      </w:r>
    </w:p>
    <w:p w14:paraId="34F3E91B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1. Создание карточки партии. Оператор или технолог создает запись о новой партии, указывает идентификатор, вид продукта, дату и смену, после чего система фиксирует ответственных лиц.</w:t>
      </w:r>
    </w:p>
    <w:p w14:paraId="0C427D17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lastRenderedPageBreak/>
        <w:t>2. Регистрация входного контроля сырья. Лаборант вносит результаты оценки картофеля. При несоответствии критическим требованиям партия сырья не допускается к дальнейшему производству; пригодность сырья к промышленной переработке рассматривается как отдельный значимый фактор качества [2, 3].</w:t>
      </w:r>
    </w:p>
    <w:p w14:paraId="6DC58B62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3. Назначение технологической спецификации. Технолог выбирает набор контролируемых параметров и их допустимые пределы для данной партии. Система сохраняет версию спецификации, чтобы позднее можно было восстановить условия, по которым принималось решение.</w:t>
      </w:r>
    </w:p>
    <w:p w14:paraId="4E811900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 xml:space="preserve">4. Контроль подготовительных операций. В карточке партии регистрируются прохождение мойки, сортировки, очистки и подготовки сырья. Производственный обзор </w:t>
      </w:r>
      <w:proofErr w:type="spellStart"/>
      <w:r w:rsidRPr="00797143">
        <w:rPr>
          <w:rFonts w:ascii="Times New Roman" w:hAnsi="Times New Roman"/>
          <w:lang w:val="ru-RU"/>
        </w:rPr>
        <w:t>картофелепереработки</w:t>
      </w:r>
      <w:proofErr w:type="spellEnd"/>
      <w:r w:rsidRPr="00797143">
        <w:rPr>
          <w:rFonts w:ascii="Times New Roman" w:hAnsi="Times New Roman"/>
          <w:lang w:val="ru-RU"/>
        </w:rPr>
        <w:t xml:space="preserve"> относит данные операции к типовой последовательности подготовки картофеля [14].</w:t>
      </w:r>
    </w:p>
    <w:p w14:paraId="49A8EC24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5. Контроль тепловой обработки и приготовления картофельной массы. Для стадии варки/бланширования и подготовки пюре фиксируются заданные технологом показатели и фактические значения. При выходе параметра за установленный предел создается событие отклонения.</w:t>
      </w:r>
    </w:p>
    <w:p w14:paraId="7078046E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6. Контроль обезвоживания. На стадии барабанной сушки фиксируются параметры, определенные технологической спецификацией, а также результаты измерения влажности/состояния продукта. Значимость режима сушки для структуры и качества сухих картофельных продуктов подтверждается исследованиями различных методов обезвоживания [10, 13, 15].</w:t>
      </w:r>
    </w:p>
    <w:p w14:paraId="474EEA9E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7. Регистрация корректирующих действий. Если система выявляет превышение допустимого предела, оператор или технолог указывает причину, выполненное действие и результат повторной проверки. До закрытия критического отклонения процесс не может перейти к финальному утверждению.</w:t>
      </w:r>
    </w:p>
    <w:p w14:paraId="398B9693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8. Выходной контроль качества. Лаборант вводит результаты контроля готового продукта. При необходимости система поддерживает повторное измерение с сохранением истории значений.</w:t>
      </w:r>
    </w:p>
    <w:p w14:paraId="3B1C63D0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lastRenderedPageBreak/>
        <w:t>9. Формирование электронного протокола партии. Система агрегирует входные данные, значения по стадиям, список отклонений, корректирующие действия и результаты лабораторного контроля.</w:t>
      </w:r>
    </w:p>
    <w:p w14:paraId="4B2DF74E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10. Утверждение результата. Технолог просматривает сформированный протокол и принимает итоговое решение. Система фиксирует автора и время решения, после чего статус партии передается следующему участнику процесса.</w:t>
      </w:r>
    </w:p>
    <w:p w14:paraId="3D7555E2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2.5 Выход процесса</w:t>
      </w:r>
    </w:p>
    <w:p w14:paraId="596CA42E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Выход процесса – утвержденный электронный протокол контроля производственной партии с итоговым статусом. Получателями результата являются технолог, начальник смены и сотрудник, отвечающий за последующее перемещение или хранение готовой продукции. Протокол должен обеспечивать прослеживаемость: по нему можно установить, какие значения были зарегистрированы, когда возникали отклонения, какие действия выполнялись и кем принято итоговое решение.</w:t>
      </w:r>
    </w:p>
    <w:p w14:paraId="37E353D3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2.6 Узкие места и потери базового процесса</w:t>
      </w:r>
    </w:p>
    <w:p w14:paraId="27139AB3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rFonts w:ascii="Times New Roman" w:hAnsi="Times New Roman"/>
          <w:lang w:val="ru-RU"/>
        </w:rPr>
        <w:t>– разрозненность данных между бумажными журналами, электронными таблицами и локальными файлами;</w:t>
      </w:r>
    </w:p>
    <w:p w14:paraId="36227EB9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rFonts w:ascii="Times New Roman" w:hAnsi="Times New Roman"/>
          <w:lang w:val="ru-RU"/>
        </w:rPr>
        <w:t>– повторный ручной ввод одних и тех же сведений и риск ошибок при переносе;</w:t>
      </w:r>
    </w:p>
    <w:p w14:paraId="646453CD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rFonts w:ascii="Times New Roman" w:hAnsi="Times New Roman"/>
          <w:lang w:val="ru-RU"/>
        </w:rPr>
        <w:t>– задержка между возникновением отклонения и его обнаружением ответственным сотрудником;</w:t>
      </w:r>
    </w:p>
    <w:p w14:paraId="77EFBC15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rFonts w:ascii="Times New Roman" w:hAnsi="Times New Roman"/>
          <w:lang w:val="ru-RU"/>
        </w:rPr>
        <w:t>– отсутствие единой временной шкалы событий по партии;</w:t>
      </w:r>
    </w:p>
    <w:p w14:paraId="430F5EF3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rFonts w:ascii="Times New Roman" w:hAnsi="Times New Roman"/>
          <w:lang w:val="ru-RU"/>
        </w:rPr>
        <w:t>– сложность проверки того, какое нормативное значение действовало в момент производства партии;</w:t>
      </w:r>
    </w:p>
    <w:p w14:paraId="3FBA6AB7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rFonts w:ascii="Times New Roman" w:hAnsi="Times New Roman"/>
          <w:lang w:val="ru-RU"/>
        </w:rPr>
        <w:t>– трудоемкое формирование итогового протокола и статистики по повторяющимся отклонениям;</w:t>
      </w:r>
    </w:p>
    <w:p w14:paraId="6D9CD189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rFonts w:ascii="Times New Roman" w:hAnsi="Times New Roman"/>
          <w:lang w:val="ru-RU"/>
        </w:rPr>
        <w:lastRenderedPageBreak/>
        <w:t>– ограниченная возможность последующего анализа зависимости качества от фактических режимов процесса.</w:t>
      </w:r>
    </w:p>
    <w:p w14:paraId="341F538E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Перечисленные проблемы являются рабочей моделью «как есть» для учебного проекта. При привязке системы к конкретному предприятию состав документов, перечень измеряемых параметров и точки ввода данных должны быть уточнены обследованием реального процесса.</w:t>
      </w:r>
    </w:p>
    <w:p w14:paraId="30D53FE2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2.7 Изменение процесса после внедрения системы</w:t>
      </w:r>
    </w:p>
    <w:p w14:paraId="00009E04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>В целевом процессе данные каждой партии регистрируются в единой базе данных; нормативы и фактические измерения связаны с одной карточкой; проверка допустимых пределов выполняется сразу после ввода или получения значения; отклонение становится отдельной сущностью с ответственным и статусом; итоговый протокол формируется автоматически из уже сохраненных записей. Решение о пригодности продукта остается за технологом. Таким образом, система автоматизирует информационные и контрольные действия, не подменяя ответственность специалиста.</w:t>
      </w:r>
    </w:p>
    <w:p w14:paraId="32BABBEC" w14:textId="77777777" w:rsidR="008A6398" w:rsidRPr="00797143" w:rsidRDefault="00000000">
      <w:pPr>
        <w:pStyle w:val="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3 СРЕДА РАЗРАБОТКИ И СИСТЕМА КОНТРОЛЯ ВЕРСИЙ</w:t>
      </w:r>
    </w:p>
    <w:p w14:paraId="40C8169E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3.1 Среда разработки</w:t>
      </w:r>
    </w:p>
    <w:p w14:paraId="57187068" w14:textId="1D0F23C0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 xml:space="preserve">В качестве основной среды разработки выбран </w:t>
      </w:r>
      <w:r>
        <w:rPr>
          <w:rFonts w:ascii="Times New Roman" w:hAnsi="Times New Roman"/>
        </w:rPr>
        <w:t>Visual</w:t>
      </w:r>
      <w:r w:rsidRPr="00797143">
        <w:rPr>
          <w:rFonts w:ascii="Times New Roman" w:hAnsi="Times New Roman"/>
          <w:lang w:val="ru-RU"/>
        </w:rPr>
        <w:t xml:space="preserve"> </w:t>
      </w:r>
      <w:r>
        <w:rPr>
          <w:rFonts w:ascii="Times New Roman" w:hAnsi="Times New Roman"/>
        </w:rPr>
        <w:t>Studio</w:t>
      </w:r>
      <w:r w:rsidRPr="00797143">
        <w:rPr>
          <w:rFonts w:ascii="Times New Roman" w:hAnsi="Times New Roman"/>
          <w:lang w:val="ru-RU"/>
        </w:rPr>
        <w:t xml:space="preserve"> </w:t>
      </w:r>
      <w:r>
        <w:rPr>
          <w:rFonts w:ascii="Times New Roman" w:hAnsi="Times New Roman"/>
        </w:rPr>
        <w:t>Code</w:t>
      </w:r>
      <w:r w:rsidR="006B0867" w:rsidRPr="006B0867">
        <w:rPr>
          <w:rFonts w:ascii="Times New Roman" w:hAnsi="Times New Roman"/>
          <w:lang w:val="ru-RU"/>
        </w:rPr>
        <w:t xml:space="preserve"> </w:t>
      </w:r>
      <w:r w:rsidR="006B0867">
        <w:rPr>
          <w:rFonts w:ascii="Times New Roman" w:hAnsi="Times New Roman"/>
          <w:lang w:val="ru-RU"/>
        </w:rPr>
        <w:t>версии 1.142.0</w:t>
      </w:r>
      <w:r w:rsidRPr="00797143">
        <w:rPr>
          <w:rFonts w:ascii="Times New Roman" w:hAnsi="Times New Roman"/>
          <w:lang w:val="ru-RU"/>
        </w:rPr>
        <w:t xml:space="preserve">. Редактор подходит для учебного проекта благодаря поддержке расширений для </w:t>
      </w:r>
      <w:r>
        <w:rPr>
          <w:rFonts w:ascii="Times New Roman" w:hAnsi="Times New Roman"/>
        </w:rPr>
        <w:t>Python</w:t>
      </w:r>
      <w:r w:rsidRPr="00797143">
        <w:rPr>
          <w:rFonts w:ascii="Times New Roman" w:hAnsi="Times New Roman"/>
          <w:lang w:val="ru-RU"/>
        </w:rPr>
        <w:t xml:space="preserve">, </w:t>
      </w:r>
      <w:r>
        <w:rPr>
          <w:rFonts w:ascii="Times New Roman" w:hAnsi="Times New Roman"/>
        </w:rPr>
        <w:t>Java</w:t>
      </w:r>
      <w:r w:rsidRPr="00797143">
        <w:rPr>
          <w:rFonts w:ascii="Times New Roman" w:hAnsi="Times New Roman"/>
          <w:lang w:val="ru-RU"/>
        </w:rPr>
        <w:t xml:space="preserve">, </w:t>
      </w:r>
      <w:r>
        <w:rPr>
          <w:rFonts w:ascii="Times New Roman" w:hAnsi="Times New Roman"/>
        </w:rPr>
        <w:t>Git</w:t>
      </w:r>
      <w:r w:rsidRPr="00797143">
        <w:rPr>
          <w:rFonts w:ascii="Times New Roman" w:hAnsi="Times New Roman"/>
          <w:lang w:val="ru-RU"/>
        </w:rPr>
        <w:t xml:space="preserve">, </w:t>
      </w:r>
      <w:r>
        <w:rPr>
          <w:rFonts w:ascii="Times New Roman" w:hAnsi="Times New Roman"/>
        </w:rPr>
        <w:t>SQL</w:t>
      </w:r>
      <w:r w:rsidRPr="00797143">
        <w:rPr>
          <w:rFonts w:ascii="Times New Roman" w:hAnsi="Times New Roman"/>
          <w:lang w:val="ru-RU"/>
        </w:rPr>
        <w:t xml:space="preserve"> и средств отладки. Он позволяет вести в одном рабочем пространстве серверную часть, модули обработки данных, конфигурационные файлы и документацию, не навязывая жесткую структуру проекта. Для данной работы это удобно, поскольку система предполагает сочетание </w:t>
      </w:r>
      <w:r>
        <w:rPr>
          <w:rFonts w:ascii="Times New Roman" w:hAnsi="Times New Roman"/>
        </w:rPr>
        <w:t>Java</w:t>
      </w:r>
      <w:r w:rsidRPr="00797143">
        <w:rPr>
          <w:rFonts w:ascii="Times New Roman" w:hAnsi="Times New Roman"/>
          <w:lang w:val="ru-RU"/>
        </w:rPr>
        <w:t xml:space="preserve">-компонентов основной бизнес-логики и </w:t>
      </w:r>
      <w:r>
        <w:rPr>
          <w:rFonts w:ascii="Times New Roman" w:hAnsi="Times New Roman"/>
        </w:rPr>
        <w:t>Python</w:t>
      </w:r>
      <w:r w:rsidRPr="00797143">
        <w:rPr>
          <w:rFonts w:ascii="Times New Roman" w:hAnsi="Times New Roman"/>
          <w:lang w:val="ru-RU"/>
        </w:rPr>
        <w:t>-модулей для обработки и анализа технологических данных.</w:t>
      </w:r>
    </w:p>
    <w:p w14:paraId="5F9D2AC8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lastRenderedPageBreak/>
        <w:t>3.2 Языки программирования</w:t>
      </w:r>
    </w:p>
    <w:p w14:paraId="2B7F352A" w14:textId="72A43B95" w:rsidR="008A6398" w:rsidRPr="00797143" w:rsidRDefault="00000000">
      <w:pPr>
        <w:spacing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sz w:val="28"/>
        </w:rPr>
        <w:t>Для процедурной реализации алгоритмов выбран Python 3.12. Язык поддерживает функции и стандартные структуры данных, позволяет кратко выразить обработку измерений и подходит для проверки разработанных алгоритмов. Java выбрана для объектно-ориентированной реализации системы благодаря статической типизации, развитой экосистеме и средствам построения устойчивой доменной модели.</w:t>
      </w:r>
    </w:p>
    <w:p w14:paraId="4A27656C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3.3 Система управления базами данных</w:t>
      </w:r>
    </w:p>
    <w:p w14:paraId="646ABFEA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 xml:space="preserve">В качестве СУБД выбрана </w:t>
      </w:r>
      <w:r>
        <w:rPr>
          <w:rFonts w:ascii="Times New Roman" w:hAnsi="Times New Roman"/>
        </w:rPr>
        <w:t>PostgreSQL</w:t>
      </w:r>
      <w:r w:rsidRPr="00797143">
        <w:rPr>
          <w:rFonts w:ascii="Times New Roman" w:hAnsi="Times New Roman"/>
          <w:lang w:val="ru-RU"/>
        </w:rPr>
        <w:t xml:space="preserve"> 18.6 – текущая поддерживаемая минорная версия ветки </w:t>
      </w:r>
      <w:r>
        <w:rPr>
          <w:rFonts w:ascii="Times New Roman" w:hAnsi="Times New Roman"/>
        </w:rPr>
        <w:t>PostgreSQL</w:t>
      </w:r>
      <w:r w:rsidRPr="00797143">
        <w:rPr>
          <w:rFonts w:ascii="Times New Roman" w:hAnsi="Times New Roman"/>
          <w:lang w:val="ru-RU"/>
        </w:rPr>
        <w:t xml:space="preserve"> 18 на момент подготовки отчета. Реляционная модель подходит предметной области, поскольку основные сущности имеют четкие связи: партия, спецификация, параметр, измерение, отклонение, корректирующее действие и пользователь. Ограничения целостности и транзакции </w:t>
      </w:r>
      <w:r>
        <w:rPr>
          <w:rFonts w:ascii="Times New Roman" w:hAnsi="Times New Roman"/>
        </w:rPr>
        <w:t>PostgreSQL</w:t>
      </w:r>
      <w:r w:rsidRPr="00797143">
        <w:rPr>
          <w:rFonts w:ascii="Times New Roman" w:hAnsi="Times New Roman"/>
          <w:lang w:val="ru-RU"/>
        </w:rPr>
        <w:t xml:space="preserve"> позволяют не допускать появления логически несогласованных записей, а </w:t>
      </w:r>
      <w:r>
        <w:rPr>
          <w:rFonts w:ascii="Times New Roman" w:hAnsi="Times New Roman"/>
        </w:rPr>
        <w:t>SQL</w:t>
      </w:r>
      <w:r w:rsidRPr="00797143">
        <w:rPr>
          <w:rFonts w:ascii="Times New Roman" w:hAnsi="Times New Roman"/>
          <w:lang w:val="ru-RU"/>
        </w:rPr>
        <w:t xml:space="preserve"> упрощает построение выборок для протокола партии и аналитических отчетов.</w:t>
      </w:r>
    </w:p>
    <w:p w14:paraId="6E51727C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3.4 Система контроля версий и репозиторий</w:t>
      </w:r>
    </w:p>
    <w:p w14:paraId="45A1F043" w14:textId="218EA909" w:rsidR="008A6398" w:rsidRPr="00797143" w:rsidRDefault="00000000">
      <w:pPr>
        <w:spacing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Для контроля версий используется Git, а удалённый репозиторий ведётся на GitHub: https://github.com/Ijne/UchebnayaPractica. В репозитории фиксируются исходный код, модели, документация и материалы практики; файл vcs/git_log.txt формируется непосредственно командой git log.</w:t>
      </w:r>
    </w:p>
    <w:p>
      <w:pPr>
        <w:pStyle w:val="1"/>
        <w:spacing w:line="360" w:lineRule="auto"/>
        <w:jc w:val="both"/>
      </w:pPr>
      <w:r>
        <w:rPr>
          <w:rFonts w:ascii="Times New Roman" w:hAnsi="Times New Roman"/>
          <w:sz w:val="28"/>
        </w:rPr>
        <w:t>4 АНАЛИТИЧЕСКИЙ РАЗДЕЛ</w:t>
      </w:r>
    </w:p>
    <w:p>
      <w:pPr>
        <w:pStyle w:val="21"/>
        <w:spacing w:line="360" w:lineRule="auto"/>
        <w:jc w:val="both"/>
      </w:pPr>
      <w:r>
        <w:rPr>
          <w:rFonts w:ascii="Times New Roman" w:hAnsi="Times New Roman"/>
          <w:sz w:val="28"/>
        </w:rPr>
        <w:t>4.1 Модель бизнес-процесса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Основная модель построена в нотации BPMN 2.0 [16] и описывает процесс AS-IS, то есть состояние до внедрения разрабатываемой программы. В пуле картофелеперерабатывающего предприятия выделены дорожки оператора линии, лаборанта и технолога. Все задачи выполняются сотрудниками вручную. Начальное событие — поступление партии сырья, конечные события — отклонение сырья либо утверждение протокола контроля.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Три задачи, которые в дальнейшем возьмёт на себя программа, в AS-IS-модели оставлены в дорожке технолога и выделены жёлтым цветом: «Проверить измерения по нормативам», «Сопоставить параметры со спецификациями» и «Сформировать электронный протокол партии». Цвет является только пометкой будущей автоматизации и не меняет исполнителя исходного процесса. Объекты данных показывают партию сырья, спецификацию, журналы измерений и отклонений, а также итоговый протокол.</w:t>
      </w:r>
    </w:p>
    <w:p>
      <w:pPr>
        <w:spacing w:line="360" w:lineRule="auto"/>
        <w:jc w:val="center"/>
      </w:pPr>
      <w:r>
        <w:rPr>
          <w:rFonts w:ascii="Times New Roman" w:hAnsi="Times New Roman"/>
          <w:b w:val="0"/>
          <w:sz w:val="28"/>
        </w:rPr>
        <w:drawing>
          <wp:inline xmlns:a="http://schemas.openxmlformats.org/drawingml/2006/main" xmlns:pic="http://schemas.openxmlformats.org/drawingml/2006/picture">
            <wp:extent cx="6300000" cy="28753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m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875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b w:val="0"/>
          <w:sz w:val="28"/>
        </w:rPr>
        <w:t>Рисунок 1 — Модель контроля производственной партии AS-IS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Для проверки границы автоматизации дополнительно построена модель TO-BE. В ней три выделенные операции перенесены в отдельную дорожку информационной системы и представлены сервисными задачами. Оператор и лаборант продолжают регистрировать фактические события и измерения, а итоговое решение остаётся за технологом.</w:t>
      </w:r>
    </w:p>
    <w:p>
      <w:pPr>
        <w:spacing w:line="360" w:lineRule="auto"/>
        <w:jc w:val="center"/>
      </w:pPr>
      <w:r>
        <w:rPr>
          <w:rFonts w:ascii="Times New Roman" w:hAnsi="Times New Roman"/>
          <w:b w:val="0"/>
          <w:sz w:val="28"/>
        </w:rPr>
        <w:drawing>
          <wp:inline xmlns:a="http://schemas.openxmlformats.org/drawingml/2006/main" xmlns:pic="http://schemas.openxmlformats.org/drawingml/2006/picture">
            <wp:extent cx="6300000" cy="399428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mn_to_b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994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b w:val="0"/>
          <w:sz w:val="28"/>
        </w:rPr>
        <w:t>Рисунок 2 — Целевая модель контроля производственной партии TO-BE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Таблица 1 связывает задачи AS-IS с функциями процедурного прототипа.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№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Операция на диаграмме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Кто выполняет сейчас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Что будет делать система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Функция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1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Проверить измерения по нормативам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Технолог вручную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Проверит наличие норматива и допустимый диапазон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validate_measurements()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2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Сопоставить параметры со спецификациями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Технолог вручную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Выявит конфликты для применимых нормативов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assess_batch_conflicts()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3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Сформировать электронный протокол партии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Технолог вручную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Объединит измерения, отклонения и итоговый статус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form_batch_protocol()</w:t>
            </w:r>
          </w:p>
        </w:tc>
      </w:tr>
    </w:tbl>
    <w:p>
      <w:pPr>
        <w:pStyle w:val="21"/>
        <w:spacing w:line="360" w:lineRule="auto"/>
        <w:jc w:val="both"/>
      </w:pPr>
      <w:r>
        <w:rPr>
          <w:rFonts w:ascii="Times New Roman" w:hAnsi="Times New Roman"/>
          <w:sz w:val="28"/>
        </w:rPr>
        <w:t>4.2 Логическая модель данных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Логическая модель получена из участников и объектов данных BPMN-процесса. Она не содержит типов конкретной СУБД и отражает сущности, ключи и мощности связей. Модель включает семь сущностей; связь многие-ко-многим между партиями и параметрами разрешена ассоциативной сущностью «Измерение».</w:t>
      </w:r>
    </w:p>
    <w:p>
      <w:pPr>
        <w:spacing w:line="360" w:lineRule="auto"/>
        <w:jc w:val="center"/>
      </w:pPr>
      <w:r>
        <w:rPr>
          <w:rFonts w:ascii="Times New Roman" w:hAnsi="Times New Roman"/>
          <w:b w:val="0"/>
          <w:sz w:val="28"/>
        </w:rPr>
        <w:drawing>
          <wp:inline xmlns:a="http://schemas.openxmlformats.org/drawingml/2006/main" xmlns:pic="http://schemas.openxmlformats.org/drawingml/2006/picture">
            <wp:extent cx="6300000" cy="15241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152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b w:val="0"/>
          <w:sz w:val="28"/>
        </w:rPr>
        <w:t>Рисунок 3 — Логическая модель данных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Таблица 2 содержит назначение, атрибуты и ключи сущностей логической модели.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Сущность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Назначение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Основные атрибуты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PK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FK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Партия сырья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Происхождение поступившего картофеля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поставщик, сорт, дата поступления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id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—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Партия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Единица производственного контроля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код, дата, статус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id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raw_material_lot_id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Параметр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Справочник контролируемых характеристик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наименование, единица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id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—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Спецификация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Допустимый диапазон параметра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минимум, максимум, версия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id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parameter_id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Измерение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Значение параметра для конкретной партии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значение, время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id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batch_id, parameter_id, operator_id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Сотрудник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Исполнитель измерения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ФИО, роль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id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—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Отклонение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Зафиксированное несоответствие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причина, серьёзность, статус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id</w:t>
            </w:r>
          </w:p>
        </w:tc>
        <w:tc>
          <w:tcPr>
            <w:tcW w:type="dxa" w:w="1994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 w:val="0"/>
                <w:sz w:val="28"/>
              </w:rPr>
              <w:t>measurement_id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Партия сырья связана с производственными партиями как 1:N. Партия, параметр и сотрудник связаны с измерениями как 1:N. Параметр имеет несколько версий спецификаций, а измерению может соответствовать не более одного зарегистрированного отклонения. Связь M:N «Партия — Параметр» реализована двумя связями 1:N через «Измерение».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Первая нормальная форма выполнена, поскольку все значения атомарны. Вторая нормальная форма выполнена: каждый неключевой атрибут зависит от полного первичного ключа своей сущности. Третья нормальная форма выполнена отсутствием транзитивных зависимостей [17]: сведения о параметре, сотруднике и сырье вынесены из измерения. Без нормализации единица измерения, сорт сырья и ФИО оператора повторялись бы во множестве строк; разбиение устраняет это дублирование и аномалии обновления.</w:t>
      </w:r>
    </w:p>
    <w:p>
      <w:pPr>
        <w:pStyle w:val="21"/>
        <w:spacing w:line="360" w:lineRule="auto"/>
        <w:jc w:val="both"/>
      </w:pPr>
      <w:r>
        <w:rPr>
          <w:rFonts w:ascii="Times New Roman" w:hAnsi="Times New Roman"/>
          <w:sz w:val="28"/>
        </w:rPr>
        <w:t>4.3 Алгоритмы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Алгоритм проверки измерений строит словарь нормативов и выполняет один проход по измерениям. Пусть n — количество измерений, m — количество спецификаций, k — количество отклонений. Построение словаря занимает O(m), проход — O(n), поэтому итоговая временная сложность равна O(n + m), а дополнительная память — O(m + k). Оценка учитывает среднюю константную сложность поиска по ключу словаря [18].</w:t>
      </w:r>
    </w:p>
    <w:p>
      <w:pPr>
        <w:spacing w:line="360" w:lineRule="auto"/>
        <w:jc w:val="center"/>
      </w:pPr>
      <w:r>
        <w:rPr>
          <w:rFonts w:ascii="Times New Roman" w:hAnsi="Times New Roman"/>
          <w:b w:val="0"/>
          <w:sz w:val="28"/>
        </w:rPr>
        <w:drawing>
          <wp:inline xmlns:a="http://schemas.openxmlformats.org/drawingml/2006/main" xmlns:pic="http://schemas.openxmlformats.org/drawingml/2006/picture">
            <wp:extent cx="5580000" cy="467929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67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b w:val="0"/>
          <w:sz w:val="28"/>
        </w:rPr>
        <w:t>Рисунок 4 — Блок-схема проверки измерений</w:t>
      </w:r>
    </w:p>
    <w:p>
      <w:pPr>
        <w:spacing w:line="360" w:lineRule="auto"/>
        <w:jc w:val="center"/>
      </w:pPr>
      <w:r>
        <w:rPr>
          <w:rFonts w:ascii="Times New Roman" w:hAnsi="Times New Roman"/>
          <w:b w:val="0"/>
          <w:sz w:val="28"/>
        </w:rPr>
        <w:t>Листинг 1 — Проверка измерений по нормативам</w:t>
      </w:r>
    </w:p>
    <w:p>
      <w:pPr>
        <w:spacing w:line="240" w:lineRule="auto"/>
        <w:ind w:left="567" w:right="283"/>
      </w:pPr>
      <w:r>
        <w:rPr>
          <w:rFonts w:ascii="Courier New" w:hAnsi="Courier New"/>
          <w:sz w:val="20"/>
        </w:rPr>
        <w:t>def validate_measurements(batch, measurements, specifications):</w:t>
        <w:br/>
        <w:t xml:space="preserve">    limits = {item["parameter_id"]: item for item in specifications}</w:t>
        <w:br/>
        <w:t xml:space="preserve">    deviations = []</w:t>
        <w:br/>
        <w:t xml:space="preserve">    for measurement in measurements:</w:t>
        <w:br/>
        <w:t xml:space="preserve">        limit = limits.get(measurement["parameter_id"])</w:t>
        <w:br/>
        <w:t xml:space="preserve">        if limit is None:</w:t>
        <w:br/>
        <w:t xml:space="preserve">            deviations.append({"reason": "норматив не задан"})</w:t>
        <w:br/>
        <w:t xml:space="preserve">        elif not limit["minimum"] &lt;= measurement["value"] &lt;= limit["maximum"]:</w:t>
        <w:br/>
        <w:t xml:space="preserve">            deviations.append({"reason": "значение вне допуска"})</w:t>
        <w:br/>
        <w:t xml:space="preserve">    return deviations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Ветвление различает три ситуации: норматив отсутствует, значение выходит за пределы либо измерение соответствует требованиям. Возвращаемый список используется для формирования журнала отклонений и статуса протокола.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Алгоритм сопоставления выполняет полный перебор спецификаций для каждого измерения. В худшем случае внешний цикл выполняется n раз, а внутренний — m раз, поэтому время равно O(n·m), память — O(k) [18]. Наличие вложенного цикла и нескольких ветвлений отражено как в коде, так и в блок-схеме.</w:t>
      </w:r>
    </w:p>
    <w:p>
      <w:pPr>
        <w:spacing w:line="360" w:lineRule="auto"/>
        <w:jc w:val="center"/>
      </w:pPr>
      <w:r>
        <w:rPr>
          <w:rFonts w:ascii="Times New Roman" w:hAnsi="Times New Roman"/>
          <w:b w:val="0"/>
          <w:sz w:val="28"/>
        </w:rPr>
        <w:drawing>
          <wp:inline xmlns:a="http://schemas.openxmlformats.org/drawingml/2006/main" xmlns:pic="http://schemas.openxmlformats.org/drawingml/2006/picture">
            <wp:extent cx="5580000" cy="50208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020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b w:val="0"/>
          <w:sz w:val="28"/>
        </w:rPr>
        <w:t>Рисунок 5 — Блок-схема сопоставления параметров со спецификациями</w:t>
      </w:r>
    </w:p>
    <w:p>
      <w:pPr>
        <w:spacing w:line="360" w:lineRule="auto"/>
        <w:jc w:val="center"/>
      </w:pPr>
      <w:r>
        <w:rPr>
          <w:rFonts w:ascii="Times New Roman" w:hAnsi="Times New Roman"/>
          <w:b w:val="0"/>
          <w:sz w:val="28"/>
        </w:rPr>
        <w:t>Листинг 2 — Поиск конфликтов спецификаций</w:t>
      </w:r>
    </w:p>
    <w:p>
      <w:pPr>
        <w:spacing w:line="240" w:lineRule="auto"/>
        <w:ind w:left="567" w:right="283"/>
      </w:pPr>
      <w:r>
        <w:rPr>
          <w:rFonts w:ascii="Courier New" w:hAnsi="Courier New"/>
          <w:sz w:val="20"/>
        </w:rPr>
        <w:t>for measurement in measurements:</w:t>
        <w:br/>
        <w:t xml:space="preserve">    matched = False</w:t>
        <w:br/>
        <w:t xml:space="preserve">    for specification in specifications:</w:t>
        <w:br/>
        <w:t xml:space="preserve">        if measurement["parameter_id"] != specification["parameter_id"]:</w:t>
        <w:br/>
        <w:t xml:space="preserve">            continue</w:t>
        <w:br/>
        <w:t xml:space="preserve">        matched = True</w:t>
        <w:br/>
        <w:t xml:space="preserve">        value = measurement["value"]</w:t>
        <w:br/>
        <w:t xml:space="preserve">        if value &lt; specification["minimum"] or value &gt; specification["maximum"]:</w:t>
        <w:br/>
        <w:t xml:space="preserve">            conflicts.append({"measurement_id": measurement["id"]})</w:t>
        <w:br/>
        <w:t xml:space="preserve">    if not matched:</w:t>
        <w:br/>
        <w:t xml:space="preserve">        conflicts.append({"specification_id": None})</w:t>
      </w:r>
    </w:p>
    <w:p>
      <w:pPr>
        <w:pStyle w:val="21"/>
        <w:spacing w:line="360" w:lineRule="auto"/>
        <w:jc w:val="both"/>
      </w:pPr>
      <w:r>
        <w:rPr>
          <w:rFonts w:ascii="Times New Roman" w:hAnsi="Times New Roman"/>
          <w:sz w:val="28"/>
        </w:rPr>
        <w:t>4.4 Процедурная реализация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Программа реализована на Python 3.12 в процедурном стиле. Логика разделена на функции проверки измерений, сопоставления спецификаций, формирования протокола и координации общего сценария. Данные передаются между функциями через параметры и представлены стандартными структурами Python; входные и выходные сообщения имеют формат JSON.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Структура входных данных соответствует логической модели: отдельно передаются партии сырья, сотрудники, параметры, спецификации, производственная партия и измерения. Функция validate_measurements() создаёт отклонения, assess_batch_conflicts() выполняет полное сопоставление, form_batch_protocol() формирует протокол, а process() связывает операции в один сценарий.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Пример запуска приведён в src/README.md. Команда python main.py example_input.json обнаруживает превышение температуры, рассчитывает величину выхода за установленный предел и формирует статус «требует решения технолога». Проверочный сценарий охватывает допустимое значение, выход за диапазон и отсутствие спецификации.</w:t>
      </w:r>
    </w:p>
    <w:p w14:paraId="25385BDD" w14:textId="77777777" w:rsidR="008A6398" w:rsidRDefault="00000000">
      <w:pPr>
        <w:pStyle w:val="1"/>
        <w:pageBreakBefore/>
        <w:spacing w:line="360" w:lineRule="auto"/>
        <w:jc w:val="both"/>
      </w:pPr>
      <w:r>
        <w:rPr>
          <w:rFonts w:ascii="Times New Roman" w:hAnsi="Times New Roman"/>
          <w:sz w:val="28"/>
        </w:rPr>
        <w:t>5 ПЕРЕВОД ФРАГМЕНТА ИНОСТРАННОГО ИСТОЧНИКА</w:t>
      </w:r>
    </w:p>
    <w:p w14:paraId="7E28F955" w14:textId="77777777" w:rsidR="008A6398" w:rsidRPr="00797143" w:rsidRDefault="00000000">
      <w:pPr>
        <w:spacing w:line="360" w:lineRule="auto"/>
        <w:jc w:val="both"/>
        <w:rPr>
          <w:lang w:val="ru-RU"/>
        </w:rPr>
      </w:pPr>
      <w:r>
        <w:rPr>
          <w:rFonts w:ascii="Times New Roman" w:hAnsi="Times New Roman"/>
          <w:sz w:val="28"/>
        </w:rPr>
        <w:t>Источник перевода: Sikiru Y., Paliwal J., Erkinbaev C. Three-Dimensional Characterization of Potatoes Under Different Drying Methods: Quality Optimization for Hybrid Drying Approach // Foods. 2024. Vol. 13, no. 22. Art. 3633. DOI: 10.3390/foods13223633 [10]. Переведен фрагмент, включающий аннотацию, ключевые положения введения и заключение. Оригинал фрагмента представлен в приложенном файле translation/original.pdf.</w:t>
      </w:r>
    </w:p>
    <w:p w14:paraId="04F24019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Перевод</w:t>
      </w:r>
    </w:p>
    <w:p w14:paraId="5C91A944" w14:textId="76EE0678" w:rsidR="008A6398" w:rsidRPr="00B3101D" w:rsidRDefault="00B3101D">
      <w:pPr>
        <w:rPr>
          <w:lang w:val="ru-RU"/>
        </w:rPr>
      </w:pPr>
      <w:r w:rsidRPr="00B3101D">
        <w:rPr>
          <w:rFonts w:ascii="Times New Roman" w:hAnsi="Times New Roman"/>
          <w:lang w:val="ru-RU"/>
        </w:rPr>
        <w:t>Оценка качества переработанного картофеля имеет важное значение для пищевой промышленности. В исследовании изучено влияние трёх способов сушки на качество картофеля после обработки при продолжительности процесса 4, 8, 12 и 16 ч: сублимационной сушки (</w:t>
      </w:r>
      <w:r w:rsidRPr="00B3101D">
        <w:rPr>
          <w:rFonts w:ascii="Times New Roman" w:hAnsi="Times New Roman"/>
        </w:rPr>
        <w:t>FD</w:t>
      </w:r>
      <w:r w:rsidRPr="00B3101D">
        <w:rPr>
          <w:rFonts w:ascii="Times New Roman" w:hAnsi="Times New Roman"/>
          <w:lang w:val="ru-RU"/>
        </w:rPr>
        <w:t>), инфракрасной сушки (</w:t>
      </w:r>
      <w:r w:rsidRPr="00B3101D">
        <w:rPr>
          <w:rFonts w:ascii="Times New Roman" w:hAnsi="Times New Roman"/>
        </w:rPr>
        <w:t>ID</w:t>
      </w:r>
      <w:r w:rsidRPr="00B3101D">
        <w:rPr>
          <w:rFonts w:ascii="Times New Roman" w:hAnsi="Times New Roman"/>
          <w:lang w:val="ru-RU"/>
        </w:rPr>
        <w:t>) и сушки в сушильном шкафу (</w:t>
      </w:r>
      <w:r w:rsidRPr="00B3101D">
        <w:rPr>
          <w:rFonts w:ascii="Times New Roman" w:hAnsi="Times New Roman"/>
        </w:rPr>
        <w:t>OD</w:t>
      </w:r>
      <w:r w:rsidRPr="00B3101D">
        <w:rPr>
          <w:rFonts w:ascii="Times New Roman" w:hAnsi="Times New Roman"/>
          <w:lang w:val="ru-RU"/>
        </w:rPr>
        <w:t>). Влияние способов сушки на микроструктуру картофеля анализировали и количественно оценивали по трёхмерным изображениям, полученным методом рентгеновской микрокомпьютерной томографии. Авторы предложили новый гибридный инструмент оценки качества (</w:t>
      </w:r>
      <w:r w:rsidRPr="00B3101D">
        <w:rPr>
          <w:rFonts w:ascii="Times New Roman" w:hAnsi="Times New Roman"/>
        </w:rPr>
        <w:t>Hybrid</w:t>
      </w:r>
      <w:r w:rsidRPr="00B3101D">
        <w:rPr>
          <w:rFonts w:ascii="Times New Roman" w:hAnsi="Times New Roman"/>
          <w:lang w:val="ru-RU"/>
        </w:rPr>
        <w:t xml:space="preserve"> </w:t>
      </w:r>
      <w:r w:rsidRPr="00B3101D">
        <w:rPr>
          <w:rFonts w:ascii="Times New Roman" w:hAnsi="Times New Roman"/>
        </w:rPr>
        <w:t>Quality</w:t>
      </w:r>
      <w:r w:rsidRPr="00B3101D">
        <w:rPr>
          <w:rFonts w:ascii="Times New Roman" w:hAnsi="Times New Roman"/>
          <w:lang w:val="ru-RU"/>
        </w:rPr>
        <w:t xml:space="preserve"> </w:t>
      </w:r>
      <w:r w:rsidRPr="00B3101D">
        <w:rPr>
          <w:rFonts w:ascii="Times New Roman" w:hAnsi="Times New Roman"/>
        </w:rPr>
        <w:t>Score</w:t>
      </w:r>
      <w:r w:rsidRPr="00B3101D">
        <w:rPr>
          <w:rFonts w:ascii="Times New Roman" w:hAnsi="Times New Roman"/>
          <w:lang w:val="ru-RU"/>
        </w:rPr>
        <w:t xml:space="preserve"> </w:t>
      </w:r>
      <w:r w:rsidRPr="00B3101D">
        <w:rPr>
          <w:rFonts w:ascii="Times New Roman" w:hAnsi="Times New Roman"/>
        </w:rPr>
        <w:t>Evaluator</w:t>
      </w:r>
      <w:r w:rsidRPr="00B3101D">
        <w:rPr>
          <w:rFonts w:ascii="Times New Roman" w:hAnsi="Times New Roman"/>
          <w:lang w:val="ru-RU"/>
        </w:rPr>
        <w:t xml:space="preserve">, </w:t>
      </w:r>
      <w:r w:rsidRPr="00B3101D">
        <w:rPr>
          <w:rFonts w:ascii="Times New Roman" w:hAnsi="Times New Roman"/>
        </w:rPr>
        <w:t>HQSE</w:t>
      </w:r>
      <w:r w:rsidRPr="00B3101D">
        <w:rPr>
          <w:rFonts w:ascii="Times New Roman" w:hAnsi="Times New Roman"/>
          <w:lang w:val="ru-RU"/>
        </w:rPr>
        <w:t>) и с его помощью определяли индекс качества (</w:t>
      </w:r>
      <w:r w:rsidRPr="00B3101D">
        <w:rPr>
          <w:rFonts w:ascii="Times New Roman" w:hAnsi="Times New Roman"/>
        </w:rPr>
        <w:t>Quality</w:t>
      </w:r>
      <w:r w:rsidRPr="00B3101D">
        <w:rPr>
          <w:rFonts w:ascii="Times New Roman" w:hAnsi="Times New Roman"/>
          <w:lang w:val="ru-RU"/>
        </w:rPr>
        <w:t xml:space="preserve"> </w:t>
      </w:r>
      <w:r w:rsidRPr="00B3101D">
        <w:rPr>
          <w:rFonts w:ascii="Times New Roman" w:hAnsi="Times New Roman"/>
        </w:rPr>
        <w:t>Index</w:t>
      </w:r>
      <w:r w:rsidRPr="00B3101D">
        <w:rPr>
          <w:rFonts w:ascii="Times New Roman" w:hAnsi="Times New Roman"/>
          <w:lang w:val="ru-RU"/>
        </w:rPr>
        <w:t xml:space="preserve">, </w:t>
      </w:r>
      <w:r w:rsidRPr="00B3101D">
        <w:rPr>
          <w:rFonts w:ascii="Times New Roman" w:hAnsi="Times New Roman"/>
        </w:rPr>
        <w:t>QI</w:t>
      </w:r>
      <w:r w:rsidRPr="00B3101D">
        <w:rPr>
          <w:rFonts w:ascii="Times New Roman" w:hAnsi="Times New Roman"/>
          <w:lang w:val="ru-RU"/>
        </w:rPr>
        <w:t>) и индекс удельного энергопотребления (</w:t>
      </w:r>
      <w:r w:rsidRPr="00B3101D">
        <w:rPr>
          <w:rFonts w:ascii="Times New Roman" w:hAnsi="Times New Roman"/>
        </w:rPr>
        <w:t>Specific</w:t>
      </w:r>
      <w:r w:rsidRPr="00B3101D">
        <w:rPr>
          <w:rFonts w:ascii="Times New Roman" w:hAnsi="Times New Roman"/>
          <w:lang w:val="ru-RU"/>
        </w:rPr>
        <w:t xml:space="preserve"> </w:t>
      </w:r>
      <w:r w:rsidRPr="00B3101D">
        <w:rPr>
          <w:rFonts w:ascii="Times New Roman" w:hAnsi="Times New Roman"/>
        </w:rPr>
        <w:t>Energy</w:t>
      </w:r>
      <w:r w:rsidRPr="00B3101D">
        <w:rPr>
          <w:rFonts w:ascii="Times New Roman" w:hAnsi="Times New Roman"/>
          <w:lang w:val="ru-RU"/>
        </w:rPr>
        <w:t xml:space="preserve"> </w:t>
      </w:r>
      <w:r w:rsidRPr="00B3101D">
        <w:rPr>
          <w:rFonts w:ascii="Times New Roman" w:hAnsi="Times New Roman"/>
        </w:rPr>
        <w:t>Consumption</w:t>
      </w:r>
      <w:r w:rsidRPr="00B3101D">
        <w:rPr>
          <w:rFonts w:ascii="Times New Roman" w:hAnsi="Times New Roman"/>
          <w:lang w:val="ru-RU"/>
        </w:rPr>
        <w:t xml:space="preserve"> </w:t>
      </w:r>
      <w:r w:rsidRPr="00B3101D">
        <w:rPr>
          <w:rFonts w:ascii="Times New Roman" w:hAnsi="Times New Roman"/>
        </w:rPr>
        <w:t>Index</w:t>
      </w:r>
      <w:r w:rsidRPr="00B3101D">
        <w:rPr>
          <w:rFonts w:ascii="Times New Roman" w:hAnsi="Times New Roman"/>
          <w:lang w:val="ru-RU"/>
        </w:rPr>
        <w:t xml:space="preserve">, </w:t>
      </w:r>
      <w:r w:rsidRPr="00B3101D">
        <w:rPr>
          <w:rFonts w:ascii="Times New Roman" w:hAnsi="Times New Roman"/>
        </w:rPr>
        <w:t>SECI</w:t>
      </w:r>
      <w:r w:rsidRPr="00B3101D">
        <w:rPr>
          <w:rFonts w:ascii="Times New Roman" w:hAnsi="Times New Roman"/>
          <w:lang w:val="ru-RU"/>
        </w:rPr>
        <w:t xml:space="preserve">) для разных способов и длительностей сушки. Были разработаны математические модели для прогнозирования оптимального способа сушки. </w:t>
      </w:r>
      <w:r w:rsidRPr="00B3101D">
        <w:rPr>
          <w:rFonts w:ascii="Times New Roman" w:hAnsi="Times New Roman"/>
        </w:rPr>
        <w:t>FD</w:t>
      </w:r>
      <w:r w:rsidRPr="00B3101D">
        <w:rPr>
          <w:rFonts w:ascii="Times New Roman" w:hAnsi="Times New Roman"/>
          <w:lang w:val="ru-RU"/>
        </w:rPr>
        <w:t xml:space="preserve"> обеспечила значительно лучшее сохранение цвета, более высокие коэффициент регидратации и общую пористость при минимальной усадке, однако потребовала большего расхода энергии. Наименьшую продолжительность сушки показала </w:t>
      </w:r>
      <w:r w:rsidRPr="00B3101D">
        <w:rPr>
          <w:rFonts w:ascii="Times New Roman" w:hAnsi="Times New Roman"/>
        </w:rPr>
        <w:t>ID</w:t>
      </w:r>
      <w:r w:rsidRPr="00B3101D">
        <w:rPr>
          <w:rFonts w:ascii="Times New Roman" w:hAnsi="Times New Roman"/>
          <w:lang w:val="ru-RU"/>
        </w:rPr>
        <w:t xml:space="preserve">, затем следовали </w:t>
      </w:r>
      <w:r w:rsidRPr="00B3101D">
        <w:rPr>
          <w:rFonts w:ascii="Times New Roman" w:hAnsi="Times New Roman"/>
        </w:rPr>
        <w:t>OD</w:t>
      </w:r>
      <w:r w:rsidRPr="00B3101D">
        <w:rPr>
          <w:rFonts w:ascii="Times New Roman" w:hAnsi="Times New Roman"/>
          <w:lang w:val="ru-RU"/>
        </w:rPr>
        <w:t xml:space="preserve"> и </w:t>
      </w:r>
      <w:r w:rsidRPr="00B3101D">
        <w:rPr>
          <w:rFonts w:ascii="Times New Roman" w:hAnsi="Times New Roman"/>
        </w:rPr>
        <w:t>FD</w:t>
      </w:r>
      <w:r w:rsidRPr="00B3101D">
        <w:rPr>
          <w:rFonts w:ascii="Times New Roman" w:hAnsi="Times New Roman"/>
          <w:lang w:val="ru-RU"/>
        </w:rPr>
        <w:t xml:space="preserve">. Оптимизация показала, что для </w:t>
      </w:r>
      <w:r w:rsidRPr="00B3101D">
        <w:rPr>
          <w:rFonts w:ascii="Times New Roman" w:hAnsi="Times New Roman"/>
        </w:rPr>
        <w:t>FD</w:t>
      </w:r>
      <w:r w:rsidRPr="00B3101D">
        <w:rPr>
          <w:rFonts w:ascii="Times New Roman" w:hAnsi="Times New Roman"/>
          <w:lang w:val="ru-RU"/>
        </w:rPr>
        <w:t xml:space="preserve"> оптимальное время 5,78 ч повышает </w:t>
      </w:r>
      <w:r w:rsidRPr="00B3101D">
        <w:rPr>
          <w:rFonts w:ascii="Times New Roman" w:hAnsi="Times New Roman"/>
        </w:rPr>
        <w:t>QI</w:t>
      </w:r>
      <w:r w:rsidRPr="00B3101D">
        <w:rPr>
          <w:rFonts w:ascii="Times New Roman" w:hAnsi="Times New Roman"/>
          <w:lang w:val="ru-RU"/>
        </w:rPr>
        <w:t xml:space="preserve"> на 9,7 % и </w:t>
      </w:r>
      <w:r w:rsidRPr="00B3101D">
        <w:rPr>
          <w:rFonts w:ascii="Times New Roman" w:hAnsi="Times New Roman"/>
        </w:rPr>
        <w:t>SECI</w:t>
      </w:r>
      <w:r w:rsidRPr="00B3101D">
        <w:rPr>
          <w:rFonts w:ascii="Times New Roman" w:hAnsi="Times New Roman"/>
          <w:lang w:val="ru-RU"/>
        </w:rPr>
        <w:t xml:space="preserve"> на 30,6 %. Математические модели позволяют точно прогнозировать </w:t>
      </w:r>
      <w:r w:rsidRPr="00B3101D">
        <w:rPr>
          <w:rFonts w:ascii="Times New Roman" w:hAnsi="Times New Roman"/>
        </w:rPr>
        <w:t>QI</w:t>
      </w:r>
      <w:r w:rsidRPr="00B3101D">
        <w:rPr>
          <w:rFonts w:ascii="Times New Roman" w:hAnsi="Times New Roman"/>
          <w:lang w:val="ru-RU"/>
        </w:rPr>
        <w:t xml:space="preserve"> и </w:t>
      </w:r>
      <w:r w:rsidRPr="00B3101D">
        <w:rPr>
          <w:rFonts w:ascii="Times New Roman" w:hAnsi="Times New Roman"/>
        </w:rPr>
        <w:t>SECI</w:t>
      </w:r>
      <w:r w:rsidRPr="00B3101D">
        <w:rPr>
          <w:rFonts w:ascii="Times New Roman" w:hAnsi="Times New Roman"/>
          <w:lang w:val="ru-RU"/>
        </w:rPr>
        <w:t xml:space="preserve"> для разных способов сушки, сочетая сохранение качества с энергоэффективностью. Результаты указывают на то, что гибридная система сушки может оптимизировать качество картофеля и энергопотребление.</w:t>
      </w:r>
    </w:p>
    <w:p w14:paraId="354F12B5" w14:textId="77777777" w:rsidR="00B3101D" w:rsidRDefault="00B3101D">
      <w:r w:rsidRPr="00B3101D">
        <w:rPr>
          <w:rFonts w:ascii="Times New Roman" w:hAnsi="Times New Roman"/>
          <w:lang w:val="ru-RU"/>
        </w:rPr>
        <w:t>Картофель (</w:t>
      </w:r>
      <w:r w:rsidRPr="00B3101D">
        <w:rPr>
          <w:rFonts w:ascii="Times New Roman" w:hAnsi="Times New Roman"/>
          <w:i/>
          <w:iCs/>
        </w:rPr>
        <w:t>Solanum</w:t>
      </w:r>
      <w:r w:rsidRPr="00B3101D">
        <w:rPr>
          <w:rFonts w:ascii="Times New Roman" w:hAnsi="Times New Roman"/>
          <w:i/>
          <w:iCs/>
          <w:lang w:val="ru-RU"/>
        </w:rPr>
        <w:t xml:space="preserve"> </w:t>
      </w:r>
      <w:r w:rsidRPr="00B3101D">
        <w:rPr>
          <w:rFonts w:ascii="Times New Roman" w:hAnsi="Times New Roman"/>
          <w:i/>
          <w:iCs/>
        </w:rPr>
        <w:t>tuberosum</w:t>
      </w:r>
      <w:r w:rsidRPr="00B3101D">
        <w:rPr>
          <w:rFonts w:ascii="Times New Roman" w:hAnsi="Times New Roman"/>
          <w:lang w:val="ru-RU"/>
        </w:rPr>
        <w:t xml:space="preserve"> </w:t>
      </w:r>
      <w:r w:rsidRPr="00B3101D">
        <w:rPr>
          <w:rFonts w:ascii="Times New Roman" w:hAnsi="Times New Roman"/>
        </w:rPr>
        <w:t>L</w:t>
      </w:r>
      <w:r w:rsidRPr="00B3101D">
        <w:rPr>
          <w:rFonts w:ascii="Times New Roman" w:hAnsi="Times New Roman"/>
          <w:lang w:val="ru-RU"/>
        </w:rPr>
        <w:t xml:space="preserve">.) является широко ценимой и экономически значимой культурой, основным продуктом питания растущего населения мира, имеющим огромное промышленное применение. По данным </w:t>
      </w:r>
      <w:r w:rsidRPr="00B3101D">
        <w:rPr>
          <w:rFonts w:ascii="Times New Roman" w:hAnsi="Times New Roman"/>
          <w:lang w:val="ru-RU"/>
        </w:rPr>
        <w:lastRenderedPageBreak/>
        <w:t>Продовольственной и сельскохозяйственной организации ООН (</w:t>
      </w:r>
      <w:r w:rsidRPr="00B3101D">
        <w:rPr>
          <w:rFonts w:ascii="Times New Roman" w:hAnsi="Times New Roman"/>
        </w:rPr>
        <w:t>FAO</w:t>
      </w:r>
      <w:r w:rsidRPr="00B3101D">
        <w:rPr>
          <w:rFonts w:ascii="Times New Roman" w:hAnsi="Times New Roman"/>
          <w:lang w:val="ru-RU"/>
        </w:rPr>
        <w:t>), в 2023 г. в мире было произведено около 375 млн т картофеля. Значение картофеля определяется широким спектром его кулинарного использования: он является основным ингредиентом множества блюд. Однако для полного использования его потенциала и обеспечения доступности за пределами сезона сбора урожая необходимы надлежащие методы сохранения и переработки, такие как сушка, холодное хранение и консервирование. Среди способов переработки картофеля сушка относится к широко применяемым промышленным операциям, которые существенно влияют на качественные характеристики сухого картофеля: текстуру, цвет, вкус и пищевую ценность. Поэтому важно найти оптимальные условия сушки, позволяющие получить сухой картофель высокого качества с наилучшими пищевыми и функциональными свойствами.</w:t>
      </w:r>
    </w:p>
    <w:p w14:paraId="3357F2DB" w14:textId="77777777" w:rsidR="00B3101D" w:rsidRPr="00B3101D" w:rsidRDefault="00B3101D">
      <w:pPr>
        <w:rPr>
          <w:lang w:val="ru-RU"/>
        </w:rPr>
      </w:pPr>
      <w:r w:rsidRPr="00B3101D">
        <w:rPr>
          <w:rFonts w:ascii="Times New Roman" w:hAnsi="Times New Roman"/>
          <w:lang w:val="ru-RU"/>
        </w:rPr>
        <w:t>Согласно ряду исследований, разные способы сушки влияют на микроструктуру и морфологию картофеля. К наиболее распространённым относятся сублимационная сушка (</w:t>
      </w:r>
      <w:r w:rsidRPr="00B3101D">
        <w:rPr>
          <w:rFonts w:ascii="Times New Roman" w:hAnsi="Times New Roman"/>
        </w:rPr>
        <w:t>FD</w:t>
      </w:r>
      <w:r w:rsidRPr="00B3101D">
        <w:rPr>
          <w:rFonts w:ascii="Times New Roman" w:hAnsi="Times New Roman"/>
          <w:lang w:val="ru-RU"/>
        </w:rPr>
        <w:t>), сушка в сушильном шкафу (</w:t>
      </w:r>
      <w:r w:rsidRPr="00B3101D">
        <w:rPr>
          <w:rFonts w:ascii="Times New Roman" w:hAnsi="Times New Roman"/>
        </w:rPr>
        <w:t>OD</w:t>
      </w:r>
      <w:r w:rsidRPr="00B3101D">
        <w:rPr>
          <w:rFonts w:ascii="Times New Roman" w:hAnsi="Times New Roman"/>
          <w:lang w:val="ru-RU"/>
        </w:rPr>
        <w:t>), инфракрасная сушка (</w:t>
      </w:r>
      <w:r w:rsidRPr="00B3101D">
        <w:rPr>
          <w:rFonts w:ascii="Times New Roman" w:hAnsi="Times New Roman"/>
        </w:rPr>
        <w:t>ID</w:t>
      </w:r>
      <w:r w:rsidRPr="00B3101D">
        <w:rPr>
          <w:rFonts w:ascii="Times New Roman" w:hAnsi="Times New Roman"/>
          <w:lang w:val="ru-RU"/>
        </w:rPr>
        <w:t>), микроволновая сушка (</w:t>
      </w:r>
      <w:r w:rsidRPr="00B3101D">
        <w:rPr>
          <w:rFonts w:ascii="Times New Roman" w:hAnsi="Times New Roman"/>
        </w:rPr>
        <w:t>MD</w:t>
      </w:r>
      <w:r w:rsidRPr="00B3101D">
        <w:rPr>
          <w:rFonts w:ascii="Times New Roman" w:hAnsi="Times New Roman"/>
          <w:lang w:val="ru-RU"/>
        </w:rPr>
        <w:t>) и электрогидродинамическая сушка (</w:t>
      </w:r>
      <w:r w:rsidRPr="00B3101D">
        <w:rPr>
          <w:rFonts w:ascii="Times New Roman" w:hAnsi="Times New Roman"/>
        </w:rPr>
        <w:t>ED</w:t>
      </w:r>
      <w:r w:rsidRPr="00B3101D">
        <w:rPr>
          <w:rFonts w:ascii="Times New Roman" w:hAnsi="Times New Roman"/>
          <w:lang w:val="ru-RU"/>
        </w:rPr>
        <w:t xml:space="preserve">). Эти способы различаются механизмами тепло- и массопереноса, энергоэффективностью, длительностью и качеством получаемого продукта. </w:t>
      </w:r>
      <w:r w:rsidRPr="00B3101D">
        <w:rPr>
          <w:rFonts w:ascii="Times New Roman" w:hAnsi="Times New Roman"/>
        </w:rPr>
        <w:t>OD</w:t>
      </w:r>
      <w:r w:rsidRPr="00B3101D">
        <w:rPr>
          <w:rFonts w:ascii="Times New Roman" w:hAnsi="Times New Roman"/>
          <w:lang w:val="ru-RU"/>
        </w:rPr>
        <w:t xml:space="preserve"> является традиционным способом, при котором влага удаляется с поверхности и из внутренних слоёв картофеля горячим воздухом. Он относительно прост и экономичен, но может вызывать сильную усадку, растрескивание и затвердевание тканей картофеля. При </w:t>
      </w:r>
      <w:r w:rsidRPr="00B3101D">
        <w:rPr>
          <w:rFonts w:ascii="Times New Roman" w:hAnsi="Times New Roman"/>
        </w:rPr>
        <w:t>FD</w:t>
      </w:r>
      <w:r w:rsidRPr="00B3101D">
        <w:rPr>
          <w:rFonts w:ascii="Times New Roman" w:hAnsi="Times New Roman"/>
          <w:lang w:val="ru-RU"/>
        </w:rPr>
        <w:t xml:space="preserve"> влага удаляется путём сублимации, при этом наблюдаются минимальная усадка образцов и минимальное повреждение ткани картофеля. Однако этот способ энергоёмок, длителен и дорог. </w:t>
      </w:r>
      <w:r w:rsidRPr="00B3101D">
        <w:rPr>
          <w:rFonts w:ascii="Times New Roman" w:hAnsi="Times New Roman"/>
        </w:rPr>
        <w:t>ID</w:t>
      </w:r>
      <w:r w:rsidRPr="00B3101D">
        <w:rPr>
          <w:rFonts w:ascii="Times New Roman" w:hAnsi="Times New Roman"/>
          <w:lang w:val="ru-RU"/>
        </w:rPr>
        <w:t xml:space="preserve"> сокращает время сушки и энергопотребление, улучшает цвет и способность картофельных продуктов к регидратации за счёт прямого и равномерного нагрева ткани электромагнитным излучением. Однако у этого подхода ограничена глубина проникновения в материал.</w:t>
      </w:r>
    </w:p>
    <w:p w14:paraId="61AC7854" w14:textId="77777777" w:rsidR="00B3101D" w:rsidRDefault="00B3101D">
      <w:r w:rsidRPr="00B3101D">
        <w:rPr>
          <w:rFonts w:ascii="Times New Roman" w:hAnsi="Times New Roman"/>
          <w:lang w:val="ru-RU"/>
        </w:rPr>
        <w:lastRenderedPageBreak/>
        <w:t xml:space="preserve">Влияние разных способов сушки на качество и физико-химические характеристики сухого картофеля изучалось в ряде работ. </w:t>
      </w:r>
      <w:proofErr w:type="spellStart"/>
      <w:r w:rsidRPr="00B3101D">
        <w:rPr>
          <w:rFonts w:ascii="Times New Roman" w:hAnsi="Times New Roman"/>
        </w:rPr>
        <w:t>Buzera</w:t>
      </w:r>
      <w:proofErr w:type="spellEnd"/>
      <w:r w:rsidRPr="00B3101D">
        <w:rPr>
          <w:rFonts w:ascii="Times New Roman" w:hAnsi="Times New Roman"/>
          <w:lang w:val="ru-RU"/>
        </w:rPr>
        <w:t xml:space="preserve"> и </w:t>
      </w:r>
      <w:proofErr w:type="spellStart"/>
      <w:r w:rsidRPr="00B3101D">
        <w:rPr>
          <w:rFonts w:ascii="Times New Roman" w:hAnsi="Times New Roman"/>
          <w:lang w:val="ru-RU"/>
        </w:rPr>
        <w:t>соавт</w:t>
      </w:r>
      <w:proofErr w:type="spellEnd"/>
      <w:r w:rsidRPr="00B3101D">
        <w:rPr>
          <w:rFonts w:ascii="Times New Roman" w:hAnsi="Times New Roman"/>
          <w:lang w:val="ru-RU"/>
        </w:rPr>
        <w:t xml:space="preserve">. исследовали влияние разных способов предварительной обработки и сушки на качество картофельной муки. Они установили, что </w:t>
      </w:r>
      <w:r w:rsidRPr="00B3101D">
        <w:rPr>
          <w:rFonts w:ascii="Times New Roman" w:hAnsi="Times New Roman"/>
        </w:rPr>
        <w:t>FD</w:t>
      </w:r>
      <w:r w:rsidRPr="00B3101D">
        <w:rPr>
          <w:rFonts w:ascii="Times New Roman" w:hAnsi="Times New Roman"/>
          <w:lang w:val="ru-RU"/>
        </w:rPr>
        <w:t xml:space="preserve"> даёт более светлую муку с хорошей сыпучестью, тогда как варка и бланширование при 95 °</w:t>
      </w:r>
      <w:r w:rsidRPr="00B3101D">
        <w:rPr>
          <w:rFonts w:ascii="Times New Roman" w:hAnsi="Times New Roman"/>
        </w:rPr>
        <w:t>C</w:t>
      </w:r>
      <w:r w:rsidRPr="00B3101D">
        <w:rPr>
          <w:rFonts w:ascii="Times New Roman" w:hAnsi="Times New Roman"/>
          <w:lang w:val="ru-RU"/>
        </w:rPr>
        <w:t xml:space="preserve"> в сочетании с </w:t>
      </w:r>
      <w:r w:rsidRPr="00B3101D">
        <w:rPr>
          <w:rFonts w:ascii="Times New Roman" w:hAnsi="Times New Roman"/>
        </w:rPr>
        <w:t>OD</w:t>
      </w:r>
      <w:r w:rsidRPr="00B3101D">
        <w:rPr>
          <w:rFonts w:ascii="Times New Roman" w:hAnsi="Times New Roman"/>
          <w:lang w:val="ru-RU"/>
        </w:rPr>
        <w:t xml:space="preserve"> повреждают крахмальные гранулы и ухудшают качество муки. Аналогично </w:t>
      </w:r>
      <w:r w:rsidRPr="00B3101D">
        <w:rPr>
          <w:rFonts w:ascii="Times New Roman" w:hAnsi="Times New Roman"/>
        </w:rPr>
        <w:t>Ando</w:t>
      </w:r>
      <w:r w:rsidRPr="00B3101D">
        <w:rPr>
          <w:rFonts w:ascii="Times New Roman" w:hAnsi="Times New Roman"/>
          <w:lang w:val="ru-RU"/>
        </w:rPr>
        <w:t xml:space="preserve"> и </w:t>
      </w:r>
      <w:r w:rsidRPr="00B3101D">
        <w:rPr>
          <w:rFonts w:ascii="Times New Roman" w:hAnsi="Times New Roman"/>
        </w:rPr>
        <w:t>Nei</w:t>
      </w:r>
      <w:r w:rsidRPr="00B3101D">
        <w:rPr>
          <w:rFonts w:ascii="Times New Roman" w:hAnsi="Times New Roman"/>
          <w:lang w:val="ru-RU"/>
        </w:rPr>
        <w:t xml:space="preserve"> показали, что образцы картофеля после </w:t>
      </w:r>
      <w:proofErr w:type="spellStart"/>
      <w:r w:rsidRPr="00B3101D">
        <w:rPr>
          <w:rFonts w:ascii="Times New Roman" w:hAnsi="Times New Roman"/>
          <w:lang w:val="ru-RU"/>
        </w:rPr>
        <w:t>микроволново</w:t>
      </w:r>
      <w:proofErr w:type="spellEnd"/>
      <w:r w:rsidRPr="00B3101D">
        <w:rPr>
          <w:rFonts w:ascii="Times New Roman" w:hAnsi="Times New Roman"/>
          <w:lang w:val="ru-RU"/>
        </w:rPr>
        <w:t xml:space="preserve">-вакуумной сушки, как правило, имеют более высокую пористость, а образцы, высушенные воздухом, заметно усаживаются. В отличие от этого, </w:t>
      </w:r>
      <w:r w:rsidRPr="00B3101D">
        <w:rPr>
          <w:rFonts w:ascii="Times New Roman" w:hAnsi="Times New Roman"/>
        </w:rPr>
        <w:t>Wang</w:t>
      </w:r>
      <w:r w:rsidRPr="00B3101D">
        <w:rPr>
          <w:rFonts w:ascii="Times New Roman" w:hAnsi="Times New Roman"/>
          <w:lang w:val="ru-RU"/>
        </w:rPr>
        <w:t xml:space="preserve"> и </w:t>
      </w:r>
      <w:proofErr w:type="spellStart"/>
      <w:r w:rsidRPr="00B3101D">
        <w:rPr>
          <w:rFonts w:ascii="Times New Roman" w:hAnsi="Times New Roman"/>
          <w:lang w:val="ru-RU"/>
        </w:rPr>
        <w:t>соавт</w:t>
      </w:r>
      <w:proofErr w:type="spellEnd"/>
      <w:r w:rsidRPr="00B3101D">
        <w:rPr>
          <w:rFonts w:ascii="Times New Roman" w:hAnsi="Times New Roman"/>
          <w:lang w:val="ru-RU"/>
        </w:rPr>
        <w:t>. сравнили сушку воздушными струями, сушку горячим воздухом с инфракрасным нагревом и сушку горячим воздухом картофеля с контролем температуры и влажности. Их исследование показало, что наиболее эффективной была сушка горячим воздухом: она обеспечивала более быстрое обезвоживание, лучшее сохранение цвета, высокое содержание аскорбиновой кислоты, повышенную скорость регидратации и наименьшее энергопотребление.</w:t>
      </w:r>
    </w:p>
    <w:p w14:paraId="6AA0390A" w14:textId="77777777" w:rsidR="00B3101D" w:rsidRPr="00B3101D" w:rsidRDefault="00B3101D">
      <w:pPr>
        <w:rPr>
          <w:lang w:val="ru-RU"/>
        </w:rPr>
      </w:pPr>
      <w:r w:rsidRPr="00B3101D">
        <w:rPr>
          <w:rFonts w:ascii="Times New Roman" w:hAnsi="Times New Roman"/>
          <w:lang w:val="ru-RU"/>
        </w:rPr>
        <w:t xml:space="preserve">Для устранения этих пробелов в работе предложен гибридный инструмент оценки качества </w:t>
      </w:r>
      <w:r w:rsidRPr="00B3101D">
        <w:rPr>
          <w:rFonts w:ascii="Times New Roman" w:hAnsi="Times New Roman"/>
        </w:rPr>
        <w:t>HQSE</w:t>
      </w:r>
      <w:r w:rsidRPr="00B3101D">
        <w:rPr>
          <w:rFonts w:ascii="Times New Roman" w:hAnsi="Times New Roman"/>
          <w:lang w:val="ru-RU"/>
        </w:rPr>
        <w:t xml:space="preserve">, позволяющий лучше понять влияние разных способов сушки на качество картофеля. Этот инновационный инструмент использует современную трёхмерную рентгеновскую микрокомпьютерную томографию для количественной оценки микроструктурных изменений и их влияния на качество и энергопотребление. На основе </w:t>
      </w:r>
      <w:r w:rsidRPr="00B3101D">
        <w:rPr>
          <w:rFonts w:ascii="Times New Roman" w:hAnsi="Times New Roman"/>
        </w:rPr>
        <w:t>HQSE</w:t>
      </w:r>
      <w:r w:rsidRPr="00B3101D">
        <w:rPr>
          <w:rFonts w:ascii="Times New Roman" w:hAnsi="Times New Roman"/>
          <w:lang w:val="ru-RU"/>
        </w:rPr>
        <w:t xml:space="preserve"> получены новые показатели, индекс качества </w:t>
      </w:r>
      <w:r w:rsidRPr="00B3101D">
        <w:rPr>
          <w:rFonts w:ascii="Times New Roman" w:hAnsi="Times New Roman"/>
        </w:rPr>
        <w:t>QI</w:t>
      </w:r>
      <w:r w:rsidRPr="00B3101D">
        <w:rPr>
          <w:rFonts w:ascii="Times New Roman" w:hAnsi="Times New Roman"/>
          <w:lang w:val="ru-RU"/>
        </w:rPr>
        <w:t xml:space="preserve"> и индекс удельного энергопотребления </w:t>
      </w:r>
      <w:r w:rsidRPr="00B3101D">
        <w:rPr>
          <w:rFonts w:ascii="Times New Roman" w:hAnsi="Times New Roman"/>
        </w:rPr>
        <w:t>SECI</w:t>
      </w:r>
      <w:r w:rsidRPr="00B3101D">
        <w:rPr>
          <w:rFonts w:ascii="Times New Roman" w:hAnsi="Times New Roman"/>
          <w:lang w:val="ru-RU"/>
        </w:rPr>
        <w:t>, и разработаны математические модели. Эти модели предназначены для одновременного прогнозирования оптимальных условий сушки, которые обеспечивают высокое сохранение качества при минимальном энергопотреблении. В исследовании изучены трёхмерные изменения микроструктуры картофеля при трёх способах сушки (</w:t>
      </w:r>
      <w:r w:rsidRPr="00B3101D">
        <w:rPr>
          <w:rFonts w:ascii="Times New Roman" w:hAnsi="Times New Roman"/>
        </w:rPr>
        <w:t>FD</w:t>
      </w:r>
      <w:r w:rsidRPr="00B3101D">
        <w:rPr>
          <w:rFonts w:ascii="Times New Roman" w:hAnsi="Times New Roman"/>
          <w:lang w:val="ru-RU"/>
        </w:rPr>
        <w:t xml:space="preserve">, </w:t>
      </w:r>
      <w:r w:rsidRPr="00B3101D">
        <w:rPr>
          <w:rFonts w:ascii="Times New Roman" w:hAnsi="Times New Roman"/>
        </w:rPr>
        <w:t>ID</w:t>
      </w:r>
      <w:r w:rsidRPr="00B3101D">
        <w:rPr>
          <w:rFonts w:ascii="Times New Roman" w:hAnsi="Times New Roman"/>
          <w:lang w:val="ru-RU"/>
        </w:rPr>
        <w:t xml:space="preserve"> и </w:t>
      </w:r>
      <w:r w:rsidRPr="00B3101D">
        <w:rPr>
          <w:rFonts w:ascii="Times New Roman" w:hAnsi="Times New Roman"/>
        </w:rPr>
        <w:t>OD</w:t>
      </w:r>
      <w:r w:rsidRPr="00B3101D">
        <w:rPr>
          <w:rFonts w:ascii="Times New Roman" w:hAnsi="Times New Roman"/>
          <w:lang w:val="ru-RU"/>
        </w:rPr>
        <w:t xml:space="preserve">). Важные морфологические признаки, извлечённые из трёхмерных данных, были сопоставлены с качеством картофеля после обработки. </w:t>
      </w:r>
      <w:r w:rsidRPr="00B3101D">
        <w:rPr>
          <w:rFonts w:ascii="Times New Roman" w:hAnsi="Times New Roman"/>
        </w:rPr>
        <w:t>HQSE</w:t>
      </w:r>
      <w:r w:rsidRPr="00B3101D">
        <w:rPr>
          <w:rFonts w:ascii="Times New Roman" w:hAnsi="Times New Roman"/>
          <w:lang w:val="ru-RU"/>
        </w:rPr>
        <w:t xml:space="preserve"> был разработан и </w:t>
      </w:r>
      <w:r w:rsidRPr="00B3101D">
        <w:rPr>
          <w:rFonts w:ascii="Times New Roman" w:hAnsi="Times New Roman"/>
          <w:lang w:val="ru-RU"/>
        </w:rPr>
        <w:lastRenderedPageBreak/>
        <w:t xml:space="preserve">использован для оценки </w:t>
      </w:r>
      <w:r w:rsidRPr="00B3101D">
        <w:rPr>
          <w:rFonts w:ascii="Times New Roman" w:hAnsi="Times New Roman"/>
        </w:rPr>
        <w:t>QI</w:t>
      </w:r>
      <w:r w:rsidRPr="00B3101D">
        <w:rPr>
          <w:rFonts w:ascii="Times New Roman" w:hAnsi="Times New Roman"/>
          <w:lang w:val="ru-RU"/>
        </w:rPr>
        <w:t xml:space="preserve"> и </w:t>
      </w:r>
      <w:r w:rsidRPr="00B3101D">
        <w:rPr>
          <w:rFonts w:ascii="Times New Roman" w:hAnsi="Times New Roman"/>
        </w:rPr>
        <w:t>SECI</w:t>
      </w:r>
      <w:r w:rsidRPr="00B3101D">
        <w:rPr>
          <w:rFonts w:ascii="Times New Roman" w:hAnsi="Times New Roman"/>
          <w:lang w:val="ru-RU"/>
        </w:rPr>
        <w:t xml:space="preserve"> при разных способах и длительностях сушки. Введённые индексы позволили прогнозировать оптимальный способ сушки с помощью многокритериальной оптимизации, что открывает перспективы для гибридных методов сушки.</w:t>
      </w:r>
    </w:p>
    <w:p w14:paraId="3505474E" w14:textId="77777777" w:rsidR="00B3101D" w:rsidRDefault="00B3101D" w:rsidP="00F32D6E">
      <w:r w:rsidRPr="00B3101D">
        <w:rPr>
          <w:rFonts w:ascii="Times New Roman" w:hAnsi="Times New Roman"/>
          <w:lang w:val="ru-RU"/>
        </w:rPr>
        <w:t>В исследовании изучено влияние трёх способов сушки (</w:t>
      </w:r>
      <w:r w:rsidRPr="00B3101D">
        <w:rPr>
          <w:rFonts w:ascii="Times New Roman" w:hAnsi="Times New Roman"/>
        </w:rPr>
        <w:t>FD</w:t>
      </w:r>
      <w:r w:rsidRPr="00B3101D">
        <w:rPr>
          <w:rFonts w:ascii="Times New Roman" w:hAnsi="Times New Roman"/>
          <w:lang w:val="ru-RU"/>
        </w:rPr>
        <w:t xml:space="preserve">, </w:t>
      </w:r>
      <w:r w:rsidRPr="00B3101D">
        <w:rPr>
          <w:rFonts w:ascii="Times New Roman" w:hAnsi="Times New Roman"/>
        </w:rPr>
        <w:t>ID</w:t>
      </w:r>
      <w:r w:rsidRPr="00B3101D">
        <w:rPr>
          <w:rFonts w:ascii="Times New Roman" w:hAnsi="Times New Roman"/>
          <w:lang w:val="ru-RU"/>
        </w:rPr>
        <w:t xml:space="preserve"> и </w:t>
      </w:r>
      <w:r w:rsidRPr="00B3101D">
        <w:rPr>
          <w:rFonts w:ascii="Times New Roman" w:hAnsi="Times New Roman"/>
        </w:rPr>
        <w:t>OD</w:t>
      </w:r>
      <w:r w:rsidRPr="00B3101D">
        <w:rPr>
          <w:rFonts w:ascii="Times New Roman" w:hAnsi="Times New Roman"/>
          <w:lang w:val="ru-RU"/>
        </w:rPr>
        <w:t xml:space="preserve">) на морфологические признаки и качественные характеристики картофеля после обработки. Результаты показали, что все три испытанных способа существенно влияют на общее качество сухих образцов картофеля. Разработанный </w:t>
      </w:r>
      <w:r w:rsidRPr="00B3101D">
        <w:rPr>
          <w:rFonts w:ascii="Times New Roman" w:hAnsi="Times New Roman"/>
        </w:rPr>
        <w:t>HQSE</w:t>
      </w:r>
      <w:r w:rsidRPr="00B3101D">
        <w:rPr>
          <w:rFonts w:ascii="Times New Roman" w:hAnsi="Times New Roman"/>
          <w:lang w:val="ru-RU"/>
        </w:rPr>
        <w:t xml:space="preserve"> позволил точно описать изменения качества продукта и удельного энергопотребления при разных способах сушки. Выяснилось, что </w:t>
      </w:r>
      <w:r w:rsidRPr="00B3101D">
        <w:rPr>
          <w:rFonts w:ascii="Times New Roman" w:hAnsi="Times New Roman"/>
        </w:rPr>
        <w:t>FD</w:t>
      </w:r>
      <w:r w:rsidRPr="00B3101D">
        <w:rPr>
          <w:rFonts w:ascii="Times New Roman" w:hAnsi="Times New Roman"/>
          <w:lang w:val="ru-RU"/>
        </w:rPr>
        <w:t xml:space="preserve"> заметно превосходила два других способа, обеспечивая более высокий комплексный индекс качества при всех длительностях сушки. Однако результаты по энергопотреблению показали необходимость соблюдать баланс между качеством продукта и эффективностью процесса. Применение многокритериальной оптимизации позволило подробно проанализировать компромисс между оптимальным качеством и энергопотреблением.</w:t>
      </w:r>
    </w:p>
    <w:p w14:paraId="2FD7311F" w14:textId="3E3BCEAE" w:rsidR="00F32D6E" w:rsidRPr="00B3101D" w:rsidRDefault="00B3101D" w:rsidP="00F32D6E">
      <w:pPr>
        <w:rPr>
          <w:lang w:val="ru-RU"/>
        </w:rPr>
      </w:pPr>
      <w:r w:rsidRPr="00B3101D">
        <w:rPr>
          <w:rFonts w:ascii="Times New Roman" w:hAnsi="Times New Roman"/>
          <w:lang w:val="ru-RU"/>
        </w:rPr>
        <w:t>Разработанные математические модели точно описывали изменение качества и энергопотребления в ходе сушки тремя способами. Полученные результаты дают важную информацию для проектирования гибридных систем сушки кубиков картофеля, в которых сильные стороны разных способов используются на разных стадиях для повышения общей эффективности процесса. Исследование ограничено одним сортом картофеля и лабораторным масштабом сушки. В будущих работах следует изучить более широкий круг пищевых материалов и перейти к промышленному масштабу для оптимизации гибридных систем сушки. Кроме того, дальнейшие исследования должны быть направлены на объединение этих способов в одном гибридном сушильном агрегате для повышения эффективности и улучшения контроля качества.</w:t>
      </w:r>
    </w:p>
    <w:p w14:paraId="3AE631AC" w14:textId="12604536" w:rsidR="008A6398" w:rsidRPr="00797143" w:rsidRDefault="00000000">
      <w:pPr>
        <w:pStyle w:val="1"/>
        <w:pageBreakBefore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СПИСОК ИСПОЛЬЗОВАННЫХ ИСТОЧНИКОВ</w:t>
      </w:r>
    </w:p>
    <w:p>
      <w:r>
        <w:rPr>
          <w:rFonts w:ascii="Times New Roman" w:hAnsi="Times New Roman"/>
        </w:rPr>
        <w:br w:type="page"/>
      </w:r>
    </w:p>
    <w:p w14:paraId="2C0C696E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 xml:space="preserve">1. </w:t>
      </w:r>
      <w:proofErr w:type="spellStart"/>
      <w:r w:rsidRPr="00797143">
        <w:rPr>
          <w:rFonts w:ascii="Times New Roman" w:hAnsi="Times New Roman"/>
          <w:lang w:val="ru-RU"/>
        </w:rPr>
        <w:t>Отинова</w:t>
      </w:r>
      <w:proofErr w:type="spellEnd"/>
      <w:r w:rsidRPr="00797143">
        <w:rPr>
          <w:rFonts w:ascii="Times New Roman" w:hAnsi="Times New Roman"/>
          <w:lang w:val="ru-RU"/>
        </w:rPr>
        <w:t xml:space="preserve"> М. Е., Попова Е. А., Полунина Н. Ю., Зайцева Е. А. Мониторинг картофелеперерабатывающих организаций в России: тенденции и перспективы // Научный результат. Экономические исследования. – 2024. – Т. 10, № 4. – С. 72–81. – </w:t>
      </w:r>
      <w:r>
        <w:rPr>
          <w:rFonts w:ascii="Times New Roman" w:hAnsi="Times New Roman"/>
        </w:rPr>
        <w:t>DOI</w:t>
      </w:r>
      <w:r w:rsidRPr="00797143">
        <w:rPr>
          <w:rFonts w:ascii="Times New Roman" w:hAnsi="Times New Roman"/>
          <w:lang w:val="ru-RU"/>
        </w:rPr>
        <w:t xml:space="preserve"> 10.18413/2409-1634-2024-10-4-0-6.</w:t>
      </w:r>
    </w:p>
    <w:p w14:paraId="7335618C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 xml:space="preserve">2. Семенова А. В., Гольдштейн В. Г., Дегтярев В. А., Морозова А. А., Королева А. К. Изучение состава картофеля по хозяйственно ценным признакам, </w:t>
      </w:r>
      <w:r w:rsidRPr="00797143">
        <w:rPr>
          <w:rFonts w:ascii="Times New Roman" w:hAnsi="Times New Roman"/>
          <w:lang w:val="ru-RU"/>
        </w:rPr>
        <w:lastRenderedPageBreak/>
        <w:t xml:space="preserve">определяющим его пригодность к промышленной переработке // Аграрная наука Евро-Северо-Востока. – 2022. – Т. 23, № 6. – С. 841–851. – </w:t>
      </w:r>
      <w:r>
        <w:rPr>
          <w:rFonts w:ascii="Times New Roman" w:hAnsi="Times New Roman"/>
        </w:rPr>
        <w:t>DOI</w:t>
      </w:r>
      <w:r w:rsidRPr="00797143">
        <w:rPr>
          <w:rFonts w:ascii="Times New Roman" w:hAnsi="Times New Roman"/>
          <w:lang w:val="ru-RU"/>
        </w:rPr>
        <w:t xml:space="preserve"> 10.30766/</w:t>
      </w:r>
      <w:proofErr w:type="gramStart"/>
      <w:r w:rsidRPr="00797143">
        <w:rPr>
          <w:rFonts w:ascii="Times New Roman" w:hAnsi="Times New Roman"/>
          <w:lang w:val="ru-RU"/>
        </w:rPr>
        <w:t>2072-9081.2022.23.6.841</w:t>
      </w:r>
      <w:proofErr w:type="gramEnd"/>
      <w:r w:rsidRPr="00797143">
        <w:rPr>
          <w:rFonts w:ascii="Times New Roman" w:hAnsi="Times New Roman"/>
          <w:lang w:val="ru-RU"/>
        </w:rPr>
        <w:t>-851.</w:t>
      </w:r>
    </w:p>
    <w:p w14:paraId="61EC27BA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 xml:space="preserve">3. Гулидова В. А., Зубкова Т. В., Дубровина О. А. Требования перерабатывающего предприятия к картофелю для переработки на </w:t>
      </w:r>
      <w:proofErr w:type="spellStart"/>
      <w:r w:rsidRPr="00797143">
        <w:rPr>
          <w:rFonts w:ascii="Times New Roman" w:hAnsi="Times New Roman"/>
          <w:lang w:val="ru-RU"/>
        </w:rPr>
        <w:t>картофелепродукт</w:t>
      </w:r>
      <w:proofErr w:type="spellEnd"/>
      <w:r w:rsidRPr="00797143">
        <w:rPr>
          <w:rFonts w:ascii="Times New Roman" w:hAnsi="Times New Roman"/>
          <w:lang w:val="ru-RU"/>
        </w:rPr>
        <w:t xml:space="preserve"> фри // Вестник КрасГАУ. – 2025. – № 9. – С. 271–279. – </w:t>
      </w:r>
      <w:r>
        <w:rPr>
          <w:rFonts w:ascii="Times New Roman" w:hAnsi="Times New Roman"/>
        </w:rPr>
        <w:t>DOI</w:t>
      </w:r>
      <w:r w:rsidRPr="00797143">
        <w:rPr>
          <w:rFonts w:ascii="Times New Roman" w:hAnsi="Times New Roman"/>
          <w:lang w:val="ru-RU"/>
        </w:rPr>
        <w:t xml:space="preserve"> 10.36718/</w:t>
      </w:r>
      <w:proofErr w:type="gramStart"/>
      <w:r w:rsidRPr="00797143">
        <w:rPr>
          <w:rFonts w:ascii="Times New Roman" w:hAnsi="Times New Roman"/>
          <w:lang w:val="ru-RU"/>
        </w:rPr>
        <w:t>1819-4036-2025-9-271-279</w:t>
      </w:r>
      <w:proofErr w:type="gramEnd"/>
      <w:r w:rsidRPr="00797143">
        <w:rPr>
          <w:rFonts w:ascii="Times New Roman" w:hAnsi="Times New Roman"/>
          <w:lang w:val="ru-RU"/>
        </w:rPr>
        <w:t>.</w:t>
      </w:r>
    </w:p>
    <w:p w14:paraId="3BBCEBC1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 xml:space="preserve">4. </w:t>
      </w:r>
      <w:proofErr w:type="spellStart"/>
      <w:r w:rsidRPr="00797143">
        <w:rPr>
          <w:rFonts w:ascii="Times New Roman" w:hAnsi="Times New Roman"/>
          <w:lang w:val="ru-RU"/>
        </w:rPr>
        <w:t>Сопрунова</w:t>
      </w:r>
      <w:proofErr w:type="spellEnd"/>
      <w:r w:rsidRPr="00797143">
        <w:rPr>
          <w:rFonts w:ascii="Times New Roman" w:hAnsi="Times New Roman"/>
          <w:lang w:val="ru-RU"/>
        </w:rPr>
        <w:t xml:space="preserve"> О. Б., </w:t>
      </w:r>
      <w:proofErr w:type="spellStart"/>
      <w:r w:rsidRPr="00797143">
        <w:rPr>
          <w:rFonts w:ascii="Times New Roman" w:hAnsi="Times New Roman"/>
          <w:lang w:val="ru-RU"/>
        </w:rPr>
        <w:t>Сопрунова</w:t>
      </w:r>
      <w:proofErr w:type="spellEnd"/>
      <w:r w:rsidRPr="00797143">
        <w:rPr>
          <w:rFonts w:ascii="Times New Roman" w:hAnsi="Times New Roman"/>
          <w:lang w:val="ru-RU"/>
        </w:rPr>
        <w:t xml:space="preserve"> В. Е., Жукова О. И. Влияние биологической обработки при выращивании на физиолого-биохимические и технологические показатели клубней картофеля // Вестник КрасГАУ. – 2024. – № 2. – С. 50–57. – </w:t>
      </w:r>
      <w:r>
        <w:rPr>
          <w:rFonts w:ascii="Times New Roman" w:hAnsi="Times New Roman"/>
        </w:rPr>
        <w:t>DOI</w:t>
      </w:r>
      <w:r w:rsidRPr="00797143">
        <w:rPr>
          <w:rFonts w:ascii="Times New Roman" w:hAnsi="Times New Roman"/>
          <w:lang w:val="ru-RU"/>
        </w:rPr>
        <w:t xml:space="preserve"> 10.36718/1819-4036-2024-2-50-57.</w:t>
      </w:r>
    </w:p>
    <w:p w14:paraId="59AD1524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 xml:space="preserve">5. Никитина М. А., </w:t>
      </w:r>
      <w:proofErr w:type="spellStart"/>
      <w:r w:rsidRPr="00797143">
        <w:rPr>
          <w:rFonts w:ascii="Times New Roman" w:hAnsi="Times New Roman"/>
          <w:lang w:val="ru-RU"/>
        </w:rPr>
        <w:t>Каповский</w:t>
      </w:r>
      <w:proofErr w:type="spellEnd"/>
      <w:r w:rsidRPr="00797143">
        <w:rPr>
          <w:rFonts w:ascii="Times New Roman" w:hAnsi="Times New Roman"/>
          <w:lang w:val="ru-RU"/>
        </w:rPr>
        <w:t xml:space="preserve"> Б. Р., </w:t>
      </w:r>
      <w:proofErr w:type="spellStart"/>
      <w:r w:rsidRPr="00797143">
        <w:rPr>
          <w:rFonts w:ascii="Times New Roman" w:hAnsi="Times New Roman"/>
          <w:lang w:val="ru-RU"/>
        </w:rPr>
        <w:t>Дыдыкин</w:t>
      </w:r>
      <w:proofErr w:type="spellEnd"/>
      <w:r w:rsidRPr="00797143">
        <w:rPr>
          <w:rFonts w:ascii="Times New Roman" w:hAnsi="Times New Roman"/>
          <w:lang w:val="ru-RU"/>
        </w:rPr>
        <w:t xml:space="preserve"> А. С., Пчелкина В. А. Цифровая непрерывность процессов производства мясного фарша на технологических линиях // Все о мясе. – 2024. – № 5. – С. 31–35. – </w:t>
      </w:r>
      <w:r>
        <w:rPr>
          <w:rFonts w:ascii="Times New Roman" w:hAnsi="Times New Roman"/>
        </w:rPr>
        <w:t>DOI</w:t>
      </w:r>
      <w:r w:rsidRPr="00797143">
        <w:rPr>
          <w:rFonts w:ascii="Times New Roman" w:hAnsi="Times New Roman"/>
          <w:lang w:val="ru-RU"/>
        </w:rPr>
        <w:t xml:space="preserve"> 10.21323/2071-2499-2024-5-31-35.</w:t>
      </w:r>
    </w:p>
    <w:p w14:paraId="6010F199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 xml:space="preserve">6. Никитина М. А., Чернуха И. М., Артамонова М. П., Кусай А. Т. Прогнозирование состава функционального пищевого продукта с использованием компьютерной симуляции // Пищевые системы. – 2024. – Т. 7, № 4. – С. 543–550. – </w:t>
      </w:r>
      <w:r>
        <w:rPr>
          <w:rFonts w:ascii="Times New Roman" w:hAnsi="Times New Roman"/>
        </w:rPr>
        <w:t>DOI</w:t>
      </w:r>
      <w:r w:rsidRPr="00797143">
        <w:rPr>
          <w:rFonts w:ascii="Times New Roman" w:hAnsi="Times New Roman"/>
          <w:lang w:val="ru-RU"/>
        </w:rPr>
        <w:t xml:space="preserve"> 10.21323/</w:t>
      </w:r>
      <w:proofErr w:type="gramStart"/>
      <w:r w:rsidRPr="00797143">
        <w:rPr>
          <w:rFonts w:ascii="Times New Roman" w:hAnsi="Times New Roman"/>
          <w:lang w:val="ru-RU"/>
        </w:rPr>
        <w:t>2618-9771</w:t>
      </w:r>
      <w:proofErr w:type="gramEnd"/>
      <w:r w:rsidRPr="00797143">
        <w:rPr>
          <w:rFonts w:ascii="Times New Roman" w:hAnsi="Times New Roman"/>
          <w:lang w:val="ru-RU"/>
        </w:rPr>
        <w:t>-2024-7-4-</w:t>
      </w:r>
      <w:proofErr w:type="gramStart"/>
      <w:r w:rsidRPr="00797143">
        <w:rPr>
          <w:rFonts w:ascii="Times New Roman" w:hAnsi="Times New Roman"/>
          <w:lang w:val="ru-RU"/>
        </w:rPr>
        <w:t>543-550</w:t>
      </w:r>
      <w:proofErr w:type="gramEnd"/>
      <w:r w:rsidRPr="00797143">
        <w:rPr>
          <w:rFonts w:ascii="Times New Roman" w:hAnsi="Times New Roman"/>
          <w:lang w:val="ru-RU"/>
        </w:rPr>
        <w:t>.</w:t>
      </w:r>
    </w:p>
    <w:p w14:paraId="05116D87" w14:textId="77777777" w:rsidR="008A6398" w:rsidRPr="00797143" w:rsidRDefault="00000000">
      <w:pPr>
        <w:spacing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</w:rPr>
        <w:t>7. Туранский Д. В. Разработка и внедрение цифровых двойников для оптимизации хлебопекарных линий // Хлебопечение России. – 2024. – Т. 68, № 3. – С. 134–143. – URL: https://sci.ru/viewer/Article/10879/105552 (дата обращения: 28.10.2026).</w:t>
      </w:r>
    </w:p>
    <w:p w14:paraId="08A37996" w14:textId="77777777" w:rsidR="008A6398" w:rsidRPr="00797143" w:rsidRDefault="00000000">
      <w:pPr>
        <w:rPr>
          <w:lang w:val="ru-RU"/>
        </w:rPr>
      </w:pPr>
      <w:r w:rsidRPr="00797143">
        <w:rPr>
          <w:rFonts w:ascii="Times New Roman" w:hAnsi="Times New Roman"/>
          <w:lang w:val="ru-RU"/>
        </w:rPr>
        <w:t xml:space="preserve">8. Репина И. Б., Самойлова С. М., Сидорова Н. Г., Чуднова О. А., Сидоров Д. Е. Разработка дорожной карты проекта внедрения цифровых двойников в производственные процессы // Креативная экономика. – 2024. – Т. 18, № 10. – С. 2779–2800. – </w:t>
      </w:r>
      <w:r>
        <w:rPr>
          <w:rFonts w:ascii="Times New Roman" w:hAnsi="Times New Roman"/>
        </w:rPr>
        <w:t>DOI</w:t>
      </w:r>
      <w:r w:rsidRPr="00797143">
        <w:rPr>
          <w:rFonts w:ascii="Times New Roman" w:hAnsi="Times New Roman"/>
          <w:lang w:val="ru-RU"/>
        </w:rPr>
        <w:t xml:space="preserve"> 10.18334/</w:t>
      </w:r>
      <w:proofErr w:type="spellStart"/>
      <w:r>
        <w:rPr>
          <w:rFonts w:ascii="Times New Roman" w:hAnsi="Times New Roman"/>
        </w:rPr>
        <w:t>ce</w:t>
      </w:r>
      <w:proofErr w:type="spellEnd"/>
      <w:r w:rsidRPr="00797143">
        <w:rPr>
          <w:rFonts w:ascii="Times New Roman" w:hAnsi="Times New Roman"/>
          <w:lang w:val="ru-RU"/>
        </w:rPr>
        <w:t>.18.10.121702.</w:t>
      </w:r>
    </w:p>
    <w:p w14:paraId="027C230C" w14:textId="77777777" w:rsidR="008A6398" w:rsidRDefault="00000000">
      <w:r w:rsidRPr="00797143">
        <w:rPr>
          <w:rFonts w:ascii="Times New Roman" w:hAnsi="Times New Roman"/>
          <w:lang w:val="ru-RU"/>
        </w:rPr>
        <w:t xml:space="preserve">9. ГОСТ Р </w:t>
      </w:r>
      <w:proofErr w:type="gramStart"/>
      <w:r w:rsidRPr="00797143">
        <w:rPr>
          <w:rFonts w:ascii="Times New Roman" w:hAnsi="Times New Roman"/>
          <w:lang w:val="ru-RU"/>
        </w:rPr>
        <w:t>51705.1-2024</w:t>
      </w:r>
      <w:proofErr w:type="gramEnd"/>
      <w:r w:rsidRPr="00797143">
        <w:rPr>
          <w:rFonts w:ascii="Times New Roman" w:hAnsi="Times New Roman"/>
          <w:lang w:val="ru-RU"/>
        </w:rPr>
        <w:t xml:space="preserve">. Системы менеджмента качества. Управление качеством и безопасностью пищевых продуктов на основе принципов ХАССП. </w:t>
      </w:r>
      <w:proofErr w:type="spellStart"/>
      <w:r>
        <w:rPr>
          <w:rFonts w:ascii="Times New Roman" w:hAnsi="Times New Roman"/>
        </w:rPr>
        <w:lastRenderedPageBreak/>
        <w:t>Общие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требования</w:t>
      </w:r>
      <w:proofErr w:type="spellEnd"/>
      <w:r>
        <w:rPr>
          <w:rFonts w:ascii="Times New Roman" w:hAnsi="Times New Roman"/>
        </w:rPr>
        <w:t xml:space="preserve">. – </w:t>
      </w:r>
      <w:proofErr w:type="spellStart"/>
      <w:r>
        <w:rPr>
          <w:rFonts w:ascii="Times New Roman" w:hAnsi="Times New Roman"/>
        </w:rPr>
        <w:t>Введ</w:t>
      </w:r>
      <w:proofErr w:type="spellEnd"/>
      <w:r>
        <w:rPr>
          <w:rFonts w:ascii="Times New Roman" w:hAnsi="Times New Roman"/>
        </w:rPr>
        <w:t xml:space="preserve">. 2024-11-01. – </w:t>
      </w:r>
      <w:proofErr w:type="spellStart"/>
      <w:proofErr w:type="gramStart"/>
      <w:r>
        <w:rPr>
          <w:rFonts w:ascii="Times New Roman" w:hAnsi="Times New Roman"/>
        </w:rPr>
        <w:t>Москва</w:t>
      </w:r>
      <w:proofErr w:type="spellEnd"/>
      <w:r>
        <w:rPr>
          <w:rFonts w:ascii="Times New Roman" w:hAnsi="Times New Roman"/>
        </w:rPr>
        <w:t xml:space="preserve"> :</w:t>
      </w:r>
      <w:proofErr w:type="gram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Российский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институт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стандартизации</w:t>
      </w:r>
      <w:proofErr w:type="spellEnd"/>
      <w:r>
        <w:rPr>
          <w:rFonts w:ascii="Times New Roman" w:hAnsi="Times New Roman"/>
        </w:rPr>
        <w:t>, 2024.</w:t>
      </w:r>
    </w:p>
    <w:p w14:paraId="6F5935A2" w14:textId="77777777" w:rsidR="008A6398" w:rsidRDefault="00000000">
      <w:r>
        <w:rPr>
          <w:rFonts w:ascii="Times New Roman" w:hAnsi="Times New Roman"/>
        </w:rPr>
        <w:t xml:space="preserve">10. Sikiru Y., Paliwal J., </w:t>
      </w:r>
      <w:proofErr w:type="spellStart"/>
      <w:r>
        <w:rPr>
          <w:rFonts w:ascii="Times New Roman" w:hAnsi="Times New Roman"/>
        </w:rPr>
        <w:t>Erkinbaev</w:t>
      </w:r>
      <w:proofErr w:type="spellEnd"/>
      <w:r>
        <w:rPr>
          <w:rFonts w:ascii="Times New Roman" w:hAnsi="Times New Roman"/>
        </w:rPr>
        <w:t xml:space="preserve"> C. Three-Dimensional Characterization of Potatoes Under Different Drying Methods: Quality Optimization for Hybrid Drying Approach // Foods. – 2024. – Vol. 13, no. 22. – Art. 3633. – DOI 10.3390/foods13223633.</w:t>
      </w:r>
    </w:p>
    <w:p w14:paraId="4C6B837C" w14:textId="77777777" w:rsidR="008A6398" w:rsidRDefault="00000000">
      <w:r>
        <w:rPr>
          <w:rFonts w:ascii="Times New Roman" w:hAnsi="Times New Roman"/>
        </w:rPr>
        <w:t>11. Sanchez-Jimenez V., Collazos-Escobar G. A., González-</w:t>
      </w:r>
      <w:proofErr w:type="spellStart"/>
      <w:r>
        <w:rPr>
          <w:rFonts w:ascii="Times New Roman" w:hAnsi="Times New Roman"/>
        </w:rPr>
        <w:t>Mohino</w:t>
      </w:r>
      <w:proofErr w:type="spellEnd"/>
      <w:r>
        <w:rPr>
          <w:rFonts w:ascii="Times New Roman" w:hAnsi="Times New Roman"/>
        </w:rPr>
        <w:t xml:space="preserve"> A., Gomez Alvarez-Arenas T. E., Benedito J., Garcia-Perez J. V. Non-invasive monitoring of potato drying by means of air-coupled ultrasound // Food Control. – 2023. – Vol. 148. – Art. 109653. – DOI 10.1016/j.foodcont.2023.109653.</w:t>
      </w:r>
    </w:p>
    <w:p w14:paraId="53A011B9" w14:textId="77777777" w:rsidR="008A6398" w:rsidRDefault="00000000">
      <w:r>
        <w:rPr>
          <w:rFonts w:ascii="Times New Roman" w:hAnsi="Times New Roman"/>
        </w:rPr>
        <w:t xml:space="preserve">12. Sabat M., </w:t>
      </w:r>
      <w:proofErr w:type="spellStart"/>
      <w:r>
        <w:rPr>
          <w:rFonts w:ascii="Times New Roman" w:hAnsi="Times New Roman"/>
        </w:rPr>
        <w:t>Kotwaliwale</w:t>
      </w:r>
      <w:proofErr w:type="spellEnd"/>
      <w:r>
        <w:rPr>
          <w:rFonts w:ascii="Times New Roman" w:hAnsi="Times New Roman"/>
        </w:rPr>
        <w:t xml:space="preserve"> N., Chakraborty S. K., Kumar M. Long short-term memory based real-time monitoring of potato slice drying using image chromatic features // Journal of Food Processing and Preservation. – 2022. – Vol. 46. – Art. e17232. – DOI 10.1111/jfpp.17232.</w:t>
      </w:r>
    </w:p>
    <w:p w14:paraId="3ED4D2B4" w14:textId="77777777" w:rsidR="008A6398" w:rsidRDefault="00000000">
      <w:r>
        <w:rPr>
          <w:rFonts w:ascii="Times New Roman" w:hAnsi="Times New Roman"/>
        </w:rPr>
        <w:t xml:space="preserve">13. </w:t>
      </w:r>
      <w:proofErr w:type="spellStart"/>
      <w:r>
        <w:rPr>
          <w:rFonts w:ascii="Times New Roman" w:hAnsi="Times New Roman"/>
        </w:rPr>
        <w:t>Buzera</w:t>
      </w:r>
      <w:proofErr w:type="spellEnd"/>
      <w:r>
        <w:rPr>
          <w:rFonts w:ascii="Times New Roman" w:hAnsi="Times New Roman"/>
        </w:rPr>
        <w:t xml:space="preserve"> A., </w:t>
      </w:r>
      <w:proofErr w:type="spellStart"/>
      <w:r>
        <w:rPr>
          <w:rFonts w:ascii="Times New Roman" w:hAnsi="Times New Roman"/>
        </w:rPr>
        <w:t>Gikundi</w:t>
      </w:r>
      <w:proofErr w:type="spellEnd"/>
      <w:r>
        <w:rPr>
          <w:rFonts w:ascii="Times New Roman" w:hAnsi="Times New Roman"/>
        </w:rPr>
        <w:t xml:space="preserve"> E., Orina I., Sila D. Effect of Pretreatments and Drying Methods on Physical and Microstructural Properties of Potato Flour // Foods. – 2022. – Vol. 11, no. 4. – Art. 507. – DOI 10.3390/foods11040507.</w:t>
      </w:r>
    </w:p>
    <w:p w14:paraId="05A41DD5" w14:textId="77777777" w:rsidR="008A6398" w:rsidRDefault="00000000">
      <w:r>
        <w:rPr>
          <w:rFonts w:ascii="Times New Roman" w:hAnsi="Times New Roman"/>
        </w:rPr>
        <w:t xml:space="preserve">14. </w:t>
      </w:r>
      <w:proofErr w:type="spellStart"/>
      <w:r>
        <w:rPr>
          <w:rFonts w:ascii="Times New Roman" w:hAnsi="Times New Roman"/>
        </w:rPr>
        <w:t>Haverkort</w:t>
      </w:r>
      <w:proofErr w:type="spellEnd"/>
      <w:r>
        <w:rPr>
          <w:rFonts w:ascii="Times New Roman" w:hAnsi="Times New Roman"/>
        </w:rPr>
        <w:t xml:space="preserve"> A. J., Linnemann A. R., </w:t>
      </w:r>
      <w:proofErr w:type="spellStart"/>
      <w:r>
        <w:rPr>
          <w:rFonts w:ascii="Times New Roman" w:hAnsi="Times New Roman"/>
        </w:rPr>
        <w:t>Struik</w:t>
      </w:r>
      <w:proofErr w:type="spellEnd"/>
      <w:r>
        <w:rPr>
          <w:rFonts w:ascii="Times New Roman" w:hAnsi="Times New Roman"/>
        </w:rPr>
        <w:t xml:space="preserve"> P. C., </w:t>
      </w:r>
      <w:proofErr w:type="spellStart"/>
      <w:r>
        <w:rPr>
          <w:rFonts w:ascii="Times New Roman" w:hAnsi="Times New Roman"/>
        </w:rPr>
        <w:t>Wiskerke</w:t>
      </w:r>
      <w:proofErr w:type="spellEnd"/>
      <w:r>
        <w:rPr>
          <w:rFonts w:ascii="Times New Roman" w:hAnsi="Times New Roman"/>
        </w:rPr>
        <w:t xml:space="preserve"> J. S. C. On Processing Potato 2. Survey of Products, Processes and Operations in Manufacturing // Potato Research. – 2023. – Vol. 66. – P. 339–383. – DOI 10.1007/s11540-022-09563-y.</w:t>
      </w:r>
    </w:p>
    <w:p w14:paraId="04193113" w14:textId="77777777" w:rsidR="008A6398" w:rsidRDefault="00000000">
      <w:r>
        <w:rPr>
          <w:rFonts w:ascii="Times New Roman" w:hAnsi="Times New Roman"/>
        </w:rPr>
        <w:t>15. Ando Y., Nei D. Comparison of Potato Void Structures Dried by Air-Drying, Freeze-</w:t>
      </w:r>
      <w:proofErr w:type="gramStart"/>
      <w:r>
        <w:rPr>
          <w:rFonts w:ascii="Times New Roman" w:hAnsi="Times New Roman"/>
        </w:rPr>
        <w:t>Drying, and</w:t>
      </w:r>
      <w:proofErr w:type="gramEnd"/>
      <w:r>
        <w:rPr>
          <w:rFonts w:ascii="Times New Roman" w:hAnsi="Times New Roman"/>
        </w:rPr>
        <w:t xml:space="preserve"> Microwave-Vacuum-Drying, and the Physical Properties of Powders After Grinding // Food and Bioprocess Technology. – 2023. – Vol. 16, no. 2. – P. 447–458. – DOI 10.1007/s11947-022-02941-x.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16. Object Management Group. Business Process Model and Notation (BPMN), Version 2.0.2. – 2014. – URL: https://www.omg.org/spec/BPMN/2.0.2 (дата обращения: 28.10.2026).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17. Coronel C., Morris S. Database Systems: Design, Implementation, &amp; Management. – 14th ed. – Cengage, 2023.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18. Cormen T. H., Leiserson C. E., Rivest R. L., Stein C. Introduction to Algorithms. – 4th ed. – MIT Press, 2022.</w:t>
      </w:r>
    </w:p>
    <w:sectPr w:rsidR="008A6398" w:rsidSect="00034616">
      <w:footerReference w:type="default" r:id="rId9"/>
      <w:footerReference w:type="first" r:id="rId10"/>
      <w:pgSz w:w="12240" w:h="15840"/>
      <w:pgMar w:top="1134" w:right="567" w:bottom="1134" w:left="1701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A8158" w14:textId="77777777" w:rsidR="00C672BA" w:rsidRDefault="00C672BA">
      <w:pPr>
        <w:spacing w:line="240" w:lineRule="auto"/>
      </w:pPr>
      <w:r>
        <w:separator/>
      </w:r>
    </w:p>
  </w:endnote>
  <w:endnote w:type="continuationSeparator" w:id="0">
    <w:p w14:paraId="3E35F1F9" w14:textId="77777777" w:rsidR="00C672BA" w:rsidRDefault="00C672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D486A" w14:textId="77777777" w:rsidR="008A6398" w:rsidRDefault="00000000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 w:rsidR="00797143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15863" w14:textId="77777777" w:rsidR="008A6398" w:rsidRDefault="008A639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991FAF" w14:textId="77777777" w:rsidR="00C672BA" w:rsidRDefault="00C672BA">
      <w:pPr>
        <w:spacing w:line="240" w:lineRule="auto"/>
      </w:pPr>
      <w:r>
        <w:separator/>
      </w:r>
    </w:p>
  </w:footnote>
  <w:footnote w:type="continuationSeparator" w:id="0">
    <w:p w14:paraId="7801176C" w14:textId="77777777" w:rsidR="00C672BA" w:rsidRDefault="00C672B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1069012">
    <w:abstractNumId w:val="8"/>
  </w:num>
  <w:num w:numId="2" w16cid:durableId="2017875268">
    <w:abstractNumId w:val="6"/>
  </w:num>
  <w:num w:numId="3" w16cid:durableId="1897735926">
    <w:abstractNumId w:val="5"/>
  </w:num>
  <w:num w:numId="4" w16cid:durableId="1270627979">
    <w:abstractNumId w:val="4"/>
  </w:num>
  <w:num w:numId="5" w16cid:durableId="1322463409">
    <w:abstractNumId w:val="7"/>
  </w:num>
  <w:num w:numId="6" w16cid:durableId="1601913894">
    <w:abstractNumId w:val="3"/>
  </w:num>
  <w:num w:numId="7" w16cid:durableId="477965172">
    <w:abstractNumId w:val="2"/>
  </w:num>
  <w:num w:numId="8" w16cid:durableId="41633056">
    <w:abstractNumId w:val="1"/>
  </w:num>
  <w:num w:numId="9" w16cid:durableId="2066754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2D1B"/>
    <w:rsid w:val="002030FA"/>
    <w:rsid w:val="0029639D"/>
    <w:rsid w:val="002D69A6"/>
    <w:rsid w:val="00326F90"/>
    <w:rsid w:val="00361E1A"/>
    <w:rsid w:val="004C1747"/>
    <w:rsid w:val="005A21CE"/>
    <w:rsid w:val="006B0867"/>
    <w:rsid w:val="00797143"/>
    <w:rsid w:val="00845988"/>
    <w:rsid w:val="008A6398"/>
    <w:rsid w:val="008A6E22"/>
    <w:rsid w:val="00A72EDD"/>
    <w:rsid w:val="00AA1D8D"/>
    <w:rsid w:val="00B3101D"/>
    <w:rsid w:val="00B47730"/>
    <w:rsid w:val="00C53AC0"/>
    <w:rsid w:val="00C672BA"/>
    <w:rsid w:val="00CB0664"/>
    <w:rsid w:val="00DD77C4"/>
    <w:rsid w:val="00ED509B"/>
    <w:rsid w:val="00F32D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1201B4F"/>
  <w14:defaultImageDpi w14:val="300"/>
  <w15:docId w15:val="{C0F66D95-233E-4896-8CCD-B64992850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after="12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after="12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120"/>
      <w:ind w:firstLine="0"/>
      <w:jc w:val="left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ind w:firstLine="0"/>
      <w:contextualSpacing/>
      <w:jc w:val="center"/>
    </w:pPr>
    <w:rPr>
      <w:rFonts w:asciiTheme="majorHAnsi" w:eastAsiaTheme="majorEastAsia" w:hAnsiTheme="majorHAnsi" w:cstheme="majorBidi"/>
      <w:b/>
      <w:color w:val="000000"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25</Pages>
  <Words>5912</Words>
  <Characters>33704</Characters>
  <Application>Microsoft Office Word</Application>
  <DocSecurity>0</DocSecurity>
  <Lines>280</Lines>
  <Paragraphs>79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КТ1 — исследовательский этап: информационная система мониторинга производства сухого картофельного пюре</vt:lpstr>
      <vt:lpstr/>
    </vt:vector>
  </TitlesOfParts>
  <Manager/>
  <Company/>
  <LinksUpToDate>false</LinksUpToDate>
  <CharactersWithSpaces>39537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КТ1 — исследовательский этап: информационная система мониторинга производства сухого картофельного пюре</dc:title>
  <dc:subject>Учебная практика</dc:subject>
  <dc:creator>[ФИО СТУДЕНТА]</dc:creator>
  <cp:keywords>КТ1, картофельные хлопья, мониторинг, технологические параметры, Go, PostgreSQL</cp:keywords>
  <dc:description>generated by python-docx</dc:description>
  <cp:lastModifiedBy>8621</cp:lastModifiedBy>
  <cp:revision>8</cp:revision>
  <dcterms:created xsi:type="dcterms:W3CDTF">2013-12-23T23:15:00Z</dcterms:created>
  <dcterms:modified xsi:type="dcterms:W3CDTF">2026-10-20T09:50:00Z</dcterms:modified>
  <cp:category/>
</cp:coreProperties>
</file>