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93" w:rsidRDefault="007C30AC">
      <w:pPr>
        <w:pStyle w:val="Heading2"/>
        <w:jc w:val="both"/>
      </w:pPr>
      <w:bookmarkStart w:id="0" w:name="_GoBack"/>
      <w:bookmarkEnd w:id="0"/>
      <w:r>
        <w:t>Business Requir</w:t>
      </w:r>
      <w:r w:rsidR="00F14D9D">
        <w:t>e</w:t>
      </w:r>
      <w:r w:rsidR="00C64056">
        <w:t>ments: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Enhancing Employee Services and Departmental Activity Management in </w:t>
      </w:r>
      <w:proofErr w:type="spellStart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Open Source HR Management System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Description: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The current challenge revolves around the need to optimize and improve the services provided to employees within the organization using the </w:t>
      </w:r>
      <w:proofErr w:type="spellStart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open source HR Management System. The goal is to establish a more flexible and prominent system that allows employees to efficiently manage departmental activities.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User Authentication and Authorization: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secure and seamless access to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for employees with proper authentication.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robust user authentication mechanisms, including multi-factor authentication if necessary, and establish fine-grained authorization controls to ensure data privacy and security.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Product Information Accuracy: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Maintaining accurate and up-to-date information about employees, departments, and organizational structures.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data validation processes and regular audits to ensure the accuracy of employee information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minimizing errors and discrepancies.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Flexible User Profiles: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Catering to the diverse needs and roles within the organization with rigid user profiles.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Design and implement a flexible user profile system that allows customization to accommodate the varying requirements of different departments and roles.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Legal and Regulatory Compliance: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Adhering to legal and regulatory requirements related to HR management and employee data.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Regularly update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to comply with changing laws and regulations, and implement features that assist in data governance and compliance reporting.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lastRenderedPageBreak/>
        <w:t>Intuitive User Interface: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a user-friendly and intuitive interface to enhance user adoption and productivity.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Conduct user experience (UX) studies, gather feedback, and iteratively improve the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interface to make it easy to navigate and user-friendly.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Efficient Ordering Process: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Streamlining and optimizing the HR-related processes such as leave requests, performance reviews, and other workflows.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Identify bottlenecks in processes and implement automation and efficiency measures to improve the overall HR workflow.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proofErr w:type="spellStart"/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Wishlist</w:t>
      </w:r>
      <w:proofErr w:type="spellEnd"/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 xml:space="preserve"> Functionality: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Capturing and prioritizing feature requests and improvements from users.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 feature request system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to collect, prioritize, and track user suggestions, fostering continuous improvement.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Enhanced Search Functionality: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Enabling quick and accurate retrieval of information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advanced search capabilities, including filters and contextual search, to enhance the efficiency of users when looking for specific information.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Performance and Scalability: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can handle increasing data volumes and user loads.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Regularly optimize the performance of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addressing any scalability issues and ensuring responsiveness even as the organization grows.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Feedback Mechanism: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Establishing a structured feedback loop for continuous improvement.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 feedback mechanism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encouraging users to provide feedback on their experiences and suggestions for improvements.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lastRenderedPageBreak/>
        <w:t>Integration with Third-Party Services: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seamless integration with other organizational tools and systems.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Develop and maintain integrations with commonly used third-party services, such as payroll systems and communication tools, to enhance the overall HR ecosystem.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Mobile Responsiveness: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Supporting a mobile workforce by ensuring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is accessible and functional on various devices.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Optimize the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interface for mobile devices, providing a responsive and user-friendly experience for users accessing HR services on smartphones and tablets.</w:t>
      </w:r>
    </w:p>
    <w:p w:rsidR="00C64056" w:rsidRPr="00C64056" w:rsidRDefault="00C64056" w:rsidP="00C6405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C64056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AB2F93" w:rsidRDefault="00AB2F93">
      <w:pPr>
        <w:jc w:val="both"/>
      </w:pPr>
    </w:p>
    <w:sectPr w:rsidR="00AB2F93" w:rsidSect="00593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04A" w:rsidRDefault="001D004A" w:rsidP="005930BC">
      <w:r>
        <w:separator/>
      </w:r>
    </w:p>
  </w:endnote>
  <w:endnote w:type="continuationSeparator" w:id="0">
    <w:p w:rsidR="001D004A" w:rsidRDefault="001D004A" w:rsidP="0059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04A" w:rsidRDefault="001D004A" w:rsidP="005930BC">
      <w:r>
        <w:separator/>
      </w:r>
    </w:p>
  </w:footnote>
  <w:footnote w:type="continuationSeparator" w:id="0">
    <w:p w:rsidR="001D004A" w:rsidRDefault="001D004A" w:rsidP="00593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  <w:r>
      <w:t xml:space="preserve">Ayesha </w:t>
    </w:r>
    <w:proofErr w:type="spellStart"/>
    <w:r>
      <w:t>hannure</w:t>
    </w:r>
    <w:proofErr w:type="spellEnd"/>
  </w:p>
  <w:p w:rsidR="005930BC" w:rsidRDefault="00593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330"/>
    <w:multiLevelType w:val="multilevel"/>
    <w:tmpl w:val="8F74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F6898"/>
    <w:rsid w:val="001D004A"/>
    <w:rsid w:val="005930BC"/>
    <w:rsid w:val="007C30AC"/>
    <w:rsid w:val="00AB2F93"/>
    <w:rsid w:val="00C64056"/>
    <w:rsid w:val="00D17AC0"/>
    <w:rsid w:val="00E476B6"/>
    <w:rsid w:val="00F14D9D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5A1CD"/>
  <w15:docId w15:val="{50CA9A9A-D975-49AF-A3CD-F853A545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05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05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rsid w:val="005930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0BC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5930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30BC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290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168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79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5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162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55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82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544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3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7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38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user</cp:lastModifiedBy>
  <cp:revision>9</cp:revision>
  <dcterms:created xsi:type="dcterms:W3CDTF">2024-01-27T18:37:00Z</dcterms:created>
  <dcterms:modified xsi:type="dcterms:W3CDTF">2024-02-12T17:28:00Z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GrammarlyDocumentId">
    <vt:lpwstr>ae6cd36f7a17306514879fcc64564535c07ba4fcfda4bd55af2ad8ae76bfa802</vt:lpwstr>
  </property>
</Properties>
</file>