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6C69" w14:textId="5C922673" w:rsidR="00037823" w:rsidRPr="007236CB" w:rsidRDefault="00037823" w:rsidP="00037823">
      <w:pPr>
        <w:ind w:left="-426"/>
        <w:rPr>
          <w:rFonts w:ascii="Verdana" w:hAnsi="Verdana"/>
          <w:bCs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proofErr w:type="spellStart"/>
      <w:r w:rsidR="007236CB">
        <w:rPr>
          <w:rFonts w:ascii="Verdana" w:hAnsi="Verdana"/>
          <w:bCs/>
        </w:rPr>
        <w:t>Credits</w:t>
      </w:r>
      <w:proofErr w:type="spellEnd"/>
      <w:r w:rsidR="007236CB">
        <w:rPr>
          <w:rFonts w:ascii="Verdana" w:hAnsi="Verdana"/>
          <w:bCs/>
        </w:rPr>
        <w:t xml:space="preserve"> kopen</w:t>
      </w:r>
    </w:p>
    <w:p w14:paraId="42BAC89E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662CC366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12AF3263" w14:textId="75CDD8B8" w:rsidR="00037823" w:rsidRPr="007236CB" w:rsidRDefault="00037823" w:rsidP="00C57E6B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7236CB">
              <w:rPr>
                <w:rFonts w:ascii="Verdana" w:hAnsi="Verdana"/>
                <w:bCs/>
                <w:lang w:val="en-GB"/>
              </w:rPr>
              <w:t>Speler</w:t>
            </w:r>
            <w:proofErr w:type="spellEnd"/>
          </w:p>
        </w:tc>
      </w:tr>
      <w:tr w:rsidR="0010445E" w:rsidRPr="00334476" w14:paraId="664CF84E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E510C2D" w14:textId="4F59FF66" w:rsidR="0010445E" w:rsidRPr="007236CB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7236CB">
              <w:rPr>
                <w:rFonts w:ascii="Verdana" w:hAnsi="Verdana"/>
                <w:b/>
              </w:rPr>
              <w:t xml:space="preserve"> </w:t>
            </w:r>
            <w:r w:rsidR="007236CB">
              <w:rPr>
                <w:rFonts w:ascii="Verdana" w:hAnsi="Verdana"/>
                <w:bCs/>
              </w:rPr>
              <w:t>Solid Games</w:t>
            </w:r>
          </w:p>
        </w:tc>
      </w:tr>
      <w:tr w:rsidR="0010445E" w:rsidRPr="00334476" w14:paraId="65F92C1D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1DEBFFF" w14:textId="362BD50D" w:rsidR="0010445E" w:rsidRPr="007236CB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7236CB">
              <w:rPr>
                <w:rFonts w:ascii="Verdana" w:hAnsi="Verdana"/>
                <w:b/>
              </w:rPr>
              <w:t xml:space="preserve"> </w:t>
            </w:r>
            <w:r w:rsidR="007236CB">
              <w:rPr>
                <w:rFonts w:ascii="Verdana" w:hAnsi="Verdana"/>
                <w:bCs/>
              </w:rPr>
              <w:t xml:space="preserve">De speler kiest voor </w:t>
            </w:r>
            <w:proofErr w:type="spellStart"/>
            <w:r w:rsidR="007236CB">
              <w:rPr>
                <w:rFonts w:ascii="Verdana" w:hAnsi="Verdana"/>
                <w:bCs/>
              </w:rPr>
              <w:t>credits</w:t>
            </w:r>
            <w:proofErr w:type="spellEnd"/>
            <w:r w:rsidR="007236CB">
              <w:rPr>
                <w:rFonts w:ascii="Verdana" w:hAnsi="Verdana"/>
                <w:bCs/>
              </w:rPr>
              <w:t xml:space="preserve"> kopen. Het systeem toont een overzicht met tarieven voor </w:t>
            </w:r>
            <w:proofErr w:type="spellStart"/>
            <w:r w:rsidR="007236CB">
              <w:rPr>
                <w:rFonts w:ascii="Verdana" w:hAnsi="Verdana"/>
                <w:bCs/>
              </w:rPr>
              <w:t>credits</w:t>
            </w:r>
            <w:proofErr w:type="spellEnd"/>
            <w:r w:rsidR="007236CB">
              <w:rPr>
                <w:rFonts w:ascii="Verdana" w:hAnsi="Verdana"/>
                <w:bCs/>
              </w:rPr>
              <w:t xml:space="preserve">. De speler kiest het aantal </w:t>
            </w:r>
            <w:proofErr w:type="spellStart"/>
            <w:r w:rsidR="007236CB">
              <w:rPr>
                <w:rFonts w:ascii="Verdana" w:hAnsi="Verdana"/>
                <w:bCs/>
              </w:rPr>
              <w:t>credits</w:t>
            </w:r>
            <w:proofErr w:type="spellEnd"/>
            <w:r w:rsidR="007236CB">
              <w:rPr>
                <w:rFonts w:ascii="Verdana" w:hAnsi="Verdana"/>
                <w:bCs/>
              </w:rPr>
              <w:t xml:space="preserve"> dat hij wil kopen. Het systeem stuurt de speler door naar de betaalservice. Na het betalen toont het systeem dat de betaling is gelukt en verhoogt het systeem het aantal </w:t>
            </w:r>
            <w:proofErr w:type="spellStart"/>
            <w:r w:rsidR="007236CB">
              <w:rPr>
                <w:rFonts w:ascii="Verdana" w:hAnsi="Verdana"/>
                <w:bCs/>
              </w:rPr>
              <w:t>credits</w:t>
            </w:r>
            <w:proofErr w:type="spellEnd"/>
            <w:r w:rsidR="007236CB">
              <w:rPr>
                <w:rFonts w:ascii="Verdana" w:hAnsi="Verdana"/>
                <w:bCs/>
              </w:rPr>
              <w:t xml:space="preserve"> van de speler.</w:t>
            </w:r>
          </w:p>
          <w:p w14:paraId="4978768C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2D68BBB1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25F53F2F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4C85A54C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3E23296E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0C70E6BE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31E357F" w14:textId="099E7CFB" w:rsidR="00037823" w:rsidRPr="007236CB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7236CB">
              <w:rPr>
                <w:rFonts w:ascii="Verdana" w:hAnsi="Verdana"/>
                <w:bCs/>
              </w:rPr>
              <w:t>De speler is geregistreerd.</w:t>
            </w:r>
          </w:p>
          <w:p w14:paraId="58F6FE42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168521DD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768AC6F9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6250B720" w14:textId="576F8D38" w:rsidR="00037823" w:rsidRPr="007236CB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  <w:r w:rsidR="007236CB">
              <w:rPr>
                <w:rFonts w:ascii="Verdana" w:hAnsi="Verdana"/>
                <w:bCs/>
              </w:rPr>
              <w:t xml:space="preserve">De speler bezit extra </w:t>
            </w:r>
            <w:proofErr w:type="spellStart"/>
            <w:r w:rsidR="007236CB">
              <w:rPr>
                <w:rFonts w:ascii="Verdana" w:hAnsi="Verdana"/>
                <w:bCs/>
              </w:rPr>
              <w:t>credits</w:t>
            </w:r>
            <w:proofErr w:type="spellEnd"/>
            <w:r w:rsidR="007236CB">
              <w:rPr>
                <w:rFonts w:ascii="Verdana" w:hAnsi="Verdana"/>
                <w:bCs/>
              </w:rPr>
              <w:t>.</w:t>
            </w:r>
          </w:p>
          <w:p w14:paraId="4D8E37FE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6406DE4B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3414DADE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45003598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74F04A6D" w14:textId="77777777" w:rsidTr="00C57E6B">
        <w:trPr>
          <w:trHeight w:val="228"/>
        </w:trPr>
        <w:tc>
          <w:tcPr>
            <w:tcW w:w="4821" w:type="dxa"/>
          </w:tcPr>
          <w:p w14:paraId="1F1D378A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3EE86826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037C09F1" w14:textId="77777777" w:rsidTr="00C57E6B">
        <w:trPr>
          <w:trHeight w:val="2294"/>
        </w:trPr>
        <w:tc>
          <w:tcPr>
            <w:tcW w:w="4821" w:type="dxa"/>
          </w:tcPr>
          <w:p w14:paraId="41642285" w14:textId="2CB7C76D" w:rsidR="00037823" w:rsidRPr="00334476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Speler kiest voor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kopen.</w:t>
            </w:r>
          </w:p>
          <w:p w14:paraId="398D29F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78F1CC0" w14:textId="688ED84F" w:rsidR="00037823" w:rsidRDefault="00037823" w:rsidP="00C57E6B">
            <w:pPr>
              <w:rPr>
                <w:rFonts w:ascii="Verdana" w:hAnsi="Verdana"/>
              </w:rPr>
            </w:pPr>
          </w:p>
          <w:p w14:paraId="4B0D3AD2" w14:textId="7C06F773" w:rsidR="007236CB" w:rsidRPr="00334476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3. Speler kiest het aantal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dat hij wil kopen.</w:t>
            </w:r>
          </w:p>
          <w:p w14:paraId="484EEAE9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696BB8C" w14:textId="5AE3FB98" w:rsidR="00037823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5. Speler betaalt voor het aantal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2FA5A79A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88218D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2005C8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2E99DA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0051577" w14:textId="77777777" w:rsidR="007236CB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Systeem toont een overzicht met tarieven voor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342BE303" w14:textId="77777777" w:rsidR="007236CB" w:rsidRDefault="007236CB" w:rsidP="00C57E6B">
            <w:pPr>
              <w:rPr>
                <w:rFonts w:ascii="Verdana" w:hAnsi="Verdana"/>
              </w:rPr>
            </w:pPr>
          </w:p>
          <w:p w14:paraId="352CAA7D" w14:textId="77777777" w:rsidR="007236CB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stuurt speler door naar de betaalservice.</w:t>
            </w:r>
          </w:p>
          <w:p w14:paraId="365AB740" w14:textId="77777777" w:rsidR="007236CB" w:rsidRDefault="007236CB" w:rsidP="00C57E6B">
            <w:pPr>
              <w:rPr>
                <w:rFonts w:ascii="Verdana" w:hAnsi="Verdana"/>
              </w:rPr>
            </w:pPr>
          </w:p>
          <w:p w14:paraId="4750D805" w14:textId="76097293" w:rsidR="007236CB" w:rsidRPr="00334476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6. Systeem toont dat de betaling is gelukt en verhoogt het aantal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van de speler.</w:t>
            </w:r>
          </w:p>
        </w:tc>
      </w:tr>
      <w:tr w:rsidR="00037823" w:rsidRPr="00334476" w14:paraId="414AD70B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48961906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396737B6" w14:textId="77777777" w:rsidTr="00C57E6B">
        <w:trPr>
          <w:trHeight w:val="3706"/>
        </w:trPr>
        <w:tc>
          <w:tcPr>
            <w:tcW w:w="4821" w:type="dxa"/>
          </w:tcPr>
          <w:p w14:paraId="363FB40C" w14:textId="77777777" w:rsidR="007236CB" w:rsidRPr="00334476" w:rsidRDefault="007236CB" w:rsidP="00C57E6B">
            <w:pPr>
              <w:rPr>
                <w:rFonts w:ascii="Verdana" w:hAnsi="Verdana"/>
              </w:rPr>
            </w:pPr>
          </w:p>
          <w:p w14:paraId="0202A9D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B3AC22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837F1B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541FC1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F71A23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5686B40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1E73F4E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F7470FF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11FC26D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A7296A1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9097FD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C79734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A47680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06F4956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053BBBF" w14:textId="3534B56C" w:rsidR="007236CB" w:rsidRDefault="007236CB" w:rsidP="007236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>A. [Betaling mislukt]</w:t>
            </w:r>
          </w:p>
          <w:p w14:paraId="485D2BD4" w14:textId="5476D5C7" w:rsidR="00037823" w:rsidRPr="00334476" w:rsidRDefault="007236C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Systeem toont dat de betaling is mislukt en de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worden niet opgehoogd.</w:t>
            </w:r>
          </w:p>
        </w:tc>
      </w:tr>
      <w:tr w:rsidR="0010445E" w:rsidRPr="00334476" w14:paraId="3D1DAE01" w14:textId="77777777" w:rsidTr="0010445E">
        <w:trPr>
          <w:trHeight w:val="2221"/>
        </w:trPr>
        <w:tc>
          <w:tcPr>
            <w:tcW w:w="9924" w:type="dxa"/>
            <w:gridSpan w:val="2"/>
          </w:tcPr>
          <w:p w14:paraId="47D1224D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36A92186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7236CB"/>
    <w:rsid w:val="009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55E1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3</cp:revision>
  <dcterms:created xsi:type="dcterms:W3CDTF">2016-09-03T20:16:00Z</dcterms:created>
  <dcterms:modified xsi:type="dcterms:W3CDTF">2021-03-09T19:49:00Z</dcterms:modified>
</cp:coreProperties>
</file>