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94E2" w14:textId="77777777" w:rsidR="009B4AB1" w:rsidRPr="009B4AB1" w:rsidRDefault="00B21EC3"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r>
        <w:rPr>
          <w:rFonts w:ascii="Calibri" w:eastAsia="Times New Roman" w:hAnsi="Calibri" w:cs="Times New Roman"/>
          <w:b/>
          <w:snapToGrid w:val="0"/>
          <w:sz w:val="28"/>
          <w:szCs w:val="28"/>
          <w:lang w:val="en-GB" w:eastAsia="nl-NL"/>
        </w:rPr>
        <w:t>Pl</w:t>
      </w:r>
      <w:r w:rsidR="009B4AB1" w:rsidRPr="009B4AB1">
        <w:rPr>
          <w:rFonts w:ascii="Calibri" w:eastAsia="Times New Roman" w:hAnsi="Calibri" w:cs="Times New Roman"/>
          <w:b/>
          <w:snapToGrid w:val="0"/>
          <w:sz w:val="28"/>
          <w:szCs w:val="28"/>
          <w:lang w:val="en-GB" w:eastAsia="nl-NL"/>
        </w:rPr>
        <w:t>an of work (appended to thesis contract)</w:t>
      </w:r>
    </w:p>
    <w:p w14:paraId="12A95FFF"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snapToGrid w:val="0"/>
          <w:lang w:val="en-GB" w:eastAsia="nl-NL"/>
        </w:rPr>
      </w:pPr>
    </w:p>
    <w:p w14:paraId="06D46E77" w14:textId="48E2C9F1" w:rsidR="009B4AB1" w:rsidRPr="00B64E2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nl-NL" w:eastAsia="nl-NL"/>
        </w:rPr>
      </w:pPr>
      <w:r w:rsidRPr="00B64E20">
        <w:rPr>
          <w:rFonts w:ascii="Calibri" w:eastAsia="Times New Roman" w:hAnsi="Calibri" w:cs="Times New Roman"/>
          <w:snapToGrid w:val="0"/>
          <w:lang w:val="nl-NL" w:eastAsia="nl-NL"/>
        </w:rPr>
        <w:t xml:space="preserve">Name of student </w:t>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0017244E" w:rsidRPr="00B64E20">
        <w:rPr>
          <w:rFonts w:ascii="Calibri" w:eastAsia="Times New Roman" w:hAnsi="Calibri" w:cs="Times New Roman"/>
          <w:snapToGrid w:val="0"/>
          <w:lang w:val="nl-NL" w:eastAsia="nl-NL"/>
        </w:rPr>
        <w:t>Ino van de Wouw</w:t>
      </w:r>
    </w:p>
    <w:p w14:paraId="64945336" w14:textId="77777777" w:rsidR="0017244E"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Text Mining</w:t>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 xml:space="preserve"> student number </w:t>
      </w:r>
      <w:r w:rsidR="0017244E" w:rsidRPr="00EB0044">
        <w:rPr>
          <w:rFonts w:ascii="Calibri" w:eastAsia="Times New Roman" w:hAnsi="Calibri" w:cs="Times New Roman"/>
          <w:snapToGrid w:val="0"/>
          <w:lang w:val="en-GB" w:eastAsia="nl-NL"/>
        </w:rPr>
        <w:t>2819716</w:t>
      </w:r>
    </w:p>
    <w:p w14:paraId="41C313AD" w14:textId="6D9D72D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of supervisor(s)/</w:t>
      </w:r>
      <w:r w:rsidRPr="009B4AB1">
        <w:rPr>
          <w:rFonts w:ascii="Calibri" w:eastAsia="Times New Roman" w:hAnsi="Calibri" w:cs="Times New Roman"/>
          <w:snapToGrid w:val="0"/>
          <w:lang w:val="en-GB" w:eastAsia="nl-NL"/>
        </w:rPr>
        <w:tab/>
      </w:r>
      <w:proofErr w:type="spellStart"/>
      <w:r w:rsidR="0017244E">
        <w:rPr>
          <w:rFonts w:ascii="Calibri" w:eastAsia="Times New Roman" w:hAnsi="Calibri" w:cs="Times New Roman"/>
          <w:snapToGrid w:val="0"/>
          <w:lang w:val="en-GB" w:eastAsia="nl-NL"/>
        </w:rPr>
        <w:t>Antske</w:t>
      </w:r>
      <w:proofErr w:type="spellEnd"/>
      <w:r w:rsidR="0017244E">
        <w:rPr>
          <w:rFonts w:ascii="Calibri" w:eastAsia="Times New Roman" w:hAnsi="Calibri" w:cs="Times New Roman"/>
          <w:snapToGrid w:val="0"/>
          <w:lang w:val="en-GB" w:eastAsia="nl-NL"/>
        </w:rPr>
        <w:t xml:space="preserve"> </w:t>
      </w:r>
      <w:proofErr w:type="spellStart"/>
      <w:r w:rsidR="0017244E">
        <w:rPr>
          <w:rFonts w:ascii="Calibri" w:eastAsia="Times New Roman" w:hAnsi="Calibri" w:cs="Times New Roman"/>
          <w:snapToGrid w:val="0"/>
          <w:lang w:val="en-GB" w:eastAsia="nl-NL"/>
        </w:rPr>
        <w:t>Fokkens</w:t>
      </w:r>
      <w:proofErr w:type="spellEnd"/>
    </w:p>
    <w:p w14:paraId="73D6A8D0"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0D173305" w14:textId="17040129"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Second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 xml:space="preserve">Pia </w:t>
      </w:r>
      <w:proofErr w:type="spellStart"/>
      <w:r w:rsidR="0017244E">
        <w:rPr>
          <w:rFonts w:ascii="Calibri" w:eastAsia="Times New Roman" w:hAnsi="Calibri" w:cs="Times New Roman"/>
          <w:snapToGrid w:val="0"/>
          <w:lang w:val="en-GB" w:eastAsia="nl-NL"/>
        </w:rPr>
        <w:t>Sommerauer</w:t>
      </w:r>
      <w:proofErr w:type="spellEnd"/>
    </w:p>
    <w:p w14:paraId="4E0CF93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r w:rsidRPr="009B4AB1">
        <w:rPr>
          <w:rFonts w:ascii="Calibri" w:eastAsia="Times New Roman" w:hAnsi="Calibri" w:cs="Times New Roman"/>
          <w:snapToGrid w:val="0"/>
          <w:lang w:val="en-GB" w:eastAsia="nl-NL"/>
        </w:rPr>
        <w:tab/>
        <w:t>………….………………………………………………………………….</w:t>
      </w:r>
    </w:p>
    <w:p w14:paraId="62C2A2BA" w14:textId="61C4EB2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Working title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5D2B18">
        <w:rPr>
          <w:rFonts w:ascii="Calibri" w:eastAsia="Times New Roman" w:hAnsi="Calibri" w:cs="Times New Roman"/>
          <w:snapToGrid w:val="0"/>
          <w:lang w:val="en-GB" w:eastAsia="nl-NL"/>
        </w:rPr>
        <w:t xml:space="preserve">Minimalist Language Models: A headless training approach on </w:t>
      </w:r>
      <w:proofErr w:type="spellStart"/>
      <w:r w:rsidR="005D2B18">
        <w:rPr>
          <w:rFonts w:ascii="Calibri" w:eastAsia="Times New Roman" w:hAnsi="Calibri" w:cs="Times New Roman"/>
          <w:snapToGrid w:val="0"/>
          <w:lang w:val="en-GB" w:eastAsia="nl-NL"/>
        </w:rPr>
        <w:t>BabyLM</w:t>
      </w:r>
      <w:proofErr w:type="spellEnd"/>
      <w:r w:rsidR="005D2B18">
        <w:rPr>
          <w:rFonts w:ascii="Calibri" w:eastAsia="Times New Roman" w:hAnsi="Calibri" w:cs="Times New Roman"/>
          <w:snapToGrid w:val="0"/>
          <w:lang w:val="en-GB" w:eastAsia="nl-NL"/>
        </w:rPr>
        <w:t xml:space="preserve"> Data.</w:t>
      </w:r>
    </w:p>
    <w:p w14:paraId="3B0CEC91" w14:textId="50770EA1" w:rsidR="005D2B18"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bookmarkStart w:id="0" w:name="_Hlk193707058"/>
      <w:r w:rsidR="005D2B18">
        <w:rPr>
          <w:rFonts w:ascii="Calibri" w:eastAsia="Times New Roman" w:hAnsi="Calibri" w:cs="Times New Roman"/>
          <w:snapToGrid w:val="0"/>
          <w:lang w:val="en-GB" w:eastAsia="nl-NL"/>
        </w:rPr>
        <w:t xml:space="preserve">Train a language model with a learning objective defined </w:t>
      </w:r>
      <w:r w:rsidR="006A7883">
        <w:rPr>
          <w:rFonts w:ascii="Calibri" w:eastAsia="Times New Roman" w:hAnsi="Calibri" w:cs="Times New Roman"/>
          <w:snapToGrid w:val="0"/>
          <w:lang w:val="en-GB" w:eastAsia="nl-NL"/>
        </w:rPr>
        <w:t>as Contrastive Weight Tying (CWT), also called a headless language model</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{"citationID":"WTpHjHTp","properties":{"formattedCitation":"(Godey et al., 2023)","plainCitation":"(Godey et al., 2023)","noteIndex":0},"citationItems":[{"id":70,"uris":["http://zotero.org/users/11892863/items/PVBV9YPR"],"itemData":{"id":70,"type":"article","abstract":"Self-supervised pre-training of language models usually consists in predicting probability distributions over extensive token vocabularies. In this study, we propose an innovative method that shifts away from probability prediction and instead focuses on reconstructing input embeddings in a contrastive fashion via Constrastive Weight Tying (CWT). We apply this approach to pretrain Headless Language Models in both monolingual and multilingual contexts. Our method offers practical advantages, substantially reducing training computational requirements by up to 20 times, while simultaneously enhancing downstream performance and data efficiency. We observe a significant +1.6 GLUE score increase and a notable +2.7 LAMBADA accuracy improvement compared to classical LMs within similar compute budgets.","DOI":"10.48550/arXiv.2309.08351","note":"arXiv:2309.08351 [cs]","number":"arXiv:2309.08351","publisher":"arXiv","source":"arXiv.org","title":"Headless Language Models: Learning without Predicting with Contrastive Weight Tying","title-short":"Headless Language Models","URL":"http://arxiv.org/abs/2309.08351","author":[{"family":"Godey","given":"Nathan"},{"family":"Clergerie","given":"Éric","dropping-particle":"de la"},{"family":"Sagot","given":"Benoît"}],"accessed":{"date-parts":[["2025",3,24]]},"issued":{"date-parts":[["2023",9,15]]}}}],"schema":"https://github.com/citation-style-language/schema/raw/master/csl-citation.json"}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(Godey et al., 2023)</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xml:space="preserve">, in combination with the data of the </w:t>
      </w:r>
      <w:proofErr w:type="spellStart"/>
      <w:r w:rsidR="006A7883">
        <w:rPr>
          <w:rFonts w:ascii="Calibri" w:eastAsia="Times New Roman" w:hAnsi="Calibri" w:cs="Times New Roman"/>
          <w:snapToGrid w:val="0"/>
          <w:lang w:val="en-GB" w:eastAsia="nl-NL"/>
        </w:rPr>
        <w:t>BabyLM</w:t>
      </w:r>
      <w:proofErr w:type="spellEnd"/>
      <w:r w:rsidR="006A7883">
        <w:rPr>
          <w:rFonts w:ascii="Calibri" w:eastAsia="Times New Roman" w:hAnsi="Calibri" w:cs="Times New Roman"/>
          <w:snapToGrid w:val="0"/>
          <w:lang w:val="en-GB" w:eastAsia="nl-NL"/>
        </w:rPr>
        <w:t xml:space="preserve"> shared task</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{"citationID":"eu67eZaN","properties":{"formattedCitation":"(Hu et al., 2024)","plainCitation":"(Hu et al., 2024)","noteIndex":0},"citationItems":[{"id":79,"uris":["http://zotero.org/users/11892863/items/GRWEAZL4"],"itemData":{"id":79,"type":"article","abstract":"The BabyLM Challenge is a community effort to close the data-efficiency gap between human and computational language learners. Participants compete to optimize language model training on a fixed language data budget of 100 million words or less. This year, we released improved text corpora, as well as a vision-and-language corpus to facilitate research into cognitively plausible vision language models. Submissions were compared on evaluation tasks targeting grammatical ability, (visual) question answering, pragmatic abilities, and grounding, among other abilities. Participants could submit to a 10M-word text-only track, a 100M-word text-only track, and/or a 100M-word and image multimodal track. From 31 submissions employing diverse methods, a hybrid causal-masked language model architecture outperformed other approaches. No submissions outperformed the baselines in the multimodal track. In follow-up analyses, we found a strong relationship between training FLOPs and average performance across tasks, and that the best-performing submissions proposed changes to the training data, training objective, and model architecture. This year's BabyLM Challenge shows that there is still significant room for innovation in this setting, in particular for image-text modeling, but community-driven research can yield actionable insights about effective strategies for small-scale language modeling.","DOI":"10.48550/arXiv.2412.05149","note":"arXiv:2412.05149 [cs]","number":"arXiv:2412.05149","publisher":"arXiv","source":"arXiv.org","title":"Findings of the Second BabyLM Challenge: Sample-Efficient Pretraining on Developmentally Plausible Corpora","title-short":"Findings of the Second BabyLM Challenge","URL":"http://arxiv.org/abs/2412.05149","author":[{"family":"Hu","given":"Michael Y."},{"family":"Mueller","given":"Aaron"},{"family":"Ross","given":"Candace"},{"family":"Williams","given":"Adina"},{"family":"Linzen","given":"Tal"},{"family":"Zhuang","given":"Chengxu"},{"family":"Cotterell","given":"Ryan"},{"family":"Choshen","given":"Leshem"},{"family":"Warstadt","given":"Alex"},{"family":"Wilcox","given":"Ethan Gotlieb"}],"accessed":{"date-parts":[["2025",3,24]]},"issued":{"date-parts":[["2024",12,6]]}}}],"schema":"https://github.com/citation-style-language/schema/raw/master/csl-citation.json"}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(Hu et al., 2024)</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xml:space="preserve">. </w:t>
      </w:r>
      <w:r w:rsidR="005D2B18">
        <w:rPr>
          <w:rFonts w:ascii="Calibri" w:eastAsia="Times New Roman" w:hAnsi="Calibri" w:cs="Times New Roman"/>
          <w:snapToGrid w:val="0"/>
          <w:lang w:val="en-GB" w:eastAsia="nl-NL"/>
        </w:rPr>
        <w:t xml:space="preserve"> </w:t>
      </w:r>
      <w:bookmarkEnd w:id="0"/>
    </w:p>
    <w:p w14:paraId="5B9117BF" w14:textId="162861C4" w:rsidR="009B4AB1"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Aim and relevance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EE3075">
        <w:rPr>
          <w:rFonts w:ascii="Calibri" w:eastAsia="Times New Roman" w:hAnsi="Calibri" w:cs="Times New Roman"/>
          <w:snapToGrid w:val="0"/>
          <w:lang w:val="en-GB" w:eastAsia="nl-NL"/>
        </w:rPr>
        <w:t xml:space="preserve">The thesis aims to combine two methods for efficient language model training, which have not been combined before. </w:t>
      </w:r>
      <w:r w:rsidR="006A7883">
        <w:rPr>
          <w:rFonts w:ascii="Calibri" w:eastAsia="Times New Roman" w:hAnsi="Calibri" w:cs="Times New Roman"/>
          <w:snapToGrid w:val="0"/>
          <w:lang w:val="en-GB" w:eastAsia="nl-NL"/>
        </w:rPr>
        <w:t>By doing so, Godey’s CWT objective will be investigated on a small scale in order to discover whether his proposed advantages still hold.</w:t>
      </w:r>
    </w:p>
    <w:p w14:paraId="60C5B6E4" w14:textId="333E30DA" w:rsidR="00BA4256" w:rsidRPr="009B4AB1"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Problem definition</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6A7883">
        <w:rPr>
          <w:rFonts w:ascii="Calibri" w:eastAsia="Times New Roman" w:hAnsi="Calibri" w:cs="Times New Roman"/>
          <w:snapToGrid w:val="0"/>
          <w:lang w:val="en-GB" w:eastAsia="nl-NL"/>
        </w:rPr>
        <w:t xml:space="preserve">Train a language model with a learning objective defined by Godey et al. (2023), this learning objective replaces probability predictions for reconstruction of input embeddings, which Godey calls Contrastive Weight Tying (CWT). The language model will be trained on the </w:t>
      </w:r>
      <w:proofErr w:type="spellStart"/>
      <w:r w:rsidR="006A7883">
        <w:rPr>
          <w:rFonts w:ascii="Calibri" w:eastAsia="Times New Roman" w:hAnsi="Calibri" w:cs="Times New Roman"/>
          <w:snapToGrid w:val="0"/>
          <w:lang w:val="en-GB" w:eastAsia="nl-NL"/>
        </w:rPr>
        <w:t>BabyLM</w:t>
      </w:r>
      <w:proofErr w:type="spellEnd"/>
      <w:r w:rsidR="006A7883">
        <w:rPr>
          <w:rFonts w:ascii="Calibri" w:eastAsia="Times New Roman" w:hAnsi="Calibri" w:cs="Times New Roman"/>
          <w:snapToGrid w:val="0"/>
          <w:lang w:val="en-GB" w:eastAsia="nl-NL"/>
        </w:rPr>
        <w:t xml:space="preserve"> shared task data. The </w:t>
      </w:r>
      <w:proofErr w:type="spellStart"/>
      <w:r w:rsidR="006A7883">
        <w:rPr>
          <w:rFonts w:ascii="Calibri" w:eastAsia="Times New Roman" w:hAnsi="Calibri" w:cs="Times New Roman"/>
          <w:snapToGrid w:val="0"/>
          <w:lang w:val="en-GB" w:eastAsia="nl-NL"/>
        </w:rPr>
        <w:t>BabyLM</w:t>
      </w:r>
      <w:proofErr w:type="spellEnd"/>
      <w:r w:rsidR="006A7883">
        <w:rPr>
          <w:rFonts w:ascii="Calibri" w:eastAsia="Times New Roman" w:hAnsi="Calibri" w:cs="Times New Roman"/>
          <w:snapToGrid w:val="0"/>
          <w:lang w:val="en-GB" w:eastAsia="nl-NL"/>
        </w:rPr>
        <w:t xml:space="preserve"> shared task goal is to focus language model training on architecture instead of prioritizing ever-growing training datasets. The data is divided into two tracks, a 10 million token and a 100 million token version. In this thesis the 10 million token version will be used.</w:t>
      </w:r>
    </w:p>
    <w:p w14:paraId="1D2E844B" w14:textId="77777777" w:rsidR="00BA4256" w:rsidRDefault="009B4AB1" w:rsidP="006A788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Data-collection/</w:t>
      </w:r>
      <w:r w:rsidR="00BA4256" w:rsidRPr="00BA4256">
        <w:rPr>
          <w:rFonts w:ascii="Calibri" w:eastAsia="Times New Roman" w:hAnsi="Calibri" w:cs="Times New Roman"/>
          <w:snapToGrid w:val="0"/>
          <w:lang w:val="en-GB" w:eastAsia="nl-NL"/>
        </w:rPr>
        <w:t xml:space="preserve"> </w:t>
      </w:r>
      <w:r w:rsidR="00BA4256" w:rsidRPr="009B4AB1">
        <w:rPr>
          <w:rFonts w:ascii="Calibri" w:eastAsia="Times New Roman" w:hAnsi="Calibri" w:cs="Times New Roman"/>
          <w:snapToGrid w:val="0"/>
          <w:lang w:val="en-GB" w:eastAsia="nl-NL"/>
        </w:rPr>
        <w:t>research method</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707BD9C6" w14:textId="675F694F" w:rsidR="006A7883" w:rsidRPr="009B4AB1"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t>The research method is an e</w:t>
      </w:r>
      <w:r w:rsidR="006A7883">
        <w:rPr>
          <w:rFonts w:ascii="Calibri" w:eastAsia="Times New Roman" w:hAnsi="Calibri" w:cs="Times New Roman"/>
          <w:snapToGrid w:val="0"/>
          <w:lang w:val="en-GB" w:eastAsia="nl-NL"/>
        </w:rPr>
        <w:t xml:space="preserve">xperiment: the headless language model architecture will be adapted from Godey, </w:t>
      </w:r>
      <w:r>
        <w:rPr>
          <w:rFonts w:ascii="Calibri" w:eastAsia="Times New Roman" w:hAnsi="Calibri" w:cs="Times New Roman"/>
          <w:snapToGrid w:val="0"/>
          <w:lang w:val="en-GB" w:eastAsia="nl-NL"/>
        </w:rPr>
        <w:t xml:space="preserve">after training the language model will be evaluated on the evaluation pipeline proposed by the 2025 </w:t>
      </w:r>
      <w:proofErr w:type="spellStart"/>
      <w:r>
        <w:rPr>
          <w:rFonts w:ascii="Calibri" w:eastAsia="Times New Roman" w:hAnsi="Calibri" w:cs="Times New Roman"/>
          <w:snapToGrid w:val="0"/>
          <w:lang w:val="en-GB" w:eastAsia="nl-NL"/>
        </w:rPr>
        <w:t>BabyLM</w:t>
      </w:r>
      <w:proofErr w:type="spellEnd"/>
      <w:r>
        <w:rPr>
          <w:rFonts w:ascii="Calibri" w:eastAsia="Times New Roman" w:hAnsi="Calibri" w:cs="Times New Roman"/>
          <w:snapToGrid w:val="0"/>
          <w:lang w:val="en-GB" w:eastAsia="nl-NL"/>
        </w:rPr>
        <w:t xml:space="preserve"> task</w:t>
      </w:r>
      <w:r w:rsidR="00B64E2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{"citationID":"o3v5ogc2","properties":{"formattedCitation":"(Charpentier et al., 2025)","plainCitation":"(Charpentier et al., 2025)","noteIndex":0},"citationItems":[{"id":73,"uris":["http://zotero.org/users/11892863/items/72DMKYUY"],"itemData":{"id":73,"type":"article","abstract":"BabyLM aims to dissolve the boundaries between cognitive modeling and language modeling. We call for both workshop papers and for researchers to join the 3rd BabyLM competition. As in previous years, we call for participants in the data-efficient pretraining challenge in the general track. This year, we also offer a new track: INTERACTION. This new track encourages interactive behavior, learning from a teacher, and adapting the teaching material to the student. We also call for papers outside the competition in any relevant areas. These include training efficiency, cognitively plausible research, weak model evaluation, and more.","DOI":"10.48550/arXiv.2502.10645","note":"arXiv:2502.10645 [cs]","number":"arXiv:2502.10645","publisher":"arXiv","source":"arXiv.org","title":"BabyLM Turns 3: Call for papers for the 2025 BabyLM workshop","title-short":"BabyLM Turns 3","URL":"http://arxiv.org/abs/2502.10645","author":[{"family":"Charpentier","given":"Lucas"},{"family":"Choshen","given":"Leshem"},{"family":"Cotterell","given":"Ryan"},{"family":"Gul","given":"Mustafa Omer"},{"family":"Hu","given":"Michael"},{"family":"Jumelet","given":"Jaap"},{"family":"Linzen","given":"Tal"},{"family":"Liu","given":"Jing"},{"family":"Mueller","given":"Aaron"},{"family":"Ross","given":"Candace"},{"family":"Shah","given":"Raj Sanjay"},{"family":"Warstadt","given":"Alex"},{"family":"Wilcox","given":"Ethan"},{"family":"Williams","given":"Adina"}],"accessed":{"date-parts":[["2025",3,24]]},"issued":{"date-parts":[["2025",2,24]]}}}],"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(Charpentier et al., 2025)</w:t>
      </w:r>
      <w:r w:rsidR="00962200">
        <w:rPr>
          <w:rFonts w:ascii="Calibri" w:eastAsia="Times New Roman" w:hAnsi="Calibri" w:cs="Times New Roman"/>
          <w:snapToGrid w:val="0"/>
          <w:lang w:val="en-GB" w:eastAsia="nl-NL"/>
        </w:rPr>
        <w:fldChar w:fldCharType="end"/>
      </w:r>
      <w:r w:rsidR="00B64E20">
        <w:rPr>
          <w:rFonts w:ascii="Calibri" w:eastAsia="Times New Roman" w:hAnsi="Calibri" w:cs="Times New Roman"/>
          <w:snapToGrid w:val="0"/>
          <w:lang w:val="en-GB" w:eastAsia="nl-NL"/>
        </w:rPr>
        <w:t>.</w:t>
      </w:r>
      <w:r w:rsidR="006A7883">
        <w:rPr>
          <w:rFonts w:ascii="Calibri" w:eastAsia="Times New Roman" w:hAnsi="Calibri" w:cs="Times New Roman"/>
          <w:snapToGrid w:val="0"/>
          <w:lang w:val="en-GB" w:eastAsia="nl-NL"/>
        </w:rPr>
        <w:t xml:space="preserve"> </w:t>
      </w:r>
    </w:p>
    <w:p w14:paraId="5FA5D3EE" w14:textId="77777777" w:rsidR="00BA4256"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Provisional organization of chapter</w:t>
      </w:r>
      <w:r w:rsidR="00BA4256">
        <w:rPr>
          <w:rFonts w:ascii="Calibri" w:eastAsia="Times New Roman" w:hAnsi="Calibri" w:cs="Times New Roman"/>
          <w:snapToGrid w:val="0"/>
          <w:lang w:val="en-GB" w:eastAsia="nl-NL"/>
        </w:rPr>
        <w:t xml:space="preserve">s </w:t>
      </w:r>
      <w:r w:rsidR="00BA4256">
        <w:rPr>
          <w:rFonts w:ascii="Calibri" w:eastAsia="Times New Roman" w:hAnsi="Calibri" w:cs="Times New Roman"/>
          <w:snapToGrid w:val="0"/>
          <w:lang w:val="en-GB" w:eastAsia="nl-NL"/>
        </w:rPr>
        <w:tab/>
      </w:r>
      <w:r w:rsidR="00BA4256">
        <w:rPr>
          <w:rFonts w:ascii="Calibri" w:eastAsia="Times New Roman" w:hAnsi="Calibri" w:cs="Times New Roman"/>
          <w:snapToGrid w:val="0"/>
          <w:lang w:val="en-GB" w:eastAsia="nl-NL"/>
        </w:rPr>
        <w:tab/>
      </w:r>
    </w:p>
    <w:p w14:paraId="465CE284" w14:textId="2E25C07A" w:rsidR="00BA4256"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Abstract -&gt; </w:t>
      </w:r>
      <w:r>
        <w:rPr>
          <w:rFonts w:ascii="Calibri" w:eastAsia="Times New Roman" w:hAnsi="Calibri" w:cs="Times New Roman"/>
          <w:snapToGrid w:val="0"/>
          <w:lang w:val="en-GB" w:eastAsia="nl-NL"/>
        </w:rPr>
        <w:t>Introduction -&gt; Methodology -&gt; Results -&gt; Discussion -&gt; Conclusion</w:t>
      </w:r>
    </w:p>
    <w:p w14:paraId="3A5F6688" w14:textId="77777777" w:rsidR="00D968D5" w:rsidRDefault="00BA4256"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p>
    <w:p w14:paraId="436498F2"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5BA8289D"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5314E0F5"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1FD337CB"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58826F15"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6B1917C8" w14:textId="77777777" w:rsidR="00D968D5" w:rsidRDefault="00D968D5"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3D851E53" w14:textId="1EEC522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lastRenderedPageBreak/>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Timetable</w:t>
      </w:r>
    </w:p>
    <w:p w14:paraId="36E93503" w14:textId="62C22340"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start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w:t>
      </w:r>
    </w:p>
    <w:p w14:paraId="2BA38C48" w14:textId="2D68D5DD"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orientation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1/2/2025 – 31/3/2025</w:t>
      </w:r>
    </w:p>
    <w:p w14:paraId="3C4977FA" w14:textId="707800A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execution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 – 30/4/2025 experiment</w:t>
      </w:r>
    </w:p>
    <w:p w14:paraId="698C9925" w14:textId="0ADA8C8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(submission dates for chapters)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1/5/2025 – 15/5/2025 overflow experiment &amp; evaluation</w:t>
      </w:r>
    </w:p>
    <w:p w14:paraId="51DC0CC9" w14:textId="52734991"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61AFC8FC" w14:textId="77777777" w:rsidR="0096220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completion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15/5/2025 – 27/6/2025 writing the report</w:t>
      </w:r>
      <w:r w:rsidR="00962200" w:rsidRPr="009B4AB1">
        <w:rPr>
          <w:rFonts w:ascii="Calibri" w:eastAsia="Times New Roman" w:hAnsi="Calibri" w:cs="Times New Roman"/>
          <w:snapToGrid w:val="0"/>
          <w:lang w:val="en-GB" w:eastAsia="nl-NL"/>
        </w:rPr>
        <w:t xml:space="preserve"> </w:t>
      </w:r>
    </w:p>
    <w:p w14:paraId="0CFB6267" w14:textId="2F749BA3"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thesis presentation date</w:t>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 27</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or 28</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of May </w:t>
      </w:r>
    </w:p>
    <w:p w14:paraId="22FAC118" w14:textId="5A925068"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graduation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27/6/2025</w:t>
      </w:r>
    </w:p>
    <w:p w14:paraId="08CE7E9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74DC33DF" w14:textId="77777777" w:rsidR="00286CB8"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Remarks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6716A963" w14:textId="77777777" w:rsidR="00962200" w:rsidRDefault="0096220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251B4C79" w14:textId="77777777" w:rsidR="00962200" w:rsidRPr="009B4AB1" w:rsidRDefault="00962200" w:rsidP="009622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Provisional book list </w:t>
      </w:r>
    </w:p>
    <w:p w14:paraId="2B13896B" w14:textId="77777777" w:rsidR="00E97863" w:rsidRPr="00E97863" w:rsidRDefault="00962200" w:rsidP="00E97863">
      <w:pPr>
        <w:pStyle w:val="Bibliography"/>
        <w:ind w:left="720" w:hanging="720"/>
        <w:rPr>
          <w:rFonts w:ascii="Calibri" w:hAnsi="Calibri" w:cs="Calibri"/>
        </w:rPr>
      </w:pPr>
      <w:r>
        <w:rPr>
          <w:rFonts w:ascii="Calibri" w:eastAsia="Times New Roman" w:hAnsi="Calibri"/>
          <w:snapToGrid w:val="0"/>
          <w:lang w:val="en-GB" w:eastAsia="nl-NL"/>
        </w:rPr>
        <w:fldChar w:fldCharType="begin"/>
      </w:r>
      <w:r w:rsidR="00E97863">
        <w:rPr>
          <w:rFonts w:ascii="Calibri" w:eastAsia="Times New Roman" w:hAnsi="Calibri"/>
          <w:snapToGrid w:val="0"/>
          <w:lang w:val="en-GB" w:eastAsia="nl-NL"/>
        </w:rPr>
        <w:instrText xml:space="preserve"> ADDIN ZOTERO_BIBL {"uncited":[],"omitted":[],"custom":[]} CSL_BIBLIOGRAPHY </w:instrText>
      </w:r>
      <w:r>
        <w:rPr>
          <w:rFonts w:ascii="Calibri" w:eastAsia="Times New Roman" w:hAnsi="Calibri"/>
          <w:snapToGrid w:val="0"/>
          <w:lang w:val="en-GB" w:eastAsia="nl-NL"/>
        </w:rPr>
        <w:fldChar w:fldCharType="separate"/>
      </w:r>
      <w:r w:rsidR="00E97863" w:rsidRPr="00E97863">
        <w:rPr>
          <w:rFonts w:ascii="Calibri" w:hAnsi="Calibri" w:cs="Calibri"/>
        </w:rPr>
        <w:t xml:space="preserve">Charpentier, L., Choshen, L., Cotterell, R., Gul, M. O., Hu, M., Jumelet, J., Linzen, T., Liu, J., Mueller, A., Ross, C., Shah, R. S., Warstadt, A., Wilcox, E., &amp; Williams, A. (2025). </w:t>
      </w:r>
      <w:r w:rsidR="00E97863" w:rsidRPr="00E97863">
        <w:rPr>
          <w:rFonts w:ascii="Calibri" w:hAnsi="Calibri" w:cs="Calibri"/>
          <w:i/>
          <w:iCs/>
        </w:rPr>
        <w:t>BabyLM Turns 3: Call for papers for the 2025 BabyLM workshop</w:t>
      </w:r>
      <w:r w:rsidR="00E97863" w:rsidRPr="00E97863">
        <w:rPr>
          <w:rFonts w:ascii="Calibri" w:hAnsi="Calibri" w:cs="Calibri"/>
        </w:rPr>
        <w:t xml:space="preserve"> (arXiv:2502.10645). arXiv. https://doi.org/10.48550/arXiv.2502.10645</w:t>
      </w:r>
    </w:p>
    <w:p w14:paraId="278B9607"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Godey, N., Clergerie, É. de la, &amp; Sagot, B. (2023). </w:t>
      </w:r>
      <w:r w:rsidRPr="00E97863">
        <w:rPr>
          <w:rFonts w:ascii="Calibri" w:hAnsi="Calibri" w:cs="Calibri"/>
          <w:i/>
          <w:iCs/>
        </w:rPr>
        <w:t>Headless Language Models: Learning without Predicting with Contrastive Weight Tying</w:t>
      </w:r>
      <w:r w:rsidRPr="00E97863">
        <w:rPr>
          <w:rFonts w:ascii="Calibri" w:hAnsi="Calibri" w:cs="Calibri"/>
        </w:rPr>
        <w:t xml:space="preserve"> (arXiv:2309.08351). arXiv. https://doi.org/10.48550/arXiv.2309.08351</w:t>
      </w:r>
    </w:p>
    <w:p w14:paraId="31076150"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Hu, M. Y., Mueller, A., Ross, C., Williams, A., Linzen, T., Zhuang, C., Cotterell, R., Choshen, L., Warstadt, A., &amp; Wilcox, E. G. (2024). </w:t>
      </w:r>
      <w:r w:rsidRPr="00E97863">
        <w:rPr>
          <w:rFonts w:ascii="Calibri" w:hAnsi="Calibri" w:cs="Calibri"/>
          <w:i/>
          <w:iCs/>
        </w:rPr>
        <w:t>Findings of the Second BabyLM Challenge: Sample-Efficient Pretraining on Developmentally Plausible Corpora</w:t>
      </w:r>
      <w:r w:rsidRPr="00E97863">
        <w:rPr>
          <w:rFonts w:ascii="Calibri" w:hAnsi="Calibri" w:cs="Calibri"/>
        </w:rPr>
        <w:t xml:space="preserve"> (arXiv:2412.05149). arXiv. https://doi.org/10.48550/arXiv.2412.05149</w:t>
      </w:r>
    </w:p>
    <w:p w14:paraId="5283CB4E" w14:textId="6F95C24D" w:rsidR="00962200" w:rsidRDefault="00962200" w:rsidP="00E978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720" w:hanging="720"/>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fldChar w:fldCharType="end"/>
      </w:r>
    </w:p>
    <w:sectPr w:rsidR="00962200" w:rsidSect="009B4AB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1"/>
    <w:rsid w:val="0017244E"/>
    <w:rsid w:val="002134A7"/>
    <w:rsid w:val="00286CB8"/>
    <w:rsid w:val="002B6DE6"/>
    <w:rsid w:val="00442CC5"/>
    <w:rsid w:val="004C093F"/>
    <w:rsid w:val="005D2B18"/>
    <w:rsid w:val="006A7883"/>
    <w:rsid w:val="009234DA"/>
    <w:rsid w:val="00962200"/>
    <w:rsid w:val="00983030"/>
    <w:rsid w:val="009B4AB1"/>
    <w:rsid w:val="00B21EC3"/>
    <w:rsid w:val="00B64E20"/>
    <w:rsid w:val="00B84625"/>
    <w:rsid w:val="00BA4256"/>
    <w:rsid w:val="00C07F1C"/>
    <w:rsid w:val="00CC3BBD"/>
    <w:rsid w:val="00D968D5"/>
    <w:rsid w:val="00E97863"/>
    <w:rsid w:val="00EE3075"/>
    <w:rsid w:val="00F1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C918"/>
  <w15:docId w15:val="{31F3732A-EB4F-4CD2-80E4-24BF520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6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1451</Words>
  <Characters>8273</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Geudeke, E.</dc:creator>
  <cp:lastModifiedBy>Wouw, I. van de (Ino)</cp:lastModifiedBy>
  <cp:revision>3</cp:revision>
  <dcterms:created xsi:type="dcterms:W3CDTF">2025-03-24T10:39:00Z</dcterms:created>
  <dcterms:modified xsi:type="dcterms:W3CDTF">2025-04-02T12:25:00Z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id="DQAfxXXK"/&gt;&lt;style id="http://www.zotero.org/styles/apa" locale="en-GB" hasBibliography="1" bibliographyStyleHasBeenSet="1"/&gt;&lt;prefs&gt;&lt;pref name="fieldType" value="Field"/&gt;&lt;/prefs&gt;&lt;/data&gt;</vt:lpwstr>
  </property>
</Properties>
</file>