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489A5" w14:textId="77777777" w:rsidR="00567E4C" w:rsidRDefault="004A3221">
      <w:pPr>
        <w:pStyle w:val="Titre"/>
      </w:pPr>
      <w:r>
        <w:rPr>
          <w:rFonts w:ascii="Calibri" w:eastAsia="Calibri" w:hAnsi="Calibri"/>
          <w:b/>
        </w:rPr>
        <w:t>Manuel utilisateur AgriVision Pro</w:t>
      </w:r>
    </w:p>
    <w:p w14:paraId="27015137" w14:textId="77777777" w:rsidR="00567E4C" w:rsidRDefault="004A3221">
      <w:pPr>
        <w:pStyle w:val="AVPSubtitle"/>
      </w:pPr>
      <w:r>
        <w:t>Modules AgriVision, CacaoGuard et FarmForce</w:t>
      </w:r>
    </w:p>
    <w:tbl>
      <w:tblPr>
        <w:tblW w:w="0" w:type="auto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4"/>
        <w:gridCol w:w="7056"/>
      </w:tblGrid>
      <w:tr w:rsidR="00567E4C" w14:paraId="664C9306" w14:textId="77777777">
        <w:tc>
          <w:tcPr>
            <w:tcW w:w="2304" w:type="dxa"/>
            <w:shd w:val="clear" w:color="auto" w:fill="E8EEF5"/>
            <w:vAlign w:val="center"/>
          </w:tcPr>
          <w:p w14:paraId="78956F63" w14:textId="77777777" w:rsidR="00567E4C" w:rsidRDefault="004A3221">
            <w:pPr>
              <w:spacing w:after="40" w:line="276" w:lineRule="auto"/>
            </w:pPr>
            <w:r>
              <w:rPr>
                <w:b/>
                <w:color w:val="0B2545"/>
                <w:sz w:val="19"/>
              </w:rPr>
              <w:t>Version</w:t>
            </w:r>
          </w:p>
        </w:tc>
        <w:tc>
          <w:tcPr>
            <w:tcW w:w="7056" w:type="dxa"/>
            <w:vAlign w:val="center"/>
          </w:tcPr>
          <w:p w14:paraId="17DF22F3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Guide local de prise en main - mai 2026</w:t>
            </w:r>
          </w:p>
        </w:tc>
      </w:tr>
      <w:tr w:rsidR="00567E4C" w14:paraId="03CF642E" w14:textId="77777777">
        <w:tc>
          <w:tcPr>
            <w:tcW w:w="2304" w:type="dxa"/>
            <w:shd w:val="clear" w:color="auto" w:fill="E8EEF5"/>
            <w:vAlign w:val="center"/>
          </w:tcPr>
          <w:p w14:paraId="22B149B6" w14:textId="77777777" w:rsidR="00567E4C" w:rsidRDefault="004A3221">
            <w:pPr>
              <w:spacing w:after="40" w:line="276" w:lineRule="auto"/>
            </w:pPr>
            <w:r>
              <w:rPr>
                <w:b/>
                <w:color w:val="0B2545"/>
                <w:sz w:val="19"/>
              </w:rPr>
              <w:t>Public</w:t>
            </w:r>
          </w:p>
        </w:tc>
        <w:tc>
          <w:tcPr>
            <w:tcW w:w="7056" w:type="dxa"/>
            <w:vAlign w:val="center"/>
          </w:tcPr>
          <w:p w14:paraId="0665A09D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Administrateurs, superviseurs, agents terrain et techniciens de cooperative cacao</w:t>
            </w:r>
          </w:p>
        </w:tc>
      </w:tr>
      <w:tr w:rsidR="00567E4C" w14:paraId="4F5DC251" w14:textId="77777777">
        <w:tc>
          <w:tcPr>
            <w:tcW w:w="2304" w:type="dxa"/>
            <w:shd w:val="clear" w:color="auto" w:fill="E8EEF5"/>
            <w:vAlign w:val="center"/>
          </w:tcPr>
          <w:p w14:paraId="4642F494" w14:textId="77777777" w:rsidR="00567E4C" w:rsidRDefault="004A3221">
            <w:pPr>
              <w:spacing w:after="40" w:line="276" w:lineRule="auto"/>
            </w:pPr>
            <w:r>
              <w:rPr>
                <w:b/>
                <w:color w:val="0B2545"/>
                <w:sz w:val="19"/>
              </w:rPr>
              <w:t>Objectif</w:t>
            </w:r>
          </w:p>
        </w:tc>
        <w:tc>
          <w:tcPr>
            <w:tcW w:w="7056" w:type="dxa"/>
            <w:vAlign w:val="center"/>
          </w:tcPr>
          <w:p w14:paraId="11ADB0A1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 xml:space="preserve">Saisir, suivre et </w:t>
            </w:r>
            <w:r>
              <w:rPr>
                <w:color w:val="000000"/>
                <w:sz w:val="19"/>
              </w:rPr>
              <w:t>exploiter les donnees producteur, protection enfant et compte d'exploitation</w:t>
            </w:r>
          </w:p>
        </w:tc>
      </w:tr>
      <w:tr w:rsidR="00567E4C" w14:paraId="742122F6" w14:textId="77777777">
        <w:tc>
          <w:tcPr>
            <w:tcW w:w="2304" w:type="dxa"/>
            <w:shd w:val="clear" w:color="auto" w:fill="E8EEF5"/>
            <w:vAlign w:val="center"/>
          </w:tcPr>
          <w:p w14:paraId="5AF46F3F" w14:textId="77777777" w:rsidR="00567E4C" w:rsidRDefault="004A3221">
            <w:pPr>
              <w:spacing w:after="40" w:line="276" w:lineRule="auto"/>
            </w:pPr>
            <w:r>
              <w:rPr>
                <w:b/>
                <w:color w:val="0B2545"/>
                <w:sz w:val="19"/>
              </w:rPr>
              <w:t>Environnement</w:t>
            </w:r>
          </w:p>
        </w:tc>
        <w:tc>
          <w:tcPr>
            <w:tcW w:w="7056" w:type="dxa"/>
            <w:vAlign w:val="center"/>
          </w:tcPr>
          <w:p w14:paraId="6E5CAB36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Projet local de validation, sans impact sur la version en production</w:t>
            </w:r>
          </w:p>
        </w:tc>
      </w:tr>
      <w:tr w:rsidR="00567E4C" w14:paraId="6331C48C" w14:textId="77777777">
        <w:tc>
          <w:tcPr>
            <w:tcW w:w="9360" w:type="dxa"/>
            <w:gridSpan w:val="2"/>
            <w:shd w:val="clear" w:color="auto" w:fill="F4F6F9"/>
            <w:vAlign w:val="center"/>
          </w:tcPr>
          <w:p w14:paraId="36472A62" w14:textId="77777777" w:rsidR="00567E4C" w:rsidRDefault="004A3221">
            <w:pPr>
              <w:spacing w:after="40" w:line="276" w:lineRule="auto"/>
            </w:pPr>
            <w:r>
              <w:rPr>
                <w:b/>
                <w:color w:val="1F4D78"/>
                <w:sz w:val="21"/>
              </w:rPr>
              <w:t xml:space="preserve">A retenir : </w:t>
            </w:r>
            <w:r>
              <w:rPr>
                <w:sz w:val="21"/>
              </w:rPr>
              <w:t xml:space="preserve">Ce manuel est volontairement pratique. Il explique quoi faire dans l'application, </w:t>
            </w:r>
            <w:r>
              <w:rPr>
                <w:sz w:val="21"/>
              </w:rPr>
              <w:t>dans quel ordre, et quels controles effectuer avant de transmettre un rapport a une cooperative, un acheteur ou un auditeur.</w:t>
            </w:r>
          </w:p>
        </w:tc>
      </w:tr>
    </w:tbl>
    <w:p w14:paraId="074E0BA0" w14:textId="77777777" w:rsidR="00567E4C" w:rsidRDefault="00567E4C">
      <w:pPr>
        <w:pStyle w:val="AVPSmall"/>
      </w:pPr>
    </w:p>
    <w:p w14:paraId="5820A7A8" w14:textId="77777777" w:rsidR="00567E4C" w:rsidRDefault="004A3221">
      <w:pPr>
        <w:pStyle w:val="Titre1"/>
      </w:pPr>
      <w:r>
        <w:rPr>
          <w:rFonts w:ascii="Calibri" w:eastAsia="Calibri" w:hAnsi="Calibri"/>
        </w:rPr>
        <w:t>1. Vue generale</w:t>
      </w:r>
    </w:p>
    <w:p w14:paraId="77CCAA26" w14:textId="77777777" w:rsidR="00567E4C" w:rsidRDefault="004A3221">
      <w:r>
        <w:t xml:space="preserve">AgriVision Pro est une plateforme de gestion de cooperative cacao. Elle centralise les producteurs, les </w:t>
      </w:r>
      <w:r>
        <w:t>plantations, les diagnostics agronomiques, les recoltes, la tracabilite et les modules terrain. La version locale integre maintenant deux modules complementaires: CacaoGuard pour la lutte contre le travail des enfants et FarmForce pour le compte d'exploita</w:t>
      </w:r>
      <w:r>
        <w:t>tion producteur.</w:t>
      </w:r>
    </w:p>
    <w:p w14:paraId="01A87702" w14:textId="77777777" w:rsidR="00567E4C" w:rsidRDefault="004A3221">
      <w:pPr>
        <w:pStyle w:val="Titre2"/>
      </w:pPr>
      <w:r>
        <w:rPr>
          <w:rFonts w:ascii="Calibri" w:eastAsia="Calibri" w:hAnsi="Calibri"/>
        </w:rPr>
        <w:t>Modules principaux</w:t>
      </w:r>
    </w:p>
    <w:tbl>
      <w:tblPr>
        <w:tblW w:w="0" w:type="auto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20"/>
        <w:gridCol w:w="3600"/>
        <w:gridCol w:w="3312"/>
      </w:tblGrid>
      <w:tr w:rsidR="00567E4C" w14:paraId="00ED9583" w14:textId="77777777">
        <w:tc>
          <w:tcPr>
            <w:tcW w:w="2448" w:type="dxa"/>
            <w:shd w:val="clear" w:color="auto" w:fill="E8EEF5"/>
            <w:vAlign w:val="center"/>
          </w:tcPr>
          <w:p w14:paraId="36EA3D4D" w14:textId="77777777" w:rsidR="00567E4C" w:rsidRDefault="004A3221">
            <w:pPr>
              <w:spacing w:after="40" w:line="276" w:lineRule="auto"/>
            </w:pPr>
            <w:r>
              <w:rPr>
                <w:b/>
                <w:color w:val="0B2545"/>
                <w:sz w:val="19"/>
              </w:rPr>
              <w:t>Module</w:t>
            </w:r>
          </w:p>
        </w:tc>
        <w:tc>
          <w:tcPr>
            <w:tcW w:w="3600" w:type="dxa"/>
            <w:shd w:val="clear" w:color="auto" w:fill="E8EEF5"/>
            <w:vAlign w:val="center"/>
          </w:tcPr>
          <w:p w14:paraId="533E87F1" w14:textId="77777777" w:rsidR="00567E4C" w:rsidRDefault="004A3221">
            <w:pPr>
              <w:spacing w:after="40" w:line="276" w:lineRule="auto"/>
            </w:pPr>
            <w:r>
              <w:rPr>
                <w:b/>
                <w:color w:val="0B2545"/>
                <w:sz w:val="19"/>
              </w:rPr>
              <w:t>A quoi il sert</w:t>
            </w:r>
          </w:p>
        </w:tc>
        <w:tc>
          <w:tcPr>
            <w:tcW w:w="3312" w:type="dxa"/>
            <w:shd w:val="clear" w:color="auto" w:fill="E8EEF5"/>
            <w:vAlign w:val="center"/>
          </w:tcPr>
          <w:p w14:paraId="20F20D1B" w14:textId="77777777" w:rsidR="00567E4C" w:rsidRDefault="004A3221">
            <w:pPr>
              <w:spacing w:after="40" w:line="276" w:lineRule="auto"/>
            </w:pPr>
            <w:r>
              <w:rPr>
                <w:b/>
                <w:color w:val="0B2545"/>
                <w:sz w:val="19"/>
              </w:rPr>
              <w:t>Utilisateur principal</w:t>
            </w:r>
          </w:p>
        </w:tc>
      </w:tr>
      <w:tr w:rsidR="00567E4C" w14:paraId="0DF8C76C" w14:textId="77777777">
        <w:tc>
          <w:tcPr>
            <w:tcW w:w="3120" w:type="dxa"/>
          </w:tcPr>
          <w:p w14:paraId="358D67C1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Dashboard</w:t>
            </w:r>
          </w:p>
        </w:tc>
        <w:tc>
          <w:tcPr>
            <w:tcW w:w="3120" w:type="dxa"/>
          </w:tcPr>
          <w:p w14:paraId="0CD2348E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Voir les indicateurs globaux de la cooperative.</w:t>
            </w:r>
          </w:p>
        </w:tc>
        <w:tc>
          <w:tcPr>
            <w:tcW w:w="3120" w:type="dxa"/>
          </w:tcPr>
          <w:p w14:paraId="7736D791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Direction, superviseur</w:t>
            </w:r>
          </w:p>
        </w:tc>
      </w:tr>
      <w:tr w:rsidR="00567E4C" w14:paraId="727EB493" w14:textId="77777777">
        <w:tc>
          <w:tcPr>
            <w:tcW w:w="3120" w:type="dxa"/>
          </w:tcPr>
          <w:p w14:paraId="1C072386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lastRenderedPageBreak/>
              <w:t>Plantations</w:t>
            </w:r>
          </w:p>
        </w:tc>
        <w:tc>
          <w:tcPr>
            <w:tcW w:w="3120" w:type="dxa"/>
          </w:tcPr>
          <w:p w14:paraId="58EA8260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Gerer les parcelles, producteurs rattaches et donnees agronomiques.</w:t>
            </w:r>
          </w:p>
        </w:tc>
        <w:tc>
          <w:tcPr>
            <w:tcW w:w="3120" w:type="dxa"/>
          </w:tcPr>
          <w:p w14:paraId="37988DA5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Technicien, admin</w:t>
            </w:r>
          </w:p>
        </w:tc>
      </w:tr>
      <w:tr w:rsidR="00567E4C" w14:paraId="6C94BAAF" w14:textId="77777777">
        <w:tc>
          <w:tcPr>
            <w:tcW w:w="3120" w:type="dxa"/>
          </w:tcPr>
          <w:p w14:paraId="01E2701B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Diagnostic</w:t>
            </w:r>
          </w:p>
        </w:tc>
        <w:tc>
          <w:tcPr>
            <w:tcW w:w="3120" w:type="dxa"/>
          </w:tcPr>
          <w:p w14:paraId="66F3634B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Evaluer les risques agronomiques et generer un rapport plantation.</w:t>
            </w:r>
          </w:p>
        </w:tc>
        <w:tc>
          <w:tcPr>
            <w:tcW w:w="3120" w:type="dxa"/>
          </w:tcPr>
          <w:p w14:paraId="223529E3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Agronome, technicien</w:t>
            </w:r>
          </w:p>
        </w:tc>
      </w:tr>
      <w:tr w:rsidR="00567E4C" w14:paraId="7521CDD5" w14:textId="77777777">
        <w:tc>
          <w:tcPr>
            <w:tcW w:w="3120" w:type="dxa"/>
          </w:tcPr>
          <w:p w14:paraId="20CAC7E2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Recoltes</w:t>
            </w:r>
          </w:p>
        </w:tc>
        <w:tc>
          <w:tcPr>
            <w:tcW w:w="3120" w:type="dxa"/>
          </w:tcPr>
          <w:p w14:paraId="1E62E9C4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Suivre les livraisons et donnees commerciales.</w:t>
            </w:r>
          </w:p>
        </w:tc>
        <w:tc>
          <w:tcPr>
            <w:tcW w:w="3120" w:type="dxa"/>
          </w:tcPr>
          <w:p w14:paraId="53AED4AD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Cooperative, achats</w:t>
            </w:r>
          </w:p>
        </w:tc>
      </w:tr>
      <w:tr w:rsidR="00567E4C" w14:paraId="1DDAEDE3" w14:textId="77777777">
        <w:tc>
          <w:tcPr>
            <w:tcW w:w="3120" w:type="dxa"/>
          </w:tcPr>
          <w:p w14:paraId="2CE24E2E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FarmForce</w:t>
            </w:r>
          </w:p>
        </w:tc>
        <w:tc>
          <w:tcPr>
            <w:tcW w:w="3120" w:type="dxa"/>
          </w:tcPr>
          <w:p w14:paraId="00DE0079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 xml:space="preserve">Saisir le formulaire client de compte </w:t>
            </w:r>
            <w:r>
              <w:rPr>
                <w:color w:val="000000"/>
                <w:sz w:val="19"/>
              </w:rPr>
              <w:t>d'exploitation annuel.</w:t>
            </w:r>
          </w:p>
        </w:tc>
        <w:tc>
          <w:tcPr>
            <w:tcW w:w="3120" w:type="dxa"/>
          </w:tcPr>
          <w:p w14:paraId="5FC4D98D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Agent terrain, superviseur</w:t>
            </w:r>
          </w:p>
        </w:tc>
      </w:tr>
      <w:tr w:rsidR="00567E4C" w14:paraId="5A595FA4" w14:textId="77777777">
        <w:tc>
          <w:tcPr>
            <w:tcW w:w="3120" w:type="dxa"/>
          </w:tcPr>
          <w:p w14:paraId="72E4DF79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CacaoGuard</w:t>
            </w:r>
          </w:p>
        </w:tc>
        <w:tc>
          <w:tcPr>
            <w:tcW w:w="3120" w:type="dxa"/>
          </w:tcPr>
          <w:p w14:paraId="515E2622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Prevenir, detecter, remedier et prouver la lutte contre le travail des enfants.</w:t>
            </w:r>
          </w:p>
        </w:tc>
        <w:tc>
          <w:tcPr>
            <w:tcW w:w="3120" w:type="dxa"/>
          </w:tcPr>
          <w:p w14:paraId="23E9C5E3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Agent social, superviseur</w:t>
            </w:r>
          </w:p>
        </w:tc>
      </w:tr>
    </w:tbl>
    <w:p w14:paraId="31B7100A" w14:textId="77777777" w:rsidR="00567E4C" w:rsidRDefault="004A3221">
      <w:pPr>
        <w:pStyle w:val="Titre1"/>
      </w:pPr>
      <w:r>
        <w:rPr>
          <w:rFonts w:ascii="Calibri" w:eastAsia="Calibri" w:hAnsi="Calibri"/>
        </w:rPr>
        <w:t>2. Premier demarrage</w:t>
      </w:r>
    </w:p>
    <w:p w14:paraId="56EF13F7" w14:textId="77777777" w:rsidR="00567E4C" w:rsidRDefault="004A3221">
      <w:pPr>
        <w:pStyle w:val="Titre2"/>
      </w:pPr>
      <w:r>
        <w:rPr>
          <w:rFonts w:ascii="Calibri" w:eastAsia="Calibri" w:hAnsi="Calibri"/>
        </w:rPr>
        <w:t>Connexion</w:t>
      </w:r>
    </w:p>
    <w:p w14:paraId="2CDDDDBF" w14:textId="77777777" w:rsidR="00567E4C" w:rsidRDefault="004A3221">
      <w:pPr>
        <w:pStyle w:val="Listenumros"/>
        <w:spacing w:after="80"/>
        <w:ind w:left="540" w:hanging="271"/>
      </w:pPr>
      <w:r>
        <w:t xml:space="preserve">Ouvrir l'adresse locale de l'application dans le </w:t>
      </w:r>
      <w:r>
        <w:t>navigateur.</w:t>
      </w:r>
    </w:p>
    <w:p w14:paraId="5690BB42" w14:textId="77777777" w:rsidR="00567E4C" w:rsidRDefault="004A3221">
      <w:pPr>
        <w:pStyle w:val="Listenumros"/>
        <w:spacing w:after="80"/>
        <w:ind w:left="540" w:hanging="271"/>
      </w:pPr>
      <w:r>
        <w:t>Se connecter avec le compte fourni par l'administrateur.</w:t>
      </w:r>
    </w:p>
    <w:p w14:paraId="096CA8C6" w14:textId="77777777" w:rsidR="00567E4C" w:rsidRDefault="004A3221">
      <w:pPr>
        <w:pStyle w:val="Listenumros"/>
        <w:spacing w:after="80"/>
        <w:ind w:left="540" w:hanging="271"/>
      </w:pPr>
      <w:r>
        <w:t>Verifier que le menu lateral affiche les modules attendus: Plantations, Diagnostic, Recoltes, FarmForce, puis CacaoGuard.</w:t>
      </w:r>
    </w:p>
    <w:p w14:paraId="28936695" w14:textId="77777777" w:rsidR="00567E4C" w:rsidRDefault="004A3221">
      <w:pPr>
        <w:pStyle w:val="Listenumros"/>
        <w:spacing w:after="80"/>
        <w:ind w:left="540" w:hanging="271"/>
      </w:pPr>
      <w:r>
        <w:t>Si la connexion API echoue, verifier que le serveur local est dem</w:t>
      </w:r>
      <w:r>
        <w:t>arre sur le port de test prevu.</w:t>
      </w:r>
    </w:p>
    <w:p w14:paraId="39D333E0" w14:textId="77777777" w:rsidR="00567E4C" w:rsidRDefault="004A3221">
      <w:pPr>
        <w:pStyle w:val="Titre2"/>
      </w:pPr>
      <w:r>
        <w:rPr>
          <w:rFonts w:ascii="Calibri" w:eastAsia="Calibri" w:hAnsi="Calibri"/>
        </w:rPr>
        <w:t>Navigation</w:t>
      </w:r>
    </w:p>
    <w:p w14:paraId="7679F8BB" w14:textId="77777777" w:rsidR="00567E4C" w:rsidRDefault="004A3221">
      <w:pPr>
        <w:pStyle w:val="Listepuces"/>
        <w:spacing w:after="80"/>
        <w:ind w:left="540" w:hanging="271"/>
      </w:pPr>
      <w:r>
        <w:t>Le menu lateral donne acces aux modules. Les modules AgriVision standards apparaissent avant CacaoGuard.</w:t>
      </w:r>
    </w:p>
    <w:p w14:paraId="40480E67" w14:textId="77777777" w:rsidR="00567E4C" w:rsidRDefault="004A3221">
      <w:pPr>
        <w:pStyle w:val="Listepuces"/>
        <w:spacing w:after="80"/>
        <w:ind w:left="540" w:hanging="271"/>
      </w:pPr>
      <w:r>
        <w:t>Les boutons principaux en haut de page servent aux actions rapides: enregistrer, ajouter, exporter ou telech</w:t>
      </w:r>
      <w:r>
        <w:t>arger un rapport.</w:t>
      </w:r>
    </w:p>
    <w:p w14:paraId="275D519F" w14:textId="77777777" w:rsidR="00567E4C" w:rsidRDefault="004A3221">
      <w:pPr>
        <w:pStyle w:val="Listepuces"/>
        <w:spacing w:after="80"/>
        <w:ind w:left="540" w:hanging="271"/>
      </w:pPr>
      <w:r>
        <w:t>Les champs obligatoires sont a renseigner avant d'enregistrer une fiche.</w:t>
      </w:r>
    </w:p>
    <w:p w14:paraId="42111030" w14:textId="77777777" w:rsidR="00567E4C" w:rsidRDefault="004A3221">
      <w:pPr>
        <w:pStyle w:val="Listepuces"/>
        <w:spacing w:after="80"/>
        <w:ind w:left="540" w:hanging="271"/>
      </w:pPr>
      <w:r>
        <w:t>Sur mobile, ouvrir le menu avec le bouton hamburger puis choisir le module.</w:t>
      </w:r>
    </w:p>
    <w:p w14:paraId="23A6C998" w14:textId="77777777" w:rsidR="00567E4C" w:rsidRDefault="004A3221">
      <w:pPr>
        <w:pStyle w:val="Titre1"/>
      </w:pPr>
      <w:r>
        <w:rPr>
          <w:rFonts w:ascii="Calibri" w:eastAsia="Calibri" w:hAnsi="Calibri"/>
        </w:rPr>
        <w:lastRenderedPageBreak/>
        <w:t>3. Module FarmForce</w:t>
      </w:r>
    </w:p>
    <w:p w14:paraId="5090A2FC" w14:textId="77777777" w:rsidR="00567E4C" w:rsidRDefault="004A3221">
      <w:r>
        <w:t>FarmForce numerise le PDF client ajoute au projet. Il transforme le c</w:t>
      </w:r>
      <w:r>
        <w:t>ahier papier en formulaire de compte d'exploitation producteur: menage, parcelles, rentrees, couts, travail familial, main-d'oeuvre embauchee et resultat annuel.</w:t>
      </w:r>
    </w:p>
    <w:p w14:paraId="57C9846C" w14:textId="77777777" w:rsidR="00567E4C" w:rsidRDefault="004A3221">
      <w:pPr>
        <w:pStyle w:val="Titre2"/>
      </w:pPr>
      <w:r>
        <w:rPr>
          <w:rFonts w:ascii="Calibri" w:eastAsia="Calibri" w:hAnsi="Calibri"/>
        </w:rPr>
        <w:t>Quand utiliser FarmForce</w:t>
      </w:r>
    </w:p>
    <w:p w14:paraId="68EA0C22" w14:textId="77777777" w:rsidR="00567E4C" w:rsidRDefault="004A3221">
      <w:pPr>
        <w:pStyle w:val="Listepuces"/>
        <w:spacing w:after="80"/>
        <w:ind w:left="540" w:hanging="271"/>
      </w:pPr>
      <w:r>
        <w:t>Pendant l'enrolement annuel ou la mise a jour economique du producteu</w:t>
      </w:r>
      <w:r>
        <w:t>r.</w:t>
      </w:r>
    </w:p>
    <w:p w14:paraId="75E05994" w14:textId="77777777" w:rsidR="00567E4C" w:rsidRDefault="004A3221">
      <w:pPr>
        <w:pStyle w:val="Listepuces"/>
        <w:spacing w:after="80"/>
        <w:ind w:left="540" w:hanging="271"/>
      </w:pPr>
      <w:r>
        <w:t>Avant une evaluation de revenu, de rentabilite ou de vulnerabilite economique.</w:t>
      </w:r>
    </w:p>
    <w:p w14:paraId="3AD96BD1" w14:textId="77777777" w:rsidR="00567E4C" w:rsidRDefault="004A3221">
      <w:pPr>
        <w:pStyle w:val="Listepuces"/>
        <w:spacing w:after="80"/>
        <w:ind w:left="540" w:hanging="271"/>
      </w:pPr>
      <w:r>
        <w:t>Lorsqu'une cooperative ou un acheteur demande un compte d'exploitation structure.</w:t>
      </w:r>
    </w:p>
    <w:p w14:paraId="4209FDE1" w14:textId="77777777" w:rsidR="00567E4C" w:rsidRDefault="004A3221">
      <w:pPr>
        <w:pStyle w:val="Titre2"/>
      </w:pPr>
      <w:r>
        <w:rPr>
          <w:rFonts w:ascii="Calibri" w:eastAsia="Calibri" w:hAnsi="Calibri"/>
        </w:rPr>
        <w:t>Saisir un formulaire FarmForce</w:t>
      </w:r>
    </w:p>
    <w:p w14:paraId="145D691F" w14:textId="77777777" w:rsidR="00567E4C" w:rsidRDefault="004A3221">
      <w:pPr>
        <w:pStyle w:val="Listenumros"/>
        <w:spacing w:after="80"/>
        <w:ind w:left="540" w:hanging="271"/>
      </w:pPr>
      <w:r>
        <w:t>Ouvrir FarmForce dans le menu.</w:t>
      </w:r>
    </w:p>
    <w:p w14:paraId="5E968F92" w14:textId="77777777" w:rsidR="00567E4C" w:rsidRDefault="004A3221">
      <w:pPr>
        <w:pStyle w:val="Listenumros"/>
        <w:spacing w:after="80"/>
        <w:ind w:left="540" w:hanging="271"/>
      </w:pPr>
      <w:r>
        <w:t>Selectionner le producteur. La</w:t>
      </w:r>
      <w:r>
        <w:t xml:space="preserve"> localite et le code producteur sont repris si deja connus.</w:t>
      </w:r>
    </w:p>
    <w:p w14:paraId="510EAE8D" w14:textId="77777777" w:rsidR="00567E4C" w:rsidRDefault="004A3221">
      <w:pPr>
        <w:pStyle w:val="Listenumros"/>
        <w:spacing w:after="80"/>
        <w:ind w:left="540" w:hanging="271"/>
      </w:pPr>
      <w:r>
        <w:t>Renseigner la campagne, par exemple 2025-2026.</w:t>
      </w:r>
    </w:p>
    <w:p w14:paraId="3B4B413F" w14:textId="77777777" w:rsidR="00567E4C" w:rsidRDefault="004A3221">
      <w:pPr>
        <w:pStyle w:val="Listenumros"/>
        <w:spacing w:after="80"/>
        <w:ind w:left="540" w:hanging="271"/>
      </w:pPr>
      <w:r>
        <w:t>Ajouter les membres du menage: nom, age, sexe et role.</w:t>
      </w:r>
    </w:p>
    <w:p w14:paraId="5112E88D" w14:textId="77777777" w:rsidR="00567E4C" w:rsidRDefault="004A3221">
      <w:pPr>
        <w:pStyle w:val="Listenumros"/>
        <w:spacing w:after="80"/>
        <w:ind w:left="540" w:hanging="271"/>
      </w:pPr>
      <w:r>
        <w:t>Ajouter les parcelles: numero ou nom, culture, surface et age.</w:t>
      </w:r>
    </w:p>
    <w:p w14:paraId="5D703AD1" w14:textId="77777777" w:rsidR="00567E4C" w:rsidRDefault="004A3221">
      <w:pPr>
        <w:pStyle w:val="Listenumros"/>
        <w:spacing w:after="80"/>
        <w:ind w:left="540" w:hanging="271"/>
      </w:pPr>
      <w:r>
        <w:t>Saisir les rentrees: mois, prod</w:t>
      </w:r>
      <w:r>
        <w:t>uit, quantite et prix unitaire. Le total est calcule automatiquement.</w:t>
      </w:r>
    </w:p>
    <w:p w14:paraId="358D5CB6" w14:textId="77777777" w:rsidR="00567E4C" w:rsidRDefault="004A3221">
      <w:pPr>
        <w:pStyle w:val="Listenumros"/>
        <w:spacing w:after="80"/>
        <w:ind w:left="540" w:hanging="271"/>
      </w:pPr>
      <w:r>
        <w:t>Saisir les couts: intrants, outils, transport, emballages, services, autres depenses.</w:t>
      </w:r>
    </w:p>
    <w:p w14:paraId="0B2A8478" w14:textId="77777777" w:rsidR="00567E4C" w:rsidRDefault="004A3221">
      <w:pPr>
        <w:pStyle w:val="Listenumros"/>
        <w:spacing w:after="80"/>
        <w:ind w:left="540" w:hanging="271"/>
      </w:pPr>
      <w:r>
        <w:t>Saisir le travail familial: journees du producteur, conjoint et autres membres.</w:t>
      </w:r>
    </w:p>
    <w:p w14:paraId="7928949B" w14:textId="77777777" w:rsidR="00567E4C" w:rsidRDefault="004A3221">
      <w:pPr>
        <w:pStyle w:val="Listenumros"/>
        <w:spacing w:after="80"/>
        <w:ind w:left="540" w:hanging="271"/>
      </w:pPr>
      <w:r>
        <w:t>Saisir la main-d'oeu</w:t>
      </w:r>
      <w:r>
        <w:t>vre embauchee: nombre de travailleurs, jours par travailleur et salaire journalier.</w:t>
      </w:r>
    </w:p>
    <w:p w14:paraId="24D9F42C" w14:textId="77777777" w:rsidR="00567E4C" w:rsidRDefault="004A3221">
      <w:pPr>
        <w:pStyle w:val="Listenumros"/>
        <w:spacing w:after="80"/>
        <w:ind w:left="540" w:hanging="271"/>
      </w:pPr>
      <w:r>
        <w:t>Verifier les indicateurs calcules puis cliquer sur Enregistrer.</w:t>
      </w:r>
    </w:p>
    <w:p w14:paraId="58790B2F" w14:textId="77777777" w:rsidR="00567E4C" w:rsidRDefault="004A3221">
      <w:pPr>
        <w:pStyle w:val="Titre2"/>
      </w:pPr>
      <w:r>
        <w:rPr>
          <w:rFonts w:ascii="Calibri" w:eastAsia="Calibri" w:hAnsi="Calibri"/>
        </w:rPr>
        <w:t>Comprendre les indicateurs FarmForce</w:t>
      </w:r>
    </w:p>
    <w:tbl>
      <w:tblPr>
        <w:tblW w:w="0" w:type="auto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6480"/>
      </w:tblGrid>
      <w:tr w:rsidR="00567E4C" w14:paraId="362C03EE" w14:textId="77777777">
        <w:tc>
          <w:tcPr>
            <w:tcW w:w="2880" w:type="dxa"/>
            <w:shd w:val="clear" w:color="auto" w:fill="E8EEF5"/>
            <w:vAlign w:val="center"/>
          </w:tcPr>
          <w:p w14:paraId="36AEE3B0" w14:textId="77777777" w:rsidR="00567E4C" w:rsidRDefault="004A3221">
            <w:pPr>
              <w:spacing w:after="40" w:line="276" w:lineRule="auto"/>
            </w:pPr>
            <w:r>
              <w:rPr>
                <w:b/>
                <w:color w:val="0B2545"/>
                <w:sz w:val="19"/>
              </w:rPr>
              <w:t>Indicateur</w:t>
            </w:r>
          </w:p>
        </w:tc>
        <w:tc>
          <w:tcPr>
            <w:tcW w:w="6480" w:type="dxa"/>
            <w:shd w:val="clear" w:color="auto" w:fill="E8EEF5"/>
            <w:vAlign w:val="center"/>
          </w:tcPr>
          <w:p w14:paraId="6E61BA11" w14:textId="77777777" w:rsidR="00567E4C" w:rsidRDefault="004A3221">
            <w:pPr>
              <w:spacing w:after="40" w:line="276" w:lineRule="auto"/>
            </w:pPr>
            <w:r>
              <w:rPr>
                <w:b/>
                <w:color w:val="0B2545"/>
                <w:sz w:val="19"/>
              </w:rPr>
              <w:t>Interpretation</w:t>
            </w:r>
          </w:p>
        </w:tc>
      </w:tr>
      <w:tr w:rsidR="00567E4C" w14:paraId="430AD7B3" w14:textId="77777777">
        <w:tc>
          <w:tcPr>
            <w:tcW w:w="4680" w:type="dxa"/>
          </w:tcPr>
          <w:p w14:paraId="519F8EB6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Rentrees CFA</w:t>
            </w:r>
          </w:p>
        </w:tc>
        <w:tc>
          <w:tcPr>
            <w:tcW w:w="4680" w:type="dxa"/>
          </w:tcPr>
          <w:p w14:paraId="7132C05E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 xml:space="preserve">Somme des ventes </w:t>
            </w:r>
            <w:r>
              <w:rPr>
                <w:color w:val="000000"/>
                <w:sz w:val="19"/>
              </w:rPr>
              <w:t>saisies: cacao, cafe, hevea, vivrier, betail ou autres revenus.</w:t>
            </w:r>
          </w:p>
        </w:tc>
      </w:tr>
      <w:tr w:rsidR="00567E4C" w14:paraId="2AABC8E6" w14:textId="77777777">
        <w:tc>
          <w:tcPr>
            <w:tcW w:w="4680" w:type="dxa"/>
          </w:tcPr>
          <w:p w14:paraId="1201CA1E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lastRenderedPageBreak/>
              <w:t>Couts CFA</w:t>
            </w:r>
          </w:p>
        </w:tc>
        <w:tc>
          <w:tcPr>
            <w:tcW w:w="4680" w:type="dxa"/>
          </w:tcPr>
          <w:p w14:paraId="69B39D70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Somme des couts agricoles et de la main-d'oeuvre embauchee.</w:t>
            </w:r>
          </w:p>
        </w:tc>
      </w:tr>
      <w:tr w:rsidR="00567E4C" w14:paraId="0AA8DCBA" w14:textId="77777777">
        <w:tc>
          <w:tcPr>
            <w:tcW w:w="4680" w:type="dxa"/>
          </w:tcPr>
          <w:p w14:paraId="1B46F906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Profit CFA</w:t>
            </w:r>
          </w:p>
        </w:tc>
        <w:tc>
          <w:tcPr>
            <w:tcW w:w="4680" w:type="dxa"/>
          </w:tcPr>
          <w:p w14:paraId="0CCC0A03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Rentrees moins couts. Un profit negatif signale une situation a analyser.</w:t>
            </w:r>
          </w:p>
        </w:tc>
      </w:tr>
      <w:tr w:rsidR="00567E4C" w14:paraId="7ADDB4F9" w14:textId="77777777">
        <w:tc>
          <w:tcPr>
            <w:tcW w:w="4680" w:type="dxa"/>
          </w:tcPr>
          <w:p w14:paraId="0B287190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Journees familiales</w:t>
            </w:r>
          </w:p>
        </w:tc>
        <w:tc>
          <w:tcPr>
            <w:tcW w:w="4680" w:type="dxa"/>
          </w:tcPr>
          <w:p w14:paraId="29995850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 xml:space="preserve">Total des </w:t>
            </w:r>
            <w:r>
              <w:rPr>
                <w:color w:val="000000"/>
                <w:sz w:val="19"/>
              </w:rPr>
              <w:t>journees de travail familial declarees.</w:t>
            </w:r>
          </w:p>
        </w:tc>
      </w:tr>
      <w:tr w:rsidR="00567E4C" w14:paraId="6D6757F4" w14:textId="77777777">
        <w:tc>
          <w:tcPr>
            <w:tcW w:w="4680" w:type="dxa"/>
          </w:tcPr>
          <w:p w14:paraId="2674B257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Retour par jour</w:t>
            </w:r>
          </w:p>
        </w:tc>
        <w:tc>
          <w:tcPr>
            <w:tcW w:w="4680" w:type="dxa"/>
          </w:tcPr>
          <w:p w14:paraId="65EA6D13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Profit divise par les journees familiales. Sert a estimer la remuneration du travail familial.</w:t>
            </w:r>
          </w:p>
        </w:tc>
      </w:tr>
      <w:tr w:rsidR="00567E4C" w14:paraId="6E71B74E" w14:textId="77777777">
        <w:tc>
          <w:tcPr>
            <w:tcW w:w="9360" w:type="dxa"/>
            <w:gridSpan w:val="2"/>
            <w:shd w:val="clear" w:color="auto" w:fill="F4F6F9"/>
            <w:vAlign w:val="center"/>
          </w:tcPr>
          <w:p w14:paraId="30A6149E" w14:textId="77777777" w:rsidR="00567E4C" w:rsidRDefault="004A3221">
            <w:pPr>
              <w:spacing w:after="40" w:line="276" w:lineRule="auto"/>
            </w:pPr>
            <w:r>
              <w:rPr>
                <w:b/>
                <w:color w:val="1F4D78"/>
                <w:sz w:val="21"/>
              </w:rPr>
              <w:t xml:space="preserve">Controle terrain : </w:t>
            </w:r>
            <w:r>
              <w:rPr>
                <w:sz w:val="21"/>
              </w:rPr>
              <w:t xml:space="preserve">Avant enregistrement, comparer les quantites vendues avec les recoltes </w:t>
            </w:r>
            <w:r>
              <w:rPr>
                <w:sz w:val="21"/>
              </w:rPr>
              <w:t>connues, verifier les prix unitaires et demander des precisions si le travail familial semble tres eleve ou incoherent.</w:t>
            </w:r>
          </w:p>
        </w:tc>
      </w:tr>
    </w:tbl>
    <w:p w14:paraId="1B92173C" w14:textId="77777777" w:rsidR="00567E4C" w:rsidRDefault="00567E4C">
      <w:pPr>
        <w:pStyle w:val="AVPSmall"/>
      </w:pPr>
    </w:p>
    <w:p w14:paraId="4E9221DA" w14:textId="77777777" w:rsidR="00567E4C" w:rsidRDefault="004A3221">
      <w:pPr>
        <w:pStyle w:val="Titre1"/>
      </w:pPr>
      <w:r>
        <w:rPr>
          <w:rFonts w:ascii="Calibri" w:eastAsia="Calibri" w:hAnsi="Calibri"/>
        </w:rPr>
        <w:t>4. Module CacaoGuard</w:t>
      </w:r>
    </w:p>
    <w:p w14:paraId="572985DB" w14:textId="77777777" w:rsidR="00567E4C" w:rsidRDefault="004A3221">
      <w:r>
        <w:t xml:space="preserve">CacaoGuard est le module de protection de l'enfant. Il aide la cooperative a prevenir, detecter, remedier et </w:t>
      </w:r>
      <w:r>
        <w:t>demontrer l'absence de travail des enfants, avec des preuves exploitables pour les audits et la due diligence.</w:t>
      </w:r>
    </w:p>
    <w:p w14:paraId="6F00FE58" w14:textId="77777777" w:rsidR="00567E4C" w:rsidRDefault="004A3221">
      <w:pPr>
        <w:pStyle w:val="Titre2"/>
      </w:pPr>
      <w:r>
        <w:rPr>
          <w:rFonts w:ascii="Calibri" w:eastAsia="Calibri" w:hAnsi="Calibri"/>
        </w:rPr>
        <w:t>Tableau de bord CacaoGuard</w:t>
      </w:r>
    </w:p>
    <w:p w14:paraId="142A635E" w14:textId="77777777" w:rsidR="00567E4C" w:rsidRDefault="004A3221">
      <w:pPr>
        <w:pStyle w:val="Listepuces"/>
        <w:spacing w:after="80"/>
        <w:ind w:left="540" w:hanging="271"/>
      </w:pPr>
      <w:r>
        <w:t>Consulter le nombre de producteurs, enfants suivis, risques eleves, alertes ouvertes, visites planifiees, plans actifs</w:t>
      </w:r>
      <w:r>
        <w:t xml:space="preserve"> et blocages tracabilite.</w:t>
      </w:r>
    </w:p>
    <w:p w14:paraId="3932C81E" w14:textId="77777777" w:rsidR="00567E4C" w:rsidRDefault="004A3221">
      <w:pPr>
        <w:pStyle w:val="Listepuces"/>
        <w:spacing w:after="80"/>
        <w:ind w:left="540" w:hanging="271"/>
      </w:pPr>
      <w:r>
        <w:t>Utiliser les alertes pour prioriser les visites terrain et les actions de remediation.</w:t>
      </w:r>
    </w:p>
    <w:p w14:paraId="6C33FEDD" w14:textId="77777777" w:rsidR="00567E4C" w:rsidRDefault="004A3221">
      <w:pPr>
        <w:pStyle w:val="Listepuces"/>
        <w:spacing w:after="80"/>
        <w:ind w:left="540" w:hanging="271"/>
      </w:pPr>
      <w:r>
        <w:t>Ouvrir les pages detaillees depuis les raccourcis du module.</w:t>
      </w:r>
    </w:p>
    <w:p w14:paraId="21C54791" w14:textId="77777777" w:rsidR="00567E4C" w:rsidRDefault="004A3221">
      <w:pPr>
        <w:pStyle w:val="Titre2"/>
      </w:pPr>
      <w:r>
        <w:rPr>
          <w:rFonts w:ascii="Calibri" w:eastAsia="Calibri" w:hAnsi="Calibri"/>
        </w:rPr>
        <w:t>Fiche enfant</w:t>
      </w:r>
    </w:p>
    <w:p w14:paraId="28575314" w14:textId="77777777" w:rsidR="00567E4C" w:rsidRDefault="004A3221">
      <w:pPr>
        <w:pStyle w:val="Listenumros"/>
        <w:spacing w:after="80"/>
        <w:ind w:left="540" w:hanging="271"/>
      </w:pPr>
      <w:r>
        <w:t>Ouvrir Protection enfant.</w:t>
      </w:r>
    </w:p>
    <w:p w14:paraId="391AF218" w14:textId="77777777" w:rsidR="00567E4C" w:rsidRDefault="004A3221">
      <w:pPr>
        <w:pStyle w:val="Listenumros"/>
        <w:spacing w:after="80"/>
        <w:ind w:left="540" w:hanging="271"/>
      </w:pPr>
      <w:r>
        <w:t>Choisir le producteur parent.</w:t>
      </w:r>
    </w:p>
    <w:p w14:paraId="59C655AA" w14:textId="77777777" w:rsidR="00567E4C" w:rsidRDefault="004A3221">
      <w:pPr>
        <w:pStyle w:val="Listenumros"/>
        <w:spacing w:after="80"/>
        <w:ind w:left="540" w:hanging="271"/>
      </w:pPr>
      <w:r>
        <w:t>Saisir nom, p</w:t>
      </w:r>
      <w:r>
        <w:t>renom, date de naissance, sexe, statut scolaire et statut de travail.</w:t>
      </w:r>
    </w:p>
    <w:p w14:paraId="28D13785" w14:textId="77777777" w:rsidR="00567E4C" w:rsidRDefault="004A3221">
      <w:pPr>
        <w:pStyle w:val="Listenumros"/>
        <w:spacing w:after="80"/>
        <w:ind w:left="540" w:hanging="271"/>
      </w:pPr>
      <w:r>
        <w:t>Renseigner les taches observees ou declarees.</w:t>
      </w:r>
    </w:p>
    <w:p w14:paraId="7D4BBE35" w14:textId="77777777" w:rsidR="00567E4C" w:rsidRDefault="004A3221">
      <w:pPr>
        <w:pStyle w:val="Listenumros"/>
        <w:spacing w:after="80"/>
        <w:ind w:left="540" w:hanging="271"/>
      </w:pPr>
      <w:r>
        <w:t>Enregistrer. Le score de risque est calcule automatiquement et peut creer une alerte.</w:t>
      </w:r>
    </w:p>
    <w:p w14:paraId="5DCCEFBD" w14:textId="77777777" w:rsidR="00567E4C" w:rsidRDefault="004A3221">
      <w:pPr>
        <w:pStyle w:val="Titre2"/>
      </w:pPr>
      <w:r>
        <w:rPr>
          <w:rFonts w:ascii="Calibri" w:eastAsia="Calibri" w:hAnsi="Calibri"/>
        </w:rPr>
        <w:lastRenderedPageBreak/>
        <w:t>Evaluation des risques</w:t>
      </w:r>
    </w:p>
    <w:p w14:paraId="1A160280" w14:textId="77777777" w:rsidR="00567E4C" w:rsidRDefault="004A3221">
      <w:pPr>
        <w:pStyle w:val="Listenumros"/>
        <w:spacing w:after="80"/>
        <w:ind w:left="540" w:hanging="271"/>
      </w:pPr>
      <w:r>
        <w:t>Ouvrir Evaluation risque.</w:t>
      </w:r>
    </w:p>
    <w:p w14:paraId="596A9DFF" w14:textId="77777777" w:rsidR="00567E4C" w:rsidRDefault="004A3221">
      <w:pPr>
        <w:pStyle w:val="Listenumros"/>
        <w:spacing w:after="80"/>
        <w:ind w:left="540" w:hanging="271"/>
      </w:pPr>
      <w:r>
        <w:t>Selec</w:t>
      </w:r>
      <w:r>
        <w:t>tionner le producteur concerne.</w:t>
      </w:r>
    </w:p>
    <w:p w14:paraId="6A3C3400" w14:textId="77777777" w:rsidR="00567E4C" w:rsidRDefault="004A3221">
      <w:pPr>
        <w:pStyle w:val="Listenumros"/>
        <w:spacing w:after="80"/>
        <w:ind w:left="540" w:hanging="271"/>
      </w:pPr>
      <w:r>
        <w:t>Renseigner les facteurs: enfants en age scolaire, distance a l'ecole, taches realisees, besoin de main-d'oeuvre, revenu du menage.</w:t>
      </w:r>
    </w:p>
    <w:p w14:paraId="22A3C137" w14:textId="77777777" w:rsidR="00567E4C" w:rsidRDefault="004A3221">
      <w:pPr>
        <w:pStyle w:val="Listenumros"/>
        <w:spacing w:after="80"/>
        <w:ind w:left="540" w:hanging="271"/>
      </w:pPr>
      <w:r>
        <w:t>Enregistrer l'evaluation. Le niveau faible, moyen ou eleve sert a planifier la frequence de s</w:t>
      </w:r>
      <w:r>
        <w:t>uivi.</w:t>
      </w:r>
    </w:p>
    <w:p w14:paraId="7F380CF4" w14:textId="77777777" w:rsidR="00567E4C" w:rsidRDefault="004A3221">
      <w:pPr>
        <w:pStyle w:val="Titre2"/>
      </w:pPr>
      <w:r>
        <w:rPr>
          <w:rFonts w:ascii="Calibri" w:eastAsia="Calibri" w:hAnsi="Calibri"/>
        </w:rPr>
        <w:t>Monitoring terrain</w:t>
      </w:r>
    </w:p>
    <w:p w14:paraId="2455F2C4" w14:textId="77777777" w:rsidR="00567E4C" w:rsidRDefault="004A3221">
      <w:pPr>
        <w:pStyle w:val="Listenumros"/>
        <w:spacing w:after="80"/>
        <w:ind w:left="540" w:hanging="271"/>
      </w:pPr>
      <w:r>
        <w:t>Ouvrir Monitoring.</w:t>
      </w:r>
    </w:p>
    <w:p w14:paraId="104F0214" w14:textId="77777777" w:rsidR="00567E4C" w:rsidRDefault="004A3221">
      <w:pPr>
        <w:pStyle w:val="Listenumros"/>
        <w:spacing w:after="80"/>
        <w:ind w:left="540" w:hanging="271"/>
      </w:pPr>
      <w:r>
        <w:t>Selectionner le producteur et le type de visite.</w:t>
      </w:r>
    </w:p>
    <w:p w14:paraId="420F6792" w14:textId="77777777" w:rsidR="00567E4C" w:rsidRDefault="004A3221">
      <w:pPr>
        <w:pStyle w:val="Listenumros"/>
        <w:spacing w:after="80"/>
        <w:ind w:left="540" w:hanging="271"/>
      </w:pPr>
      <w:r>
        <w:t>Renseigner la checklist: observation directe, entretien, taches dangereuses, consentement, localisation et photos si disponibles.</w:t>
      </w:r>
    </w:p>
    <w:p w14:paraId="64052F9E" w14:textId="77777777" w:rsidR="00567E4C" w:rsidRDefault="004A3221">
      <w:pPr>
        <w:pStyle w:val="Listenumros"/>
        <w:spacing w:after="80"/>
        <w:ind w:left="540" w:hanging="271"/>
      </w:pPr>
      <w:r>
        <w:t>Faire signer le producteur ou enr</w:t>
      </w:r>
      <w:r>
        <w:t>egistrer la signature texte lorsque la signature electronique est utilisee.</w:t>
      </w:r>
    </w:p>
    <w:p w14:paraId="3600A999" w14:textId="77777777" w:rsidR="00567E4C" w:rsidRDefault="004A3221">
      <w:pPr>
        <w:pStyle w:val="Listenumros"/>
        <w:spacing w:after="80"/>
        <w:ind w:left="540" w:hanging="271"/>
      </w:pPr>
      <w:r>
        <w:t>Enregistrer la visite. Hors ligne, la saisie est mise en file d'attente puis synchronisee au retour du reseau.</w:t>
      </w:r>
    </w:p>
    <w:p w14:paraId="52772D52" w14:textId="77777777" w:rsidR="00567E4C" w:rsidRDefault="004A3221">
      <w:pPr>
        <w:pStyle w:val="Titre2"/>
      </w:pPr>
      <w:r>
        <w:rPr>
          <w:rFonts w:ascii="Calibri" w:eastAsia="Calibri" w:hAnsi="Calibri"/>
        </w:rPr>
        <w:t>Remediation</w:t>
      </w:r>
    </w:p>
    <w:p w14:paraId="41127B5B" w14:textId="77777777" w:rsidR="00567E4C" w:rsidRDefault="004A3221">
      <w:pPr>
        <w:pStyle w:val="Listenumros"/>
        <w:spacing w:after="80"/>
        <w:ind w:left="540" w:hanging="271"/>
      </w:pPr>
      <w:r>
        <w:t>Ouvrir Remediation.</w:t>
      </w:r>
    </w:p>
    <w:p w14:paraId="7D13205B" w14:textId="77777777" w:rsidR="00567E4C" w:rsidRDefault="004A3221">
      <w:pPr>
        <w:pStyle w:val="Listenumros"/>
        <w:spacing w:after="80"/>
        <w:ind w:left="540" w:hanging="271"/>
      </w:pPr>
      <w:r>
        <w:t xml:space="preserve">Creer ou consulter le plan lie a un </w:t>
      </w:r>
      <w:r>
        <w:t>enfant a risque ou a un cas detecte.</w:t>
      </w:r>
    </w:p>
    <w:p w14:paraId="61CD3C24" w14:textId="77777777" w:rsidR="00567E4C" w:rsidRDefault="004A3221">
      <w:pPr>
        <w:pStyle w:val="Listenumros"/>
        <w:spacing w:after="80"/>
        <w:ind w:left="540" w:hanging="271"/>
      </w:pPr>
      <w:r>
        <w:t>Ajouter les actions: inscription scolaire, kit scolaire, soutien economique, sensibilisation, suivi mensuel.</w:t>
      </w:r>
    </w:p>
    <w:p w14:paraId="19891F4D" w14:textId="77777777" w:rsidR="00567E4C" w:rsidRDefault="004A3221">
      <w:pPr>
        <w:pStyle w:val="Listenumros"/>
        <w:spacing w:after="80"/>
        <w:ind w:left="540" w:hanging="271"/>
      </w:pPr>
      <w:r>
        <w:t>Mettre a jour le statut jusqu'a resolution.</w:t>
      </w:r>
    </w:p>
    <w:p w14:paraId="3C8287DE" w14:textId="77777777" w:rsidR="00567E4C" w:rsidRDefault="004A3221">
      <w:pPr>
        <w:pStyle w:val="Titre2"/>
      </w:pPr>
      <w:r>
        <w:rPr>
          <w:rFonts w:ascii="Calibri" w:eastAsia="Calibri" w:hAnsi="Calibri"/>
        </w:rPr>
        <w:t>Formation et sensibilisation</w:t>
      </w:r>
    </w:p>
    <w:p w14:paraId="76A320A5" w14:textId="77777777" w:rsidR="00567E4C" w:rsidRDefault="004A3221">
      <w:pPr>
        <w:pStyle w:val="Listenumros"/>
        <w:spacing w:after="80"/>
        <w:ind w:left="540" w:hanging="271"/>
      </w:pPr>
      <w:r>
        <w:t>Ouvrir Formation.</w:t>
      </w:r>
    </w:p>
    <w:p w14:paraId="6B284157" w14:textId="77777777" w:rsidR="00567E4C" w:rsidRDefault="004A3221">
      <w:pPr>
        <w:pStyle w:val="Listenumros"/>
        <w:spacing w:after="80"/>
        <w:ind w:left="540" w:hanging="271"/>
      </w:pPr>
      <w:r>
        <w:t>Planifier une sessi</w:t>
      </w:r>
      <w:r>
        <w:t>on: theme, date, lieu, formateur.</w:t>
      </w:r>
    </w:p>
    <w:p w14:paraId="025F99ED" w14:textId="77777777" w:rsidR="00567E4C" w:rsidRDefault="004A3221">
      <w:pPr>
        <w:pStyle w:val="Listenumros"/>
        <w:spacing w:after="80"/>
        <w:ind w:left="540" w:hanging="271"/>
      </w:pPr>
      <w:r>
        <w:t>Ajouter les participants et resultats de quiz si disponibles.</w:t>
      </w:r>
    </w:p>
    <w:p w14:paraId="28A0BB31" w14:textId="77777777" w:rsidR="00567E4C" w:rsidRDefault="004A3221">
      <w:pPr>
        <w:pStyle w:val="Listenumros"/>
        <w:spacing w:after="80"/>
        <w:ind w:left="540" w:hanging="271"/>
      </w:pPr>
      <w:r>
        <w:t>Utiliser l'historique pour prouver les actions de prevention.</w:t>
      </w:r>
    </w:p>
    <w:p w14:paraId="393A1315" w14:textId="77777777" w:rsidR="00567E4C" w:rsidRDefault="004A3221">
      <w:pPr>
        <w:pStyle w:val="Titre2"/>
      </w:pPr>
      <w:r>
        <w:rPr>
          <w:rFonts w:ascii="Calibri" w:eastAsia="Calibri" w:hAnsi="Calibri"/>
        </w:rPr>
        <w:lastRenderedPageBreak/>
        <w:t>Conformite et tracabilite</w:t>
      </w:r>
    </w:p>
    <w:p w14:paraId="03FAD3AA" w14:textId="77777777" w:rsidR="00567E4C" w:rsidRDefault="004A3221">
      <w:pPr>
        <w:pStyle w:val="Listepuces"/>
        <w:spacing w:after="80"/>
        <w:ind w:left="540" w:hanging="271"/>
      </w:pPr>
      <w:r>
        <w:t>La page Conformite liste les producteurs a examiner et les blocages acti</w:t>
      </w:r>
      <w:r>
        <w:t>fs.</w:t>
      </w:r>
    </w:p>
    <w:p w14:paraId="4896DBBA" w14:textId="77777777" w:rsidR="00567E4C" w:rsidRDefault="004A3221">
      <w:pPr>
        <w:pStyle w:val="Listepuces"/>
        <w:spacing w:after="80"/>
        <w:ind w:left="540" w:hanging="271"/>
      </w:pPr>
      <w:r>
        <w:t>Un lot peut etre bloque si une ferme d'origine a un cas grave non resolu.</w:t>
      </w:r>
    </w:p>
    <w:p w14:paraId="5E784689" w14:textId="77777777" w:rsidR="00567E4C" w:rsidRDefault="004A3221">
      <w:pPr>
        <w:pStyle w:val="Listepuces"/>
        <w:spacing w:after="80"/>
        <w:ind w:left="540" w:hanging="271"/>
      </w:pPr>
      <w:r>
        <w:t>Les blocages doivent etre leves uniquement lorsque les actions de remediation sont documentees.</w:t>
      </w:r>
    </w:p>
    <w:p w14:paraId="4736D90D" w14:textId="77777777" w:rsidR="00567E4C" w:rsidRDefault="004A3221">
      <w:pPr>
        <w:pStyle w:val="Titre2"/>
      </w:pPr>
      <w:r>
        <w:rPr>
          <w:rFonts w:ascii="Calibri" w:eastAsia="Calibri" w:hAnsi="Calibri"/>
        </w:rPr>
        <w:t>Rapports CacaoGuard</w:t>
      </w:r>
    </w:p>
    <w:p w14:paraId="1E31950D" w14:textId="77777777" w:rsidR="00567E4C" w:rsidRDefault="004A3221">
      <w:pPr>
        <w:pStyle w:val="Listepuces"/>
        <w:spacing w:after="80"/>
        <w:ind w:left="540" w:hanging="271"/>
      </w:pPr>
      <w:r>
        <w:t>Le rapport due diligence rassemble les indicateurs, cas critiq</w:t>
      </w:r>
      <w:r>
        <w:t>ues, visites, plans, formations, blocages, controles IA et journaux de confidentialite.</w:t>
      </w:r>
    </w:p>
    <w:p w14:paraId="6F2FD894" w14:textId="77777777" w:rsidR="00567E4C" w:rsidRDefault="004A3221">
      <w:pPr>
        <w:pStyle w:val="Listepuces"/>
        <w:spacing w:after="80"/>
        <w:ind w:left="540" w:hanging="271"/>
      </w:pPr>
      <w:r>
        <w:t>Le PDF sert de support d'audit. Relire les donnees sensibles avant partage externe.</w:t>
      </w:r>
    </w:p>
    <w:p w14:paraId="1994A333" w14:textId="77777777" w:rsidR="00567E4C" w:rsidRDefault="004A3221">
      <w:pPr>
        <w:pStyle w:val="Listepuces"/>
        <w:spacing w:after="80"/>
        <w:ind w:left="540" w:hanging="271"/>
      </w:pPr>
      <w:r>
        <w:t>Le journal d'acces permet de savoir qui a consulte des donnees sensibles.</w:t>
      </w:r>
    </w:p>
    <w:p w14:paraId="764591B3" w14:textId="77777777" w:rsidR="00567E4C" w:rsidRDefault="004A3221">
      <w:pPr>
        <w:pStyle w:val="Titre1"/>
      </w:pPr>
      <w:r>
        <w:rPr>
          <w:rFonts w:ascii="Calibri" w:eastAsia="Calibri" w:hAnsi="Calibri"/>
        </w:rPr>
        <w:t>5. Travail</w:t>
      </w:r>
      <w:r>
        <w:rPr>
          <w:rFonts w:ascii="Calibri" w:eastAsia="Calibri" w:hAnsi="Calibri"/>
        </w:rPr>
        <w:t xml:space="preserve"> hors ligne</w:t>
      </w:r>
    </w:p>
    <w:p w14:paraId="65F36661" w14:textId="77777777" w:rsidR="00567E4C" w:rsidRDefault="004A3221">
      <w:r>
        <w:t>Les pages terrain de CacaoGuard et certaines pages de saisie peuvent fonctionner en mode degrade hors ligne. Les donnees sont conservees localement puis synchronisees lorsque le reseau revient.</w:t>
      </w:r>
    </w:p>
    <w:p w14:paraId="45AB75DF" w14:textId="77777777" w:rsidR="00567E4C" w:rsidRDefault="004A3221">
      <w:pPr>
        <w:pStyle w:val="Listepuces"/>
        <w:spacing w:after="80"/>
        <w:ind w:left="540" w:hanging="271"/>
      </w:pPr>
      <w:r>
        <w:t xml:space="preserve">Ne pas fermer brutalement le navigateur apres </w:t>
      </w:r>
      <w:r>
        <w:t>une saisie hors ligne importante.</w:t>
      </w:r>
    </w:p>
    <w:p w14:paraId="5DD5D5A9" w14:textId="77777777" w:rsidR="00567E4C" w:rsidRDefault="004A3221">
      <w:pPr>
        <w:pStyle w:val="Listepuces"/>
        <w:spacing w:after="80"/>
        <w:ind w:left="540" w:hanging="271"/>
      </w:pPr>
      <w:r>
        <w:t>Verifier l'indicateur de synchronisation avant de quitter le terrain.</w:t>
      </w:r>
    </w:p>
    <w:p w14:paraId="6F729294" w14:textId="77777777" w:rsidR="00567E4C" w:rsidRDefault="004A3221">
      <w:pPr>
        <w:pStyle w:val="Listepuces"/>
        <w:spacing w:after="80"/>
        <w:ind w:left="540" w:hanging="271"/>
      </w:pPr>
      <w:r>
        <w:t>En cas de doute, revenir sur la page et forcer une actualisation une fois connecte.</w:t>
      </w:r>
    </w:p>
    <w:p w14:paraId="196E1DF8" w14:textId="77777777" w:rsidR="00567E4C" w:rsidRDefault="004A3221">
      <w:pPr>
        <w:pStyle w:val="Titre1"/>
      </w:pPr>
      <w:r>
        <w:rPr>
          <w:rFonts w:ascii="Calibri" w:eastAsia="Calibri" w:hAnsi="Calibri"/>
        </w:rPr>
        <w:t>6. Regles de confidentialite</w:t>
      </w:r>
    </w:p>
    <w:p w14:paraId="308083A5" w14:textId="77777777" w:rsidR="00567E4C" w:rsidRDefault="004A3221">
      <w:pPr>
        <w:pStyle w:val="Listepuces"/>
        <w:spacing w:after="80"/>
        <w:ind w:left="540" w:hanging="271"/>
      </w:pPr>
      <w:r>
        <w:t xml:space="preserve">Les donnees enfants sont sensibles. Ne </w:t>
      </w:r>
      <w:r>
        <w:t>les partager qu'avec les personnes autorisees.</w:t>
      </w:r>
    </w:p>
    <w:p w14:paraId="4D470E88" w14:textId="77777777" w:rsidR="00567E4C" w:rsidRDefault="004A3221">
      <w:pPr>
        <w:pStyle w:val="Listepuces"/>
        <w:spacing w:after="80"/>
        <w:ind w:left="540" w:hanging="271"/>
      </w:pPr>
      <w:r>
        <w:t>Les photos doivent etre prises uniquement avec consentement et objectif de preuve terrain.</w:t>
      </w:r>
    </w:p>
    <w:p w14:paraId="3A055D16" w14:textId="77777777" w:rsidR="00567E4C" w:rsidRDefault="004A3221">
      <w:pPr>
        <w:pStyle w:val="Listepuces"/>
        <w:spacing w:after="80"/>
        <w:ind w:left="540" w:hanging="271"/>
      </w:pPr>
      <w:r>
        <w:t>Ne pas exporter de rapport CacaoGuard public contenant des informations inutiles sur l'identite des enfants.</w:t>
      </w:r>
    </w:p>
    <w:p w14:paraId="7AD0DB1F" w14:textId="77777777" w:rsidR="00567E4C" w:rsidRDefault="004A3221">
      <w:pPr>
        <w:pStyle w:val="Listepuces"/>
        <w:spacing w:after="80"/>
        <w:ind w:left="540" w:hanging="271"/>
      </w:pPr>
      <w:r>
        <w:t xml:space="preserve">Utiliser </w:t>
      </w:r>
      <w:r>
        <w:t>les journaux d'acces pour controler les consultations sensibles.</w:t>
      </w:r>
    </w:p>
    <w:p w14:paraId="39733510" w14:textId="77777777" w:rsidR="00567E4C" w:rsidRDefault="004A3221">
      <w:pPr>
        <w:pStyle w:val="Titre1"/>
      </w:pPr>
      <w:r>
        <w:rPr>
          <w:rFonts w:ascii="Calibri" w:eastAsia="Calibri" w:hAnsi="Calibri"/>
        </w:rPr>
        <w:lastRenderedPageBreak/>
        <w:t>7. Procedures recommandees</w:t>
      </w:r>
    </w:p>
    <w:p w14:paraId="13C789F2" w14:textId="77777777" w:rsidR="00567E4C" w:rsidRDefault="004A3221">
      <w:pPr>
        <w:pStyle w:val="Titre2"/>
      </w:pPr>
      <w:r>
        <w:rPr>
          <w:rFonts w:ascii="Calibri" w:eastAsia="Calibri" w:hAnsi="Calibri"/>
        </w:rPr>
        <w:t>Routine quotidienne agent terrain</w:t>
      </w:r>
    </w:p>
    <w:p w14:paraId="6903C84D" w14:textId="77777777" w:rsidR="00567E4C" w:rsidRDefault="004A3221">
      <w:pPr>
        <w:pStyle w:val="Listenumros"/>
        <w:spacing w:after="80"/>
        <w:ind w:left="540" w:hanging="271"/>
      </w:pPr>
      <w:r>
        <w:t>Synchroniser les donnees avant de partir.</w:t>
      </w:r>
    </w:p>
    <w:p w14:paraId="51282570" w14:textId="77777777" w:rsidR="00567E4C" w:rsidRDefault="004A3221">
      <w:pPr>
        <w:pStyle w:val="Listenumros"/>
        <w:spacing w:after="80"/>
        <w:ind w:left="540" w:hanging="271"/>
      </w:pPr>
      <w:r>
        <w:t>Verifier la liste des visites et producteurs prioritaires.</w:t>
      </w:r>
    </w:p>
    <w:p w14:paraId="0C311002" w14:textId="77777777" w:rsidR="00567E4C" w:rsidRDefault="004A3221">
      <w:pPr>
        <w:pStyle w:val="Listenumros"/>
        <w:spacing w:after="80"/>
        <w:ind w:left="540" w:hanging="271"/>
      </w:pPr>
      <w:r>
        <w:t xml:space="preserve">Realiser les visites et </w:t>
      </w:r>
      <w:r>
        <w:t>completer les checklists.</w:t>
      </w:r>
    </w:p>
    <w:p w14:paraId="513FD9CB" w14:textId="77777777" w:rsidR="00567E4C" w:rsidRDefault="004A3221">
      <w:pPr>
        <w:pStyle w:val="Listenumros"/>
        <w:spacing w:after="80"/>
        <w:ind w:left="540" w:hanging="271"/>
      </w:pPr>
      <w:r>
        <w:t>Saisir les observations FarmForce si le passage concerne le compte d'exploitation.</w:t>
      </w:r>
    </w:p>
    <w:p w14:paraId="19931C03" w14:textId="77777777" w:rsidR="00567E4C" w:rsidRDefault="004A3221">
      <w:pPr>
        <w:pStyle w:val="Listenumros"/>
        <w:spacing w:after="80"/>
        <w:ind w:left="540" w:hanging="271"/>
      </w:pPr>
      <w:r>
        <w:t>Au retour, reconnecter l'appareil et verifier la synchronisation.</w:t>
      </w:r>
    </w:p>
    <w:p w14:paraId="3BA65BB5" w14:textId="77777777" w:rsidR="00567E4C" w:rsidRDefault="004A3221">
      <w:pPr>
        <w:pStyle w:val="Titre2"/>
      </w:pPr>
      <w:r>
        <w:rPr>
          <w:rFonts w:ascii="Calibri" w:eastAsia="Calibri" w:hAnsi="Calibri"/>
        </w:rPr>
        <w:t>Routine hebdomadaire superviseur</w:t>
      </w:r>
    </w:p>
    <w:p w14:paraId="78190691" w14:textId="77777777" w:rsidR="00567E4C" w:rsidRDefault="004A3221">
      <w:pPr>
        <w:pStyle w:val="Listenumros"/>
        <w:spacing w:after="80"/>
        <w:ind w:left="540" w:hanging="271"/>
      </w:pPr>
      <w:r>
        <w:t>Ouvrir CacaoGuard et traiter les alertes rouges/</w:t>
      </w:r>
      <w:r>
        <w:t>orange.</w:t>
      </w:r>
    </w:p>
    <w:p w14:paraId="731DE461" w14:textId="77777777" w:rsidR="00567E4C" w:rsidRDefault="004A3221">
      <w:pPr>
        <w:pStyle w:val="Listenumros"/>
        <w:spacing w:after="80"/>
        <w:ind w:left="540" w:hanging="271"/>
      </w:pPr>
      <w:r>
        <w:t>Verifier les visites en retard et les plans de remediation sans action recente.</w:t>
      </w:r>
    </w:p>
    <w:p w14:paraId="5CCF593E" w14:textId="77777777" w:rsidR="00567E4C" w:rsidRDefault="004A3221">
      <w:pPr>
        <w:pStyle w:val="Listenumros"/>
        <w:spacing w:after="80"/>
        <w:ind w:left="540" w:hanging="271"/>
      </w:pPr>
      <w:r>
        <w:t>Examiner les incoherences detectees automatiquement.</w:t>
      </w:r>
    </w:p>
    <w:p w14:paraId="199F910B" w14:textId="77777777" w:rsidR="00567E4C" w:rsidRDefault="004A3221">
      <w:pPr>
        <w:pStyle w:val="Listenumros"/>
        <w:spacing w:after="80"/>
        <w:ind w:left="540" w:hanging="271"/>
      </w:pPr>
      <w:r>
        <w:t>Consulter les formulaires FarmForce recents pour rep?rer les producteurs economiquement vulnerables.</w:t>
      </w:r>
    </w:p>
    <w:p w14:paraId="198C0D98" w14:textId="77777777" w:rsidR="00567E4C" w:rsidRDefault="004A3221">
      <w:pPr>
        <w:pStyle w:val="Listenumros"/>
        <w:spacing w:after="80"/>
        <w:ind w:left="540" w:hanging="271"/>
      </w:pPr>
      <w:r>
        <w:t>Exporter ou pr</w:t>
      </w:r>
      <w:r>
        <w:t>eparer le rapport si un audit approche.</w:t>
      </w:r>
    </w:p>
    <w:p w14:paraId="2CF23558" w14:textId="77777777" w:rsidR="00567E4C" w:rsidRDefault="004A3221">
      <w:pPr>
        <w:pStyle w:val="Titre1"/>
      </w:pPr>
      <w:r>
        <w:rPr>
          <w:rFonts w:ascii="Calibri" w:eastAsia="Calibri" w:hAnsi="Calibri"/>
        </w:rPr>
        <w:t>8. Checklist avant audit ou restitution client</w:t>
      </w:r>
    </w:p>
    <w:p w14:paraId="62F5427D" w14:textId="77777777" w:rsidR="00567E4C" w:rsidRDefault="004A3221">
      <w:pPr>
        <w:pStyle w:val="Listepuces"/>
        <w:spacing w:after="80"/>
        <w:ind w:left="540" w:hanging="271"/>
      </w:pPr>
      <w:r>
        <w:t>Tous les producteurs actifs sont rattaches a une localite ou section.</w:t>
      </w:r>
    </w:p>
    <w:p w14:paraId="7604A739" w14:textId="77777777" w:rsidR="00567E4C" w:rsidRDefault="004A3221">
      <w:pPr>
        <w:pStyle w:val="Listepuces"/>
        <w:spacing w:after="80"/>
        <w:ind w:left="540" w:hanging="271"/>
      </w:pPr>
      <w:r>
        <w:t>Les enfants identifies ont un statut scolaire et un statut travail renseignes.</w:t>
      </w:r>
    </w:p>
    <w:p w14:paraId="2B90328A" w14:textId="77777777" w:rsidR="00567E4C" w:rsidRDefault="004A3221">
      <w:pPr>
        <w:pStyle w:val="Listepuces"/>
        <w:spacing w:after="80"/>
        <w:ind w:left="540" w:hanging="271"/>
      </w:pPr>
      <w:r>
        <w:t>Les visites critique</w:t>
      </w:r>
      <w:r>
        <w:t>s disposent de lieu, consentement et preuves disponibles.</w:t>
      </w:r>
    </w:p>
    <w:p w14:paraId="55EFA349" w14:textId="77777777" w:rsidR="00567E4C" w:rsidRDefault="004A3221">
      <w:pPr>
        <w:pStyle w:val="Listepuces"/>
        <w:spacing w:after="80"/>
        <w:ind w:left="540" w:hanging="271"/>
      </w:pPr>
      <w:r>
        <w:t>Les plans de remediation actifs ont une prochaine action et une date de suivi.</w:t>
      </w:r>
    </w:p>
    <w:p w14:paraId="6558087A" w14:textId="77777777" w:rsidR="00567E4C" w:rsidRDefault="004A3221">
      <w:pPr>
        <w:pStyle w:val="Listepuces"/>
        <w:spacing w:after="80"/>
        <w:ind w:left="540" w:hanging="271"/>
      </w:pPr>
      <w:r>
        <w:t>Les blocages tracabilite non resolus sont justifies.</w:t>
      </w:r>
    </w:p>
    <w:p w14:paraId="7D4A0BCE" w14:textId="77777777" w:rsidR="00567E4C" w:rsidRDefault="004A3221">
      <w:pPr>
        <w:pStyle w:val="Listepuces"/>
        <w:spacing w:after="80"/>
        <w:ind w:left="540" w:hanging="271"/>
      </w:pPr>
      <w:r>
        <w:t>Le rapport CacaoGuard PDF se genere correctement.</w:t>
      </w:r>
    </w:p>
    <w:p w14:paraId="1CB3D5B9" w14:textId="77777777" w:rsidR="00567E4C" w:rsidRDefault="004A3221">
      <w:pPr>
        <w:pStyle w:val="Listepuces"/>
        <w:spacing w:after="80"/>
        <w:ind w:left="540" w:hanging="271"/>
      </w:pPr>
      <w:r>
        <w:t xml:space="preserve">Les formulaires </w:t>
      </w:r>
      <w:r>
        <w:t>FarmForce de la campagne cible sont saisis pour les producteurs concernes.</w:t>
      </w:r>
    </w:p>
    <w:p w14:paraId="3A1AE5A9" w14:textId="77777777" w:rsidR="00567E4C" w:rsidRDefault="004A3221">
      <w:pPr>
        <w:pStyle w:val="Listepuces"/>
        <w:spacing w:after="80"/>
        <w:ind w:left="540" w:hanging="271"/>
      </w:pPr>
      <w:r>
        <w:t>Les donnees sensibles inutiles ne sont pas diffusees dans les documents externes.</w:t>
      </w:r>
    </w:p>
    <w:p w14:paraId="34E95ADD" w14:textId="77777777" w:rsidR="00567E4C" w:rsidRDefault="004A3221">
      <w:pPr>
        <w:pStyle w:val="Titre1"/>
      </w:pPr>
      <w:r>
        <w:rPr>
          <w:rFonts w:ascii="Calibri" w:eastAsia="Calibri" w:hAnsi="Calibri"/>
        </w:rPr>
        <w:lastRenderedPageBreak/>
        <w:t>9. Depannage rapide</w:t>
      </w:r>
    </w:p>
    <w:tbl>
      <w:tblPr>
        <w:tblW w:w="0" w:type="auto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456"/>
      </w:tblGrid>
      <w:tr w:rsidR="00567E4C" w14:paraId="12FE8615" w14:textId="77777777">
        <w:tc>
          <w:tcPr>
            <w:tcW w:w="2880" w:type="dxa"/>
            <w:shd w:val="clear" w:color="auto" w:fill="E8EEF5"/>
            <w:vAlign w:val="center"/>
          </w:tcPr>
          <w:p w14:paraId="774F9B49" w14:textId="77777777" w:rsidR="00567E4C" w:rsidRDefault="004A3221">
            <w:pPr>
              <w:spacing w:after="40" w:line="276" w:lineRule="auto"/>
            </w:pPr>
            <w:r>
              <w:rPr>
                <w:b/>
                <w:color w:val="0B2545"/>
                <w:sz w:val="19"/>
              </w:rPr>
              <w:t>Probleme</w:t>
            </w:r>
          </w:p>
        </w:tc>
        <w:tc>
          <w:tcPr>
            <w:tcW w:w="3024" w:type="dxa"/>
            <w:shd w:val="clear" w:color="auto" w:fill="E8EEF5"/>
            <w:vAlign w:val="center"/>
          </w:tcPr>
          <w:p w14:paraId="440538E7" w14:textId="77777777" w:rsidR="00567E4C" w:rsidRDefault="004A3221">
            <w:pPr>
              <w:spacing w:after="40" w:line="276" w:lineRule="auto"/>
            </w:pPr>
            <w:r>
              <w:rPr>
                <w:b/>
                <w:color w:val="0B2545"/>
                <w:sz w:val="19"/>
              </w:rPr>
              <w:t>Cause probable</w:t>
            </w:r>
          </w:p>
        </w:tc>
        <w:tc>
          <w:tcPr>
            <w:tcW w:w="3456" w:type="dxa"/>
            <w:shd w:val="clear" w:color="auto" w:fill="E8EEF5"/>
            <w:vAlign w:val="center"/>
          </w:tcPr>
          <w:p w14:paraId="1764D9A6" w14:textId="77777777" w:rsidR="00567E4C" w:rsidRDefault="004A3221">
            <w:pPr>
              <w:spacing w:after="40" w:line="276" w:lineRule="auto"/>
            </w:pPr>
            <w:r>
              <w:rPr>
                <w:b/>
                <w:color w:val="0B2545"/>
                <w:sz w:val="19"/>
              </w:rPr>
              <w:t>Action conseillee</w:t>
            </w:r>
          </w:p>
        </w:tc>
      </w:tr>
      <w:tr w:rsidR="00567E4C" w14:paraId="5AD94341" w14:textId="77777777">
        <w:tc>
          <w:tcPr>
            <w:tcW w:w="3120" w:type="dxa"/>
          </w:tcPr>
          <w:p w14:paraId="496A7FC3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La page ne charge pas</w:t>
            </w:r>
          </w:p>
        </w:tc>
        <w:tc>
          <w:tcPr>
            <w:tcW w:w="3120" w:type="dxa"/>
          </w:tcPr>
          <w:p w14:paraId="15B43528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 xml:space="preserve">Serveur </w:t>
            </w:r>
            <w:r>
              <w:rPr>
                <w:color w:val="000000"/>
                <w:sz w:val="19"/>
              </w:rPr>
              <w:t>local arrete ou mauvaise adresse</w:t>
            </w:r>
          </w:p>
        </w:tc>
        <w:tc>
          <w:tcPr>
            <w:tcW w:w="3120" w:type="dxa"/>
          </w:tcPr>
          <w:p w14:paraId="3D6806CA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Relancer les serveurs locaux puis recharger la page.</w:t>
            </w:r>
          </w:p>
        </w:tc>
      </w:tr>
      <w:tr w:rsidR="00567E4C" w14:paraId="63DE6528" w14:textId="77777777">
        <w:tc>
          <w:tcPr>
            <w:tcW w:w="3120" w:type="dxa"/>
          </w:tcPr>
          <w:p w14:paraId="5BF60694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Erreur serveur inaccessible</w:t>
            </w:r>
          </w:p>
        </w:tc>
        <w:tc>
          <w:tcPr>
            <w:tcW w:w="3120" w:type="dxa"/>
          </w:tcPr>
          <w:p w14:paraId="0867402C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API non disponible</w:t>
            </w:r>
          </w:p>
        </w:tc>
        <w:tc>
          <w:tcPr>
            <w:tcW w:w="3120" w:type="dxa"/>
          </w:tcPr>
          <w:p w14:paraId="7C159ABE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Verifier le backend local et le port de test.</w:t>
            </w:r>
          </w:p>
        </w:tc>
      </w:tr>
      <w:tr w:rsidR="00567E4C" w14:paraId="0802AA92" w14:textId="77777777">
        <w:tc>
          <w:tcPr>
            <w:tcW w:w="3120" w:type="dxa"/>
          </w:tcPr>
          <w:p w14:paraId="65DB8C5E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Producteur absent de la liste</w:t>
            </w:r>
          </w:p>
        </w:tc>
        <w:tc>
          <w:tcPr>
            <w:tcW w:w="3120" w:type="dxa"/>
          </w:tcPr>
          <w:p w14:paraId="32A4CE03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Producteur non importe ou inactif</w:t>
            </w:r>
          </w:p>
        </w:tc>
        <w:tc>
          <w:tcPr>
            <w:tcW w:w="3120" w:type="dxa"/>
          </w:tcPr>
          <w:p w14:paraId="77801716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Verifier le registre producteurs et l'import.</w:t>
            </w:r>
          </w:p>
        </w:tc>
      </w:tr>
      <w:tr w:rsidR="00567E4C" w14:paraId="1549C820" w14:textId="77777777">
        <w:tc>
          <w:tcPr>
            <w:tcW w:w="3120" w:type="dxa"/>
          </w:tcPr>
          <w:p w14:paraId="69565504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Saisie hors ligne non visible</w:t>
            </w:r>
          </w:p>
        </w:tc>
        <w:tc>
          <w:tcPr>
            <w:tcW w:w="3120" w:type="dxa"/>
          </w:tcPr>
          <w:p w14:paraId="30085A36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Synchronisation pas encore terminee</w:t>
            </w:r>
          </w:p>
        </w:tc>
        <w:tc>
          <w:tcPr>
            <w:tcW w:w="3120" w:type="dxa"/>
          </w:tcPr>
          <w:p w14:paraId="4B79A8B3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Reconnecter l'appareil et attendre la fin de la file.</w:t>
            </w:r>
          </w:p>
        </w:tc>
      </w:tr>
      <w:tr w:rsidR="00567E4C" w14:paraId="2B7E7FD9" w14:textId="77777777">
        <w:tc>
          <w:tcPr>
            <w:tcW w:w="3120" w:type="dxa"/>
          </w:tcPr>
          <w:p w14:paraId="4A8F3915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PDF non genere</w:t>
            </w:r>
          </w:p>
        </w:tc>
        <w:tc>
          <w:tcPr>
            <w:tcW w:w="3120" w:type="dxa"/>
          </w:tcPr>
          <w:p w14:paraId="738DC313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Dependance PDF manquante ou erreur rapport</w:t>
            </w:r>
          </w:p>
        </w:tc>
        <w:tc>
          <w:tcPr>
            <w:tcW w:w="3120" w:type="dxa"/>
          </w:tcPr>
          <w:p w14:paraId="2081B80D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Reessayer, puis utiliser le fa</w:t>
            </w:r>
            <w:r>
              <w:rPr>
                <w:color w:val="000000"/>
                <w:sz w:val="19"/>
              </w:rPr>
              <w:t>llback ou signaler au support technique.</w:t>
            </w:r>
          </w:p>
        </w:tc>
      </w:tr>
    </w:tbl>
    <w:p w14:paraId="2EFB795B" w14:textId="77777777" w:rsidR="00567E4C" w:rsidRDefault="004A3221">
      <w:pPr>
        <w:pStyle w:val="Titre1"/>
      </w:pPr>
      <w:r>
        <w:rPr>
          <w:rFonts w:ascii="Calibri" w:eastAsia="Calibri" w:hAnsi="Calibri"/>
        </w:rPr>
        <w:t>10. Glossaire</w:t>
      </w:r>
    </w:p>
    <w:tbl>
      <w:tblPr>
        <w:tblW w:w="0" w:type="auto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7056"/>
      </w:tblGrid>
      <w:tr w:rsidR="00567E4C" w14:paraId="41125D74" w14:textId="77777777">
        <w:tc>
          <w:tcPr>
            <w:tcW w:w="2304" w:type="dxa"/>
            <w:shd w:val="clear" w:color="auto" w:fill="E8EEF5"/>
            <w:vAlign w:val="center"/>
          </w:tcPr>
          <w:p w14:paraId="006B6384" w14:textId="77777777" w:rsidR="00567E4C" w:rsidRDefault="004A3221">
            <w:pPr>
              <w:spacing w:after="40" w:line="276" w:lineRule="auto"/>
            </w:pPr>
            <w:r>
              <w:rPr>
                <w:b/>
                <w:color w:val="0B2545"/>
                <w:sz w:val="19"/>
              </w:rPr>
              <w:t>Terme</w:t>
            </w:r>
          </w:p>
        </w:tc>
        <w:tc>
          <w:tcPr>
            <w:tcW w:w="7056" w:type="dxa"/>
            <w:shd w:val="clear" w:color="auto" w:fill="E8EEF5"/>
            <w:vAlign w:val="center"/>
          </w:tcPr>
          <w:p w14:paraId="32D56F0F" w14:textId="77777777" w:rsidR="00567E4C" w:rsidRDefault="004A3221">
            <w:pPr>
              <w:spacing w:after="40" w:line="276" w:lineRule="auto"/>
            </w:pPr>
            <w:r>
              <w:rPr>
                <w:b/>
                <w:color w:val="0B2545"/>
                <w:sz w:val="19"/>
              </w:rPr>
              <w:t>Definition</w:t>
            </w:r>
          </w:p>
        </w:tc>
      </w:tr>
      <w:tr w:rsidR="00567E4C" w14:paraId="4B522F54" w14:textId="77777777">
        <w:tc>
          <w:tcPr>
            <w:tcW w:w="4680" w:type="dxa"/>
          </w:tcPr>
          <w:p w14:paraId="789809A9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CacaoGuard</w:t>
            </w:r>
          </w:p>
        </w:tc>
        <w:tc>
          <w:tcPr>
            <w:tcW w:w="4680" w:type="dxa"/>
          </w:tcPr>
          <w:p w14:paraId="7BB78ABB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Module social de prevention, detection, remediation et preuve contre le travail des enfants.</w:t>
            </w:r>
          </w:p>
        </w:tc>
      </w:tr>
      <w:tr w:rsidR="00567E4C" w14:paraId="61E0D9A3" w14:textId="77777777">
        <w:tc>
          <w:tcPr>
            <w:tcW w:w="4680" w:type="dxa"/>
          </w:tcPr>
          <w:p w14:paraId="2AEE8C0C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FarmForce</w:t>
            </w:r>
          </w:p>
        </w:tc>
        <w:tc>
          <w:tcPr>
            <w:tcW w:w="4680" w:type="dxa"/>
          </w:tcPr>
          <w:p w14:paraId="1C7F7CBB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 xml:space="preserve">Module de compte d'exploitation producteur base sur le </w:t>
            </w:r>
            <w:r>
              <w:rPr>
                <w:color w:val="000000"/>
                <w:sz w:val="19"/>
              </w:rPr>
              <w:t>formulaire PDF client.</w:t>
            </w:r>
          </w:p>
        </w:tc>
      </w:tr>
      <w:tr w:rsidR="00567E4C" w14:paraId="75D2B565" w14:textId="77777777">
        <w:tc>
          <w:tcPr>
            <w:tcW w:w="4680" w:type="dxa"/>
          </w:tcPr>
          <w:p w14:paraId="0A0A3BE7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Remediation</w:t>
            </w:r>
          </w:p>
        </w:tc>
        <w:tc>
          <w:tcPr>
            <w:tcW w:w="4680" w:type="dxa"/>
          </w:tcPr>
          <w:p w14:paraId="45A8BFCB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Plan d'actions pour corriger un cas detecte ou une situation a risque.</w:t>
            </w:r>
          </w:p>
        </w:tc>
      </w:tr>
      <w:tr w:rsidR="00567E4C" w14:paraId="669E2912" w14:textId="77777777">
        <w:tc>
          <w:tcPr>
            <w:tcW w:w="4680" w:type="dxa"/>
          </w:tcPr>
          <w:p w14:paraId="2F85DE0D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Blocage tracabilite</w:t>
            </w:r>
          </w:p>
        </w:tc>
        <w:tc>
          <w:tcPr>
            <w:tcW w:w="4680" w:type="dxa"/>
          </w:tcPr>
          <w:p w14:paraId="3DA46407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Blocage temporaire d'un lot ou producteur en cas de non-conformite critique.</w:t>
            </w:r>
          </w:p>
        </w:tc>
      </w:tr>
      <w:tr w:rsidR="00567E4C" w14:paraId="31CA90AD" w14:textId="77777777">
        <w:tc>
          <w:tcPr>
            <w:tcW w:w="4680" w:type="dxa"/>
          </w:tcPr>
          <w:p w14:paraId="5C9A9125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>Retour par jour</w:t>
            </w:r>
          </w:p>
        </w:tc>
        <w:tc>
          <w:tcPr>
            <w:tcW w:w="4680" w:type="dxa"/>
          </w:tcPr>
          <w:p w14:paraId="30BF3114" w14:textId="77777777" w:rsidR="00567E4C" w:rsidRDefault="004A3221">
            <w:pPr>
              <w:spacing w:after="40" w:line="276" w:lineRule="auto"/>
            </w:pPr>
            <w:r>
              <w:rPr>
                <w:color w:val="000000"/>
                <w:sz w:val="19"/>
              </w:rPr>
              <w:t xml:space="preserve">Profit FarmForce divise par les </w:t>
            </w:r>
            <w:r>
              <w:rPr>
                <w:color w:val="000000"/>
                <w:sz w:val="19"/>
              </w:rPr>
              <w:t>journees de travail familial.</w:t>
            </w:r>
          </w:p>
        </w:tc>
      </w:tr>
    </w:tbl>
    <w:p w14:paraId="431D1078" w14:textId="77777777" w:rsidR="004A3221" w:rsidRDefault="004A3221"/>
    <w:sectPr w:rsidR="004A3221" w:rsidSect="00AA2AF6">
      <w:footerReference w:type="default" r:id="rId8"/>
      <w:pgSz w:w="15840" w:h="12240" w:orient="landscape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5C0E2" w14:textId="77777777" w:rsidR="004A3221" w:rsidRDefault="004A3221">
      <w:pPr>
        <w:spacing w:after="0" w:line="240" w:lineRule="auto"/>
      </w:pPr>
      <w:r>
        <w:separator/>
      </w:r>
    </w:p>
  </w:endnote>
  <w:endnote w:type="continuationSeparator" w:id="0">
    <w:p w14:paraId="786E9F6A" w14:textId="77777777" w:rsidR="004A3221" w:rsidRDefault="004A3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750CF" w14:textId="77777777" w:rsidR="00567E4C" w:rsidRDefault="004A3221">
    <w:pPr>
      <w:pStyle w:val="Pieddepage"/>
      <w:jc w:val="right"/>
    </w:pPr>
    <w:r>
      <w:rPr>
        <w:color w:val="555555"/>
        <w:sz w:val="18"/>
      </w:rPr>
      <w:t xml:space="preserve">AgriVision Pro - Manuel utilisateur | Page </w:t>
    </w:r>
    <w:r>
      <w:fldChar w:fldCharType="begin"/>
    </w:r>
    <w:r>
      <w:instrText>PAGE</w:instrText>
    </w:r>
    <w:r>
      <w:fldChar w:fldCharType="separate"/>
    </w:r>
    <w:r w:rsidR="00AA2AF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A11D2" w14:textId="77777777" w:rsidR="004A3221" w:rsidRDefault="004A3221">
      <w:pPr>
        <w:spacing w:after="0" w:line="240" w:lineRule="auto"/>
      </w:pPr>
      <w:r>
        <w:separator/>
      </w:r>
    </w:p>
  </w:footnote>
  <w:footnote w:type="continuationSeparator" w:id="0">
    <w:p w14:paraId="6D85FB68" w14:textId="77777777" w:rsidR="004A3221" w:rsidRDefault="004A32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221"/>
    <w:rsid w:val="00567E4C"/>
    <w:rsid w:val="00AA1D8D"/>
    <w:rsid w:val="00AA2AF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7E3859"/>
  <w14:defaultImageDpi w14:val="300"/>
  <w15:docId w15:val="{F24C200B-D3FB-4901-B157-787398F78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200"/>
      <w:contextualSpacing/>
    </w:pPr>
    <w:rPr>
      <w:rFonts w:asciiTheme="majorHAnsi" w:eastAsiaTheme="majorEastAsia" w:hAnsiTheme="majorHAnsi" w:cstheme="majorBidi"/>
      <w:color w:val="0B2545"/>
      <w:spacing w:val="5"/>
      <w:kern w:val="28"/>
      <w:sz w:val="4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VPSubtitle">
    <w:name w:val="AVP Subtitle"/>
    <w:pPr>
      <w:spacing w:after="280" w:line="300" w:lineRule="auto"/>
    </w:pPr>
    <w:rPr>
      <w:rFonts w:ascii="Calibri" w:eastAsia="Calibri" w:hAnsi="Calibri"/>
      <w:color w:val="555555"/>
      <w:sz w:val="24"/>
    </w:rPr>
  </w:style>
  <w:style w:type="paragraph" w:customStyle="1" w:styleId="AVPSmall">
    <w:name w:val="AVP Small"/>
    <w:pPr>
      <w:spacing w:after="80"/>
    </w:pPr>
    <w:rPr>
      <w:rFonts w:ascii="Calibri" w:eastAsia="Calibri" w:hAnsi="Calibri"/>
      <w:color w:val="555555"/>
      <w:sz w:val="18"/>
    </w:rPr>
  </w:style>
  <w:style w:type="paragraph" w:customStyle="1" w:styleId="AVPCallout">
    <w:name w:val="AVP Callout"/>
    <w:pPr>
      <w:spacing w:after="160" w:line="288" w:lineRule="auto"/>
    </w:pPr>
    <w:rPr>
      <w:rFonts w:ascii="Calibri" w:eastAsia="Calibri" w:hAnsi="Calibri"/>
      <w:color w:val="0B254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1599</Words>
  <Characters>8800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KAFFANAN YEO</cp:lastModifiedBy>
  <cp:revision>2</cp:revision>
  <dcterms:created xsi:type="dcterms:W3CDTF">2013-12-23T23:15:00Z</dcterms:created>
  <dcterms:modified xsi:type="dcterms:W3CDTF">2026-05-26T05:17:00Z</dcterms:modified>
  <cp:category/>
</cp:coreProperties>
</file>