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80A" w:rsidRPr="00F15841" w:rsidRDefault="00C9380A" w:rsidP="00C9380A">
      <w:pPr>
        <w:pBdr>
          <w:top w:val="single" w:sz="4" w:space="1" w:color="auto"/>
          <w:left w:val="single" w:sz="4" w:space="4" w:color="auto"/>
          <w:bottom w:val="single" w:sz="4" w:space="1" w:color="auto"/>
          <w:right w:val="single" w:sz="4" w:space="4" w:color="auto"/>
        </w:pBdr>
        <w:jc w:val="both"/>
        <w:rPr>
          <w:rFonts w:ascii="Times New Roman" w:hAnsi="Times New Roman"/>
          <w:bCs/>
          <w:i/>
          <w:sz w:val="20"/>
        </w:rPr>
      </w:pPr>
      <w:r w:rsidRPr="00F15841">
        <w:rPr>
          <w:rFonts w:ascii="Times New Roman" w:hAnsi="Times New Roman"/>
          <w:bCs/>
          <w:i/>
          <w:sz w:val="20"/>
        </w:rPr>
        <w:t xml:space="preserve">This document has been endorsed by the Medical Device Coordination Group (MDCG) established by Article 103 of Regulation (EU) 2017/745. The MDCG is composed of representatives of all Member States and it is chaired by a representative of the European Commission. </w:t>
      </w:r>
    </w:p>
    <w:p w:rsidR="00C9380A" w:rsidRPr="00F15841" w:rsidRDefault="00C9380A" w:rsidP="00C9380A">
      <w:pPr>
        <w:pBdr>
          <w:top w:val="single" w:sz="4" w:space="1" w:color="auto"/>
          <w:left w:val="single" w:sz="4" w:space="4" w:color="auto"/>
          <w:bottom w:val="single" w:sz="4" w:space="1" w:color="auto"/>
          <w:right w:val="single" w:sz="4" w:space="4" w:color="auto"/>
        </w:pBdr>
        <w:jc w:val="both"/>
        <w:rPr>
          <w:rFonts w:ascii="Times New Roman" w:hAnsi="Times New Roman"/>
          <w:bCs/>
          <w:i/>
          <w:sz w:val="20"/>
        </w:rPr>
      </w:pPr>
    </w:p>
    <w:p w:rsidR="00C9380A" w:rsidRPr="00F15841" w:rsidRDefault="00C9380A" w:rsidP="00C9380A">
      <w:pPr>
        <w:pBdr>
          <w:top w:val="single" w:sz="4" w:space="1" w:color="auto"/>
          <w:left w:val="single" w:sz="4" w:space="4" w:color="auto"/>
          <w:bottom w:val="single" w:sz="4" w:space="1" w:color="auto"/>
          <w:right w:val="single" w:sz="4" w:space="4" w:color="auto"/>
        </w:pBdr>
        <w:jc w:val="both"/>
        <w:rPr>
          <w:rFonts w:ascii="Times New Roman" w:hAnsi="Times New Roman"/>
          <w:i/>
          <w:iCs/>
          <w:sz w:val="20"/>
        </w:rPr>
      </w:pPr>
      <w:r w:rsidRPr="00F15841">
        <w:rPr>
          <w:rFonts w:ascii="Times New Roman" w:hAnsi="Times New Roman"/>
          <w:bCs/>
          <w:i/>
          <w:sz w:val="20"/>
        </w:rPr>
        <w:t>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F96B75" w:rsidRPr="00C9380A" w:rsidRDefault="00541DDE" w:rsidP="00C9380A">
      <w:pPr>
        <w:pStyle w:val="Title"/>
        <w:spacing w:before="480"/>
        <w:jc w:val="left"/>
        <w:rPr>
          <w:lang w:val="en-IE"/>
        </w:rPr>
      </w:pPr>
      <w:r>
        <w:t>Applied-for scope of designation and n</w:t>
      </w:r>
      <w:r w:rsidR="00E44FED">
        <w:t xml:space="preserve">otification of a </w:t>
      </w:r>
      <w:r>
        <w:t>Conformity Assessment Body</w:t>
      </w:r>
      <w:r w:rsidR="00AC0CE6">
        <w:t xml:space="preserve"> – </w:t>
      </w:r>
      <w:r w:rsidR="00AC0CE6">
        <w:br/>
      </w:r>
      <w:r w:rsidR="00730522" w:rsidRPr="003D06E7">
        <w:rPr>
          <w:lang w:val="en-IE"/>
        </w:rPr>
        <w:t>Regulation (EU) 2017/746 (IVDR)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2"/>
        <w:gridCol w:w="10249"/>
      </w:tblGrid>
      <w:tr w:rsidR="00F96B75" w:rsidRPr="00F96B75" w:rsidTr="009205DE">
        <w:tc>
          <w:tcPr>
            <w:tcW w:w="14601" w:type="dxa"/>
            <w:gridSpan w:val="2"/>
            <w:shd w:val="clear" w:color="auto" w:fill="auto"/>
          </w:tcPr>
          <w:p w:rsidR="00F96B75" w:rsidRPr="00F96B75" w:rsidRDefault="00F96B75" w:rsidP="00F96B75">
            <w:pPr>
              <w:spacing w:before="60" w:after="60"/>
              <w:rPr>
                <w:b/>
              </w:rPr>
            </w:pPr>
            <w:r w:rsidRPr="00F96B75">
              <w:rPr>
                <w:b/>
                <w:lang w:val="en-IE"/>
              </w:rPr>
              <w:t>Name of the national authority responsible for notified bodies (DA)</w:t>
            </w:r>
          </w:p>
        </w:tc>
      </w:tr>
      <w:tr w:rsidR="00F96B75" w:rsidRPr="00F96B75" w:rsidTr="009205DE">
        <w:tc>
          <w:tcPr>
            <w:tcW w:w="14601" w:type="dxa"/>
            <w:gridSpan w:val="2"/>
            <w:shd w:val="clear" w:color="auto" w:fill="auto"/>
          </w:tcPr>
          <w:p w:rsidR="00F96B75" w:rsidRPr="00F96B75" w:rsidRDefault="00F96B75" w:rsidP="00F96B75">
            <w:pPr>
              <w:spacing w:before="60" w:after="60"/>
              <w:rPr>
                <w:rFonts w:cs="Arial"/>
                <w:i/>
                <w:szCs w:val="20"/>
                <w:lang w:val="fr-CH" w:eastAsia="de-DE"/>
              </w:rPr>
            </w:pPr>
            <w:r w:rsidRPr="00F96B75">
              <w:rPr>
                <w:rFonts w:cs="Arial"/>
                <w:i/>
                <w:szCs w:val="20"/>
                <w:lang w:val="fr-CH" w:eastAsia="de-DE"/>
              </w:rPr>
              <w:fldChar w:fldCharType="begin">
                <w:ffData>
                  <w:name w:val="Text7"/>
                  <w:enabled/>
                  <w:calcOnExit w:val="0"/>
                  <w:textInput/>
                </w:ffData>
              </w:fldChar>
            </w:r>
            <w:r w:rsidRPr="00F96B75">
              <w:rPr>
                <w:rFonts w:cs="Arial"/>
                <w:i/>
                <w:szCs w:val="20"/>
                <w:lang w:val="fr-CH" w:eastAsia="de-DE"/>
              </w:rPr>
              <w:instrText xml:space="preserve"> FORMTEXT </w:instrText>
            </w:r>
            <w:r w:rsidRPr="00F96B75">
              <w:rPr>
                <w:rFonts w:cs="Arial"/>
                <w:i/>
                <w:szCs w:val="20"/>
                <w:lang w:val="fr-CH" w:eastAsia="de-DE"/>
              </w:rPr>
            </w:r>
            <w:r w:rsidRPr="00F96B75">
              <w:rPr>
                <w:rFonts w:cs="Arial"/>
                <w:i/>
                <w:szCs w:val="20"/>
                <w:lang w:val="fr-CH" w:eastAsia="de-DE"/>
              </w:rPr>
              <w:fldChar w:fldCharType="separate"/>
            </w:r>
            <w:r w:rsidRPr="00F96B75">
              <w:rPr>
                <w:rFonts w:cs="Arial"/>
                <w:i/>
                <w:noProof/>
                <w:szCs w:val="20"/>
                <w:lang w:val="fr-CH" w:eastAsia="de-DE"/>
              </w:rPr>
              <w:t> </w:t>
            </w:r>
            <w:r w:rsidRPr="00F96B75">
              <w:rPr>
                <w:rFonts w:cs="Arial"/>
                <w:i/>
                <w:noProof/>
                <w:szCs w:val="20"/>
                <w:lang w:val="fr-CH" w:eastAsia="de-DE"/>
              </w:rPr>
              <w:t> </w:t>
            </w:r>
            <w:r w:rsidRPr="00F96B75">
              <w:rPr>
                <w:rFonts w:cs="Arial"/>
                <w:i/>
                <w:noProof/>
                <w:szCs w:val="20"/>
                <w:lang w:val="fr-CH" w:eastAsia="de-DE"/>
              </w:rPr>
              <w:t> </w:t>
            </w:r>
            <w:r w:rsidRPr="00F96B75">
              <w:rPr>
                <w:rFonts w:cs="Arial"/>
                <w:i/>
                <w:noProof/>
                <w:szCs w:val="20"/>
                <w:lang w:val="fr-CH" w:eastAsia="de-DE"/>
              </w:rPr>
              <w:t> </w:t>
            </w:r>
            <w:r w:rsidRPr="00F96B75">
              <w:rPr>
                <w:rFonts w:cs="Arial"/>
                <w:i/>
                <w:noProof/>
                <w:szCs w:val="20"/>
                <w:lang w:val="fr-CH" w:eastAsia="de-DE"/>
              </w:rPr>
              <w:t> </w:t>
            </w:r>
            <w:r w:rsidRPr="00F96B75">
              <w:rPr>
                <w:rFonts w:cs="Arial"/>
                <w:i/>
                <w:szCs w:val="20"/>
                <w:lang w:val="fr-CH" w:eastAsia="de-DE"/>
              </w:rPr>
              <w:fldChar w:fldCharType="end"/>
            </w:r>
          </w:p>
        </w:tc>
      </w:tr>
      <w:tr w:rsidR="00F96B75" w:rsidRPr="00F96B75" w:rsidTr="009205DE">
        <w:tc>
          <w:tcPr>
            <w:tcW w:w="4352" w:type="dxa"/>
            <w:shd w:val="clear" w:color="auto" w:fill="auto"/>
          </w:tcPr>
          <w:p w:rsidR="00F96B75" w:rsidRPr="00F96B75" w:rsidRDefault="00F96B75" w:rsidP="00F96B75">
            <w:pPr>
              <w:spacing w:before="60" w:after="60"/>
              <w:rPr>
                <w:b/>
                <w:lang w:val="en-IE"/>
              </w:rPr>
            </w:pPr>
            <w:r w:rsidRPr="00F96B75">
              <w:rPr>
                <w:b/>
                <w:lang w:val="en-IE"/>
              </w:rPr>
              <w:t xml:space="preserve">Name of the applicant conformity assessment body (CAB) and, if applicable, </w:t>
            </w:r>
            <w:r w:rsidRPr="00F96B75">
              <w:rPr>
                <w:b/>
                <w:lang w:val="en-IE"/>
              </w:rPr>
              <w:br/>
              <w:t>notified body's identification number</w:t>
            </w:r>
            <w:r w:rsidRPr="00F96B75">
              <w:rPr>
                <w:b/>
                <w:position w:val="6"/>
                <w:sz w:val="16"/>
                <w:lang w:val="en-IE"/>
              </w:rPr>
              <w:footnoteReference w:id="1"/>
            </w:r>
          </w:p>
        </w:tc>
        <w:tc>
          <w:tcPr>
            <w:tcW w:w="10249" w:type="dxa"/>
            <w:shd w:val="clear" w:color="auto" w:fill="auto"/>
          </w:tcPr>
          <w:p w:rsidR="00F96B75" w:rsidRPr="00F96B75" w:rsidRDefault="00F96B75" w:rsidP="00F96B75">
            <w:pPr>
              <w:spacing w:before="60" w:after="60"/>
              <w:rPr>
                <w:rFonts w:cs="Arial"/>
                <w:i/>
                <w:szCs w:val="20"/>
                <w:lang w:val="fr-CH" w:eastAsia="de-DE"/>
              </w:rPr>
            </w:pPr>
            <w:r w:rsidRPr="00F96B75">
              <w:rPr>
                <w:rFonts w:cs="Arial"/>
                <w:i/>
                <w:szCs w:val="20"/>
                <w:lang w:val="fr-CH" w:eastAsia="de-DE"/>
              </w:rPr>
              <w:fldChar w:fldCharType="begin">
                <w:ffData>
                  <w:name w:val="Text7"/>
                  <w:enabled/>
                  <w:calcOnExit w:val="0"/>
                  <w:textInput/>
                </w:ffData>
              </w:fldChar>
            </w:r>
            <w:r w:rsidRPr="00F96B75">
              <w:rPr>
                <w:rFonts w:cs="Arial"/>
                <w:i/>
                <w:szCs w:val="20"/>
                <w:lang w:val="fr-CH" w:eastAsia="de-DE"/>
              </w:rPr>
              <w:instrText xml:space="preserve"> FORMTEXT </w:instrText>
            </w:r>
            <w:r w:rsidRPr="00F96B75">
              <w:rPr>
                <w:rFonts w:cs="Arial"/>
                <w:i/>
                <w:szCs w:val="20"/>
                <w:lang w:val="fr-CH" w:eastAsia="de-DE"/>
              </w:rPr>
            </w:r>
            <w:r w:rsidRPr="00F96B75">
              <w:rPr>
                <w:rFonts w:cs="Arial"/>
                <w:i/>
                <w:szCs w:val="20"/>
                <w:lang w:val="fr-CH" w:eastAsia="de-DE"/>
              </w:rPr>
              <w:fldChar w:fldCharType="separate"/>
            </w:r>
            <w:bookmarkStart w:id="0" w:name="_GoBack"/>
            <w:bookmarkEnd w:id="0"/>
            <w:r w:rsidRPr="00F96B75">
              <w:rPr>
                <w:rFonts w:cs="Arial"/>
                <w:i/>
                <w:noProof/>
                <w:szCs w:val="20"/>
                <w:lang w:val="fr-CH" w:eastAsia="de-DE"/>
              </w:rPr>
              <w:t> </w:t>
            </w:r>
            <w:r w:rsidRPr="00F96B75">
              <w:rPr>
                <w:rFonts w:cs="Arial"/>
                <w:i/>
                <w:noProof/>
                <w:szCs w:val="20"/>
                <w:lang w:val="fr-CH" w:eastAsia="de-DE"/>
              </w:rPr>
              <w:t> </w:t>
            </w:r>
            <w:r w:rsidRPr="00F96B75">
              <w:rPr>
                <w:rFonts w:cs="Arial"/>
                <w:i/>
                <w:noProof/>
                <w:szCs w:val="20"/>
                <w:lang w:val="fr-CH" w:eastAsia="de-DE"/>
              </w:rPr>
              <w:t> </w:t>
            </w:r>
            <w:r w:rsidRPr="00F96B75">
              <w:rPr>
                <w:rFonts w:cs="Arial"/>
                <w:i/>
                <w:noProof/>
                <w:szCs w:val="20"/>
                <w:lang w:val="fr-CH" w:eastAsia="de-DE"/>
              </w:rPr>
              <w:t> </w:t>
            </w:r>
            <w:r w:rsidRPr="00F96B75">
              <w:rPr>
                <w:rFonts w:cs="Arial"/>
                <w:i/>
                <w:noProof/>
                <w:szCs w:val="20"/>
                <w:lang w:val="fr-CH" w:eastAsia="de-DE"/>
              </w:rPr>
              <w:t> </w:t>
            </w:r>
            <w:r w:rsidRPr="00F96B75">
              <w:rPr>
                <w:rFonts w:cs="Arial"/>
                <w:i/>
                <w:szCs w:val="20"/>
                <w:lang w:val="fr-CH" w:eastAsia="de-DE"/>
              </w:rPr>
              <w:fldChar w:fldCharType="end"/>
            </w:r>
            <w:r w:rsidRPr="00F96B75">
              <w:rPr>
                <w:rFonts w:cs="Arial"/>
                <w:i/>
                <w:szCs w:val="20"/>
                <w:lang w:val="fr-CH" w:eastAsia="de-DE"/>
              </w:rPr>
              <w:br/>
            </w:r>
          </w:p>
          <w:p w:rsidR="00F96B75" w:rsidRPr="003C03A5" w:rsidRDefault="00F96B75" w:rsidP="00143B95">
            <w:pPr>
              <w:pStyle w:val="Fuzeilelinks"/>
              <w:rPr>
                <w:b/>
                <w:i/>
                <w:lang w:val="en-IE"/>
              </w:rPr>
            </w:pPr>
            <w:r w:rsidRPr="003C03A5">
              <w:rPr>
                <w:i/>
              </w:rPr>
              <w:fldChar w:fldCharType="begin">
                <w:ffData>
                  <w:name w:val="Text7"/>
                  <w:enabled/>
                  <w:calcOnExit w:val="0"/>
                  <w:textInput/>
                </w:ffData>
              </w:fldChar>
            </w:r>
            <w:r w:rsidRPr="003C03A5">
              <w:rPr>
                <w:i/>
              </w:rPr>
              <w:instrText xml:space="preserve"> FORMTEXT </w:instrText>
            </w:r>
            <w:r w:rsidRPr="003C03A5">
              <w:rPr>
                <w:i/>
              </w:rPr>
            </w:r>
            <w:r w:rsidRPr="003C03A5">
              <w:rPr>
                <w:i/>
              </w:rPr>
              <w:fldChar w:fldCharType="separate"/>
            </w:r>
            <w:r w:rsidRPr="003C03A5">
              <w:rPr>
                <w:i/>
                <w:noProof/>
              </w:rPr>
              <w:t> </w:t>
            </w:r>
            <w:r w:rsidRPr="003C03A5">
              <w:rPr>
                <w:i/>
                <w:noProof/>
              </w:rPr>
              <w:t> </w:t>
            </w:r>
            <w:r w:rsidRPr="003C03A5">
              <w:rPr>
                <w:i/>
                <w:noProof/>
              </w:rPr>
              <w:t> </w:t>
            </w:r>
            <w:r w:rsidRPr="003C03A5">
              <w:rPr>
                <w:i/>
                <w:noProof/>
              </w:rPr>
              <w:t> </w:t>
            </w:r>
            <w:r w:rsidRPr="003C03A5">
              <w:rPr>
                <w:i/>
                <w:noProof/>
              </w:rPr>
              <w:t> </w:t>
            </w:r>
            <w:r w:rsidRPr="003C03A5">
              <w:rPr>
                <w:i/>
              </w:rPr>
              <w:fldChar w:fldCharType="end"/>
            </w:r>
          </w:p>
        </w:tc>
      </w:tr>
      <w:tr w:rsidR="00F96B75" w:rsidRPr="00F96B75" w:rsidTr="009205DE">
        <w:tc>
          <w:tcPr>
            <w:tcW w:w="4352" w:type="dxa"/>
            <w:shd w:val="clear" w:color="auto" w:fill="auto"/>
          </w:tcPr>
          <w:p w:rsidR="00F96B75" w:rsidRPr="00F96B75" w:rsidRDefault="00F96B75" w:rsidP="00F96B75">
            <w:pPr>
              <w:spacing w:before="60" w:after="60"/>
              <w:rPr>
                <w:b/>
                <w:lang w:val="en-IE"/>
              </w:rPr>
            </w:pPr>
            <w:r w:rsidRPr="00F96B75">
              <w:rPr>
                <w:b/>
                <w:lang w:val="en-IE"/>
              </w:rPr>
              <w:t>Address of the CAB</w:t>
            </w:r>
          </w:p>
        </w:tc>
        <w:tc>
          <w:tcPr>
            <w:tcW w:w="10249" w:type="dxa"/>
            <w:shd w:val="clear" w:color="auto" w:fill="auto"/>
          </w:tcPr>
          <w:p w:rsidR="00F96B75" w:rsidRPr="003C03A5" w:rsidRDefault="00F96B75" w:rsidP="00F96B75">
            <w:pPr>
              <w:spacing w:before="60" w:after="60"/>
              <w:rPr>
                <w:rFonts w:cs="Arial"/>
                <w:szCs w:val="20"/>
                <w:lang w:val="fr-CH" w:eastAsia="de-DE"/>
              </w:rPr>
            </w:pPr>
            <w:r w:rsidRPr="003C03A5">
              <w:rPr>
                <w:rFonts w:cs="Arial"/>
                <w:szCs w:val="20"/>
                <w:lang w:val="fr-CH" w:eastAsia="de-DE"/>
              </w:rPr>
              <w:fldChar w:fldCharType="begin">
                <w:ffData>
                  <w:name w:val="Text7"/>
                  <w:enabled/>
                  <w:calcOnExit w:val="0"/>
                  <w:textInput/>
                </w:ffData>
              </w:fldChar>
            </w:r>
            <w:r w:rsidRPr="003C03A5">
              <w:rPr>
                <w:rFonts w:cs="Arial"/>
                <w:szCs w:val="20"/>
                <w:lang w:val="fr-CH" w:eastAsia="de-DE"/>
              </w:rPr>
              <w:instrText xml:space="preserve"> FORMTEXT </w:instrText>
            </w:r>
            <w:r w:rsidRPr="003C03A5">
              <w:rPr>
                <w:rFonts w:cs="Arial"/>
                <w:szCs w:val="20"/>
                <w:lang w:val="fr-CH" w:eastAsia="de-DE"/>
              </w:rPr>
            </w:r>
            <w:r w:rsidRPr="003C03A5">
              <w:rPr>
                <w:rFonts w:cs="Arial"/>
                <w:szCs w:val="20"/>
                <w:lang w:val="fr-CH" w:eastAsia="de-DE"/>
              </w:rPr>
              <w:fldChar w:fldCharType="separate"/>
            </w:r>
            <w:r w:rsidRPr="003C03A5">
              <w:rPr>
                <w:rFonts w:cs="Arial"/>
                <w:noProof/>
                <w:szCs w:val="20"/>
                <w:lang w:val="fr-CH" w:eastAsia="de-DE"/>
              </w:rPr>
              <w:t> </w:t>
            </w:r>
            <w:r w:rsidRPr="003C03A5">
              <w:rPr>
                <w:rFonts w:cs="Arial"/>
                <w:noProof/>
                <w:szCs w:val="20"/>
                <w:lang w:val="fr-CH" w:eastAsia="de-DE"/>
              </w:rPr>
              <w:t> </w:t>
            </w:r>
            <w:r w:rsidRPr="003C03A5">
              <w:rPr>
                <w:rFonts w:cs="Arial"/>
                <w:noProof/>
                <w:szCs w:val="20"/>
                <w:lang w:val="fr-CH" w:eastAsia="de-DE"/>
              </w:rPr>
              <w:t> </w:t>
            </w:r>
            <w:r w:rsidRPr="003C03A5">
              <w:rPr>
                <w:rFonts w:cs="Arial"/>
                <w:noProof/>
                <w:szCs w:val="20"/>
                <w:lang w:val="fr-CH" w:eastAsia="de-DE"/>
              </w:rPr>
              <w:t> </w:t>
            </w:r>
            <w:r w:rsidRPr="003C03A5">
              <w:rPr>
                <w:rFonts w:cs="Arial"/>
                <w:noProof/>
                <w:szCs w:val="20"/>
                <w:lang w:val="fr-CH" w:eastAsia="de-DE"/>
              </w:rPr>
              <w:t> </w:t>
            </w:r>
            <w:r w:rsidRPr="003C03A5">
              <w:rPr>
                <w:rFonts w:cs="Arial"/>
                <w:szCs w:val="20"/>
                <w:lang w:val="fr-CH" w:eastAsia="de-DE"/>
              </w:rPr>
              <w:fldChar w:fldCharType="end"/>
            </w:r>
          </w:p>
          <w:p w:rsidR="00F96B75" w:rsidRPr="00F96B75" w:rsidRDefault="00F96B75" w:rsidP="00F96B75">
            <w:pPr>
              <w:spacing w:before="60" w:after="60"/>
              <w:rPr>
                <w:lang w:val="en-IE"/>
              </w:rPr>
            </w:pPr>
          </w:p>
        </w:tc>
      </w:tr>
      <w:tr w:rsidR="00F96B75" w:rsidRPr="00F96B75" w:rsidTr="009205DE">
        <w:tc>
          <w:tcPr>
            <w:tcW w:w="4352" w:type="dxa"/>
            <w:shd w:val="clear" w:color="auto" w:fill="auto"/>
          </w:tcPr>
          <w:p w:rsidR="00F96B75" w:rsidRPr="00F96B75" w:rsidRDefault="00F96B75" w:rsidP="00F96B75">
            <w:pPr>
              <w:spacing w:before="60" w:after="60"/>
              <w:rPr>
                <w:b/>
                <w:lang w:val="en-IE"/>
              </w:rPr>
            </w:pPr>
            <w:r w:rsidRPr="00F96B75">
              <w:rPr>
                <w:b/>
                <w:lang w:val="en-IE"/>
              </w:rPr>
              <w:t>Date of application (not before 26 Nov 2017)</w:t>
            </w:r>
          </w:p>
        </w:tc>
        <w:bookmarkStart w:id="1" w:name="CreateDate"/>
        <w:tc>
          <w:tcPr>
            <w:tcW w:w="10249" w:type="dxa"/>
            <w:shd w:val="clear" w:color="auto" w:fill="auto"/>
          </w:tcPr>
          <w:p w:rsidR="00F96B75" w:rsidRPr="003C03A5" w:rsidRDefault="00F96B75" w:rsidP="00143B95">
            <w:pPr>
              <w:pStyle w:val="Fuzeilerechts"/>
              <w:rPr>
                <w:i/>
                <w:lang w:val="en-IE"/>
              </w:rPr>
            </w:pPr>
            <w:r w:rsidRPr="003C03A5">
              <w:rPr>
                <w:i/>
              </w:rPr>
              <w:fldChar w:fldCharType="begin">
                <w:ffData>
                  <w:name w:val="Text8"/>
                  <w:enabled/>
                  <w:calcOnExit w:val="0"/>
                  <w:textInput/>
                </w:ffData>
              </w:fldChar>
            </w:r>
            <w:r w:rsidRPr="003C03A5">
              <w:rPr>
                <w:i/>
              </w:rPr>
              <w:instrText xml:space="preserve"> FORMTEXT </w:instrText>
            </w:r>
            <w:r w:rsidRPr="003C03A5">
              <w:rPr>
                <w:i/>
              </w:rPr>
            </w:r>
            <w:r w:rsidRPr="003C03A5">
              <w:rPr>
                <w:i/>
              </w:rPr>
              <w:fldChar w:fldCharType="separate"/>
            </w:r>
            <w:r w:rsidRPr="003C03A5">
              <w:rPr>
                <w:i/>
                <w:noProof/>
              </w:rPr>
              <w:t> </w:t>
            </w:r>
            <w:r w:rsidRPr="003C03A5">
              <w:rPr>
                <w:i/>
                <w:noProof/>
              </w:rPr>
              <w:t> </w:t>
            </w:r>
            <w:r w:rsidRPr="003C03A5">
              <w:rPr>
                <w:i/>
                <w:noProof/>
              </w:rPr>
              <w:t> </w:t>
            </w:r>
            <w:r w:rsidRPr="003C03A5">
              <w:rPr>
                <w:i/>
                <w:noProof/>
              </w:rPr>
              <w:t> </w:t>
            </w:r>
            <w:r w:rsidRPr="003C03A5">
              <w:rPr>
                <w:i/>
                <w:noProof/>
              </w:rPr>
              <w:t> </w:t>
            </w:r>
            <w:r w:rsidRPr="003C03A5">
              <w:rPr>
                <w:i/>
              </w:rPr>
              <w:fldChar w:fldCharType="end"/>
            </w:r>
            <w:bookmarkEnd w:id="1"/>
          </w:p>
        </w:tc>
      </w:tr>
    </w:tbl>
    <w:p w:rsidR="00A525EA" w:rsidRPr="0055760F" w:rsidRDefault="00DE7AA4" w:rsidP="00E65DBA">
      <w:pPr>
        <w:pStyle w:val="FootnoteText"/>
        <w:spacing w:before="360" w:after="120"/>
        <w:rPr>
          <w:rFonts w:ascii="Arial Fett" w:hAnsi="Arial Fett" w:cs="Arial"/>
          <w:caps/>
          <w:sz w:val="18"/>
        </w:rPr>
      </w:pPr>
      <w:r>
        <w:rPr>
          <w:rFonts w:ascii="Arial Fett" w:hAnsi="Arial Fett" w:cs="Arial"/>
          <w:b/>
          <w:caps/>
          <w:sz w:val="24"/>
          <w:szCs w:val="28"/>
          <w:lang w:val="en-US"/>
        </w:rPr>
        <w:t xml:space="preserve">I </w:t>
      </w:r>
      <w:r w:rsidR="00341FFE" w:rsidRPr="0055760F">
        <w:rPr>
          <w:rFonts w:ascii="Arial Fett" w:hAnsi="Arial Fett" w:cs="Arial"/>
          <w:b/>
          <w:caps/>
          <w:sz w:val="24"/>
          <w:szCs w:val="28"/>
          <w:lang w:val="en-US"/>
        </w:rPr>
        <w:t>C</w:t>
      </w:r>
      <w:r w:rsidR="0055760F" w:rsidRPr="0055760F">
        <w:rPr>
          <w:rFonts w:ascii="Arial Fett" w:hAnsi="Arial Fett" w:cs="Arial"/>
          <w:b/>
          <w:caps/>
          <w:sz w:val="24"/>
          <w:szCs w:val="28"/>
          <w:lang w:val="en-US"/>
        </w:rPr>
        <w:t>odes reflecting the design and intended purpose of the device</w:t>
      </w:r>
      <w:r w:rsidR="00341FFE" w:rsidRPr="0055760F">
        <w:rPr>
          <w:rFonts w:ascii="Arial Fett" w:hAnsi="Arial Fett" w:cs="Arial"/>
          <w:b/>
          <w:caps/>
          <w:sz w:val="24"/>
          <w:szCs w:val="28"/>
          <w:lang w:val="en-US"/>
        </w:rPr>
        <w:t xml:space="preserve"> </w:t>
      </w:r>
    </w:p>
    <w:p w:rsidR="00E42858" w:rsidRPr="00F96B75" w:rsidRDefault="001A3C75" w:rsidP="00F96B75">
      <w:pPr>
        <w:pStyle w:val="FootnoteText"/>
        <w:spacing w:after="120"/>
        <w:jc w:val="both"/>
        <w:rPr>
          <w:rFonts w:cs="Arial"/>
          <w:sz w:val="22"/>
          <w:szCs w:val="22"/>
          <w:lang w:val="en-US"/>
        </w:rPr>
      </w:pPr>
      <w:r w:rsidRPr="00F96B75">
        <w:rPr>
          <w:rFonts w:cs="Arial"/>
          <w:sz w:val="22"/>
          <w:szCs w:val="22"/>
          <w:lang w:val="en-US"/>
        </w:rPr>
        <w:t xml:space="preserve">Please mark the selected </w:t>
      </w:r>
      <w:r w:rsidR="00F92149" w:rsidRPr="00F96B75">
        <w:rPr>
          <w:rFonts w:cs="Arial"/>
          <w:sz w:val="22"/>
          <w:szCs w:val="22"/>
          <w:lang w:val="en-US"/>
        </w:rPr>
        <w:t xml:space="preserve">types of </w:t>
      </w:r>
      <w:r w:rsidRPr="00F96B75">
        <w:rPr>
          <w:rFonts w:cs="Arial"/>
          <w:sz w:val="22"/>
          <w:szCs w:val="22"/>
          <w:lang w:val="en-US"/>
        </w:rPr>
        <w:t>products and conformity assessment activities with a cross</w:t>
      </w:r>
      <w:r w:rsidR="00EA52B2" w:rsidRPr="00F96B75">
        <w:rPr>
          <w:rFonts w:cs="Arial"/>
          <w:sz w:val="22"/>
          <w:szCs w:val="22"/>
          <w:lang w:val="en-US"/>
        </w:rPr>
        <w:t xml:space="preserve"> (X)</w:t>
      </w:r>
      <w:r w:rsidRPr="00F96B75">
        <w:rPr>
          <w:rFonts w:cs="Arial"/>
          <w:sz w:val="22"/>
          <w:szCs w:val="22"/>
          <w:lang w:val="en-US"/>
        </w:rPr>
        <w:t xml:space="preserve"> in the </w:t>
      </w:r>
      <w:r w:rsidR="00292A9E" w:rsidRPr="00F96B75">
        <w:rPr>
          <w:rFonts w:cs="Arial"/>
          <w:sz w:val="22"/>
          <w:szCs w:val="22"/>
          <w:lang w:val="en-US"/>
        </w:rPr>
        <w:t xml:space="preserve">grey </w:t>
      </w:r>
      <w:r w:rsidR="001C6BC5" w:rsidRPr="00F96B75">
        <w:rPr>
          <w:rFonts w:cs="Arial"/>
          <w:sz w:val="22"/>
          <w:szCs w:val="22"/>
          <w:lang w:val="en-US"/>
        </w:rPr>
        <w:t>coloured columns</w:t>
      </w:r>
      <w:r w:rsidRPr="00F96B75">
        <w:rPr>
          <w:rFonts w:cs="Arial"/>
          <w:sz w:val="22"/>
          <w:szCs w:val="22"/>
          <w:lang w:val="en-US"/>
        </w:rPr>
        <w:t xml:space="preserve"> below. The different lists of codes </w:t>
      </w:r>
      <w:r w:rsidR="00F92149" w:rsidRPr="00F96B75">
        <w:rPr>
          <w:rFonts w:cs="Arial"/>
          <w:sz w:val="22"/>
          <w:szCs w:val="22"/>
          <w:lang w:val="en-US"/>
        </w:rPr>
        <w:t xml:space="preserve">are </w:t>
      </w:r>
      <w:r w:rsidR="008266A5" w:rsidRPr="00F96B75">
        <w:rPr>
          <w:rFonts w:cs="Arial"/>
          <w:sz w:val="22"/>
          <w:szCs w:val="22"/>
          <w:lang w:val="en-US"/>
        </w:rPr>
        <w:t xml:space="preserve">in accordance with </w:t>
      </w:r>
      <w:r w:rsidR="00F96B75">
        <w:rPr>
          <w:rFonts w:cs="Arial"/>
          <w:sz w:val="22"/>
          <w:szCs w:val="22"/>
          <w:lang w:val="en-US"/>
        </w:rPr>
        <w:t xml:space="preserve">the Implementing Regulation on the </w:t>
      </w:r>
      <w:r w:rsidR="00F96B75" w:rsidRPr="00F96B75">
        <w:rPr>
          <w:rFonts w:cs="Arial"/>
          <w:sz w:val="22"/>
          <w:szCs w:val="22"/>
          <w:lang w:val="en-US"/>
        </w:rPr>
        <w:t>list of codes</w:t>
      </w:r>
      <w:r w:rsidR="00F96B75">
        <w:rPr>
          <w:rStyle w:val="FootnoteReference"/>
          <w:rFonts w:cs="Arial"/>
          <w:sz w:val="22"/>
          <w:szCs w:val="22"/>
          <w:lang w:val="en-US"/>
        </w:rPr>
        <w:footnoteReference w:id="2"/>
      </w:r>
      <w:r w:rsidR="00F96B75">
        <w:rPr>
          <w:rFonts w:cs="Arial"/>
          <w:sz w:val="22"/>
          <w:szCs w:val="22"/>
          <w:lang w:val="en-US"/>
        </w:rPr>
        <w:t xml:space="preserve">. </w:t>
      </w:r>
      <w:r w:rsidR="00333D5F" w:rsidRPr="00F96B75">
        <w:rPr>
          <w:rFonts w:cs="Arial"/>
          <w:sz w:val="22"/>
          <w:szCs w:val="22"/>
          <w:lang w:val="en-US"/>
        </w:rPr>
        <w:t>C</w:t>
      </w:r>
      <w:r w:rsidR="00F92149" w:rsidRPr="00F96B75">
        <w:rPr>
          <w:rFonts w:cs="Arial"/>
          <w:sz w:val="22"/>
          <w:szCs w:val="22"/>
          <w:lang w:val="en-US"/>
        </w:rPr>
        <w:t>onformity assessment activities are identified by the corresponding reference to the An</w:t>
      </w:r>
      <w:r w:rsidR="00333D5F" w:rsidRPr="00F96B75">
        <w:rPr>
          <w:rFonts w:cs="Arial"/>
          <w:sz w:val="22"/>
          <w:szCs w:val="22"/>
          <w:lang w:val="en-US"/>
        </w:rPr>
        <w:t>nex of</w:t>
      </w:r>
      <w:r w:rsidR="00F92149" w:rsidRPr="00F96B75">
        <w:rPr>
          <w:rFonts w:cs="Arial"/>
          <w:sz w:val="22"/>
          <w:szCs w:val="22"/>
          <w:lang w:val="en-US"/>
        </w:rPr>
        <w:t xml:space="preserve"> </w:t>
      </w:r>
      <w:r w:rsidR="00A5740F" w:rsidRPr="00F96B75">
        <w:rPr>
          <w:rFonts w:cs="Arial"/>
          <w:sz w:val="22"/>
          <w:szCs w:val="22"/>
          <w:lang w:val="en-US"/>
        </w:rPr>
        <w:t xml:space="preserve">the MDR. </w:t>
      </w:r>
    </w:p>
    <w:p w:rsidR="00A5740F" w:rsidRPr="00F96B75" w:rsidRDefault="00EA52B2" w:rsidP="00F96B75">
      <w:pPr>
        <w:pStyle w:val="FootnoteText"/>
        <w:spacing w:after="120"/>
        <w:jc w:val="both"/>
        <w:rPr>
          <w:rFonts w:cs="Arial"/>
          <w:sz w:val="22"/>
          <w:szCs w:val="22"/>
          <w:lang w:val="en-US"/>
        </w:rPr>
      </w:pPr>
      <w:r w:rsidRPr="00F96B75">
        <w:rPr>
          <w:rFonts w:cs="Arial"/>
          <w:sz w:val="22"/>
          <w:szCs w:val="22"/>
          <w:lang w:val="en-US"/>
        </w:rPr>
        <w:lastRenderedPageBreak/>
        <w:t xml:space="preserve">The </w:t>
      </w:r>
      <w:r w:rsidR="00333D5F" w:rsidRPr="00F96B75">
        <w:rPr>
          <w:rFonts w:cs="Arial"/>
          <w:sz w:val="22"/>
          <w:szCs w:val="22"/>
          <w:lang w:val="en-US"/>
        </w:rPr>
        <w:t xml:space="preserve">products and activities selected </w:t>
      </w:r>
      <w:r w:rsidR="00224FD5" w:rsidRPr="00F96B75">
        <w:rPr>
          <w:rFonts w:cs="Arial"/>
          <w:sz w:val="22"/>
          <w:szCs w:val="22"/>
          <w:lang w:val="en-US"/>
        </w:rPr>
        <w:t xml:space="preserve">below </w:t>
      </w:r>
      <w:r w:rsidR="00333D5F" w:rsidRPr="00F96B75">
        <w:rPr>
          <w:rFonts w:cs="Arial"/>
          <w:sz w:val="22"/>
          <w:szCs w:val="22"/>
          <w:lang w:val="en-US"/>
        </w:rPr>
        <w:t xml:space="preserve">will constitute the applied-for scope of application and therefore </w:t>
      </w:r>
      <w:r w:rsidR="00224FD5" w:rsidRPr="00F96B75">
        <w:rPr>
          <w:rFonts w:cs="Arial"/>
          <w:sz w:val="22"/>
          <w:szCs w:val="22"/>
          <w:lang w:val="en-US"/>
        </w:rPr>
        <w:t>should be linked to the conformity assessment body's competence</w:t>
      </w:r>
      <w:r w:rsidR="006206DD" w:rsidRPr="00F96B75">
        <w:rPr>
          <w:rFonts w:cs="Arial"/>
          <w:sz w:val="22"/>
          <w:szCs w:val="22"/>
          <w:lang w:val="en-US"/>
        </w:rPr>
        <w:t>.</w:t>
      </w:r>
      <w:r w:rsidR="003B28BC" w:rsidRPr="00F96B75">
        <w:rPr>
          <w:rFonts w:cs="Arial"/>
          <w:sz w:val="22"/>
          <w:szCs w:val="22"/>
          <w:lang w:val="en-US"/>
        </w:rPr>
        <w:t xml:space="preserve"> Conditions, such as limitations </w:t>
      </w:r>
      <w:r w:rsidR="00F96B75">
        <w:rPr>
          <w:rFonts w:cs="Arial"/>
          <w:sz w:val="22"/>
          <w:szCs w:val="22"/>
          <w:lang w:val="en-US"/>
        </w:rPr>
        <w:t>must be i</w:t>
      </w:r>
      <w:r w:rsidR="003B28BC" w:rsidRPr="00F96B75">
        <w:rPr>
          <w:rFonts w:cs="Arial"/>
          <w:sz w:val="22"/>
          <w:szCs w:val="22"/>
          <w:lang w:val="en-US"/>
        </w:rPr>
        <w:t xml:space="preserve">ncluded when </w:t>
      </w:r>
      <w:r w:rsidR="00F96B75">
        <w:rPr>
          <w:rFonts w:cs="Arial"/>
          <w:sz w:val="22"/>
          <w:szCs w:val="22"/>
          <w:lang w:val="en-US"/>
        </w:rPr>
        <w:t xml:space="preserve">applicable </w:t>
      </w:r>
      <w:r w:rsidR="003B28BC" w:rsidRPr="00F96B75">
        <w:rPr>
          <w:rFonts w:cs="Arial"/>
          <w:sz w:val="22"/>
          <w:szCs w:val="22"/>
          <w:lang w:val="en-US"/>
        </w:rPr>
        <w:t xml:space="preserve">(e.g. when the competence cannot be justified for the whole code). </w:t>
      </w:r>
    </w:p>
    <w:p w:rsidR="00A9533A" w:rsidRPr="00A9533A" w:rsidRDefault="00730522" w:rsidP="00730522">
      <w:pPr>
        <w:pStyle w:val="FootnoteText"/>
        <w:spacing w:before="240" w:after="120"/>
        <w:jc w:val="both"/>
        <w:rPr>
          <w:rFonts w:cs="Arial"/>
          <w:b/>
          <w:sz w:val="22"/>
          <w:lang w:val="en-US"/>
        </w:rPr>
      </w:pPr>
      <w:r>
        <w:rPr>
          <w:rFonts w:cs="Arial"/>
          <w:b/>
          <w:sz w:val="22"/>
          <w:lang w:val="en-US"/>
        </w:rPr>
        <w:t xml:space="preserve">1. </w:t>
      </w:r>
      <w:r w:rsidRPr="00730522">
        <w:rPr>
          <w:rFonts w:cs="Arial"/>
          <w:b/>
          <w:sz w:val="22"/>
          <w:lang w:val="en-US"/>
        </w:rPr>
        <w:t>Devices intended to be used for blood grouping</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8C018C" w:rsidTr="003261A1">
        <w:tc>
          <w:tcPr>
            <w:tcW w:w="1359" w:type="dxa"/>
            <w:vMerge w:val="restart"/>
          </w:tcPr>
          <w:p w:rsidR="008C018C" w:rsidRPr="002F5222" w:rsidRDefault="00730522" w:rsidP="00806B36">
            <w:pPr>
              <w:spacing w:before="60" w:after="60"/>
              <w:rPr>
                <w:rFonts w:cs="Arial"/>
                <w:b/>
                <w:color w:val="000000"/>
                <w:sz w:val="20"/>
                <w:szCs w:val="18"/>
                <w:lang w:val="fr-CH" w:eastAsia="de-DE"/>
              </w:rPr>
            </w:pPr>
            <w:r>
              <w:rPr>
                <w:rFonts w:cs="Arial"/>
                <w:b/>
                <w:color w:val="000000"/>
                <w:sz w:val="20"/>
                <w:szCs w:val="18"/>
                <w:lang w:val="fr-CH" w:eastAsia="de-DE"/>
              </w:rPr>
              <w:t xml:space="preserve">IVR </w:t>
            </w:r>
            <w:r w:rsidR="008C018C" w:rsidRPr="002F5222">
              <w:rPr>
                <w:rFonts w:cs="Arial"/>
                <w:b/>
                <w:color w:val="000000"/>
                <w:sz w:val="20"/>
                <w:szCs w:val="18"/>
                <w:lang w:val="fr-CH" w:eastAsia="de-DE"/>
              </w:rPr>
              <w:t>CODE</w:t>
            </w:r>
          </w:p>
        </w:tc>
        <w:tc>
          <w:tcPr>
            <w:tcW w:w="5394" w:type="dxa"/>
            <w:vMerge w:val="restart"/>
          </w:tcPr>
          <w:p w:rsidR="008C018C" w:rsidRPr="003D06E7" w:rsidRDefault="00730522" w:rsidP="00806B36">
            <w:pPr>
              <w:spacing w:before="60" w:after="60"/>
              <w:rPr>
                <w:rFonts w:cs="Arial"/>
                <w:b/>
                <w:color w:val="000000"/>
                <w:szCs w:val="18"/>
                <w:lang w:val="en-IE" w:eastAsia="de-DE"/>
              </w:rPr>
            </w:pPr>
            <w:r w:rsidRPr="003D06E7">
              <w:rPr>
                <w:rFonts w:cs="Arial"/>
                <w:b/>
                <w:color w:val="000000"/>
                <w:szCs w:val="18"/>
                <w:lang w:val="en-IE" w:eastAsia="de-DE"/>
              </w:rPr>
              <w:t>Devices intended to be used to determine markers of the specific blood grouping systems to ensure the immunological compatibility of blood, blood components, cells, tissue or organs that are intended for transfusion or transplantation or cell administration</w:t>
            </w:r>
          </w:p>
        </w:tc>
        <w:tc>
          <w:tcPr>
            <w:tcW w:w="2600" w:type="dxa"/>
            <w:gridSpan w:val="4"/>
            <w:vAlign w:val="center"/>
          </w:tcPr>
          <w:p w:rsidR="008C018C" w:rsidRDefault="008C018C" w:rsidP="00AA4AF4">
            <w:pPr>
              <w:spacing w:before="60"/>
              <w:jc w:val="center"/>
              <w:rPr>
                <w:rFonts w:cs="Arial"/>
                <w:b/>
                <w:sz w:val="20"/>
                <w:szCs w:val="20"/>
                <w:lang w:val="fr-CH"/>
              </w:rPr>
            </w:pPr>
            <w:r>
              <w:rPr>
                <w:rFonts w:cs="Arial"/>
                <w:b/>
                <w:sz w:val="20"/>
                <w:szCs w:val="20"/>
                <w:lang w:val="fr-CH"/>
              </w:rPr>
              <w:t>Annexes</w:t>
            </w:r>
          </w:p>
        </w:tc>
        <w:tc>
          <w:tcPr>
            <w:tcW w:w="5205" w:type="dxa"/>
            <w:tcBorders>
              <w:bottom w:val="nil"/>
            </w:tcBorders>
          </w:tcPr>
          <w:p w:rsidR="008C018C" w:rsidRDefault="008C018C" w:rsidP="00AA4AF4">
            <w:pPr>
              <w:spacing w:before="60"/>
              <w:rPr>
                <w:rFonts w:cs="Arial"/>
                <w:b/>
                <w:sz w:val="20"/>
                <w:szCs w:val="20"/>
                <w:lang w:val="fr-CH"/>
              </w:rPr>
            </w:pPr>
            <w:r>
              <w:rPr>
                <w:rFonts w:cs="Arial"/>
                <w:b/>
                <w:sz w:val="20"/>
                <w:szCs w:val="20"/>
                <w:lang w:val="fr-CH"/>
              </w:rPr>
              <w:t>Conditions</w:t>
            </w:r>
          </w:p>
        </w:tc>
      </w:tr>
      <w:tr w:rsidR="00730522" w:rsidTr="003261A1">
        <w:tc>
          <w:tcPr>
            <w:tcW w:w="1359" w:type="dxa"/>
            <w:vMerge/>
          </w:tcPr>
          <w:p w:rsidR="00730522" w:rsidRDefault="00730522" w:rsidP="00806B36">
            <w:pPr>
              <w:spacing w:before="60" w:after="60"/>
              <w:rPr>
                <w:rFonts w:cs="Arial"/>
                <w:b/>
                <w:sz w:val="20"/>
                <w:szCs w:val="20"/>
                <w:lang w:val="fr-CH"/>
              </w:rPr>
            </w:pPr>
          </w:p>
        </w:tc>
        <w:tc>
          <w:tcPr>
            <w:tcW w:w="5394" w:type="dxa"/>
            <w:vMerge/>
          </w:tcPr>
          <w:p w:rsidR="00730522" w:rsidRDefault="00730522" w:rsidP="00806B36">
            <w:pPr>
              <w:spacing w:before="60" w:after="60"/>
              <w:rPr>
                <w:rFonts w:cs="Arial"/>
                <w:b/>
                <w:sz w:val="20"/>
                <w:szCs w:val="20"/>
                <w:lang w:val="fr-CH"/>
              </w:rPr>
            </w:pPr>
          </w:p>
        </w:tc>
        <w:tc>
          <w:tcPr>
            <w:tcW w:w="650" w:type="dxa"/>
            <w:tcBorders>
              <w:bottom w:val="single" w:sz="4" w:space="0" w:color="auto"/>
            </w:tcBorders>
            <w:vAlign w:val="center"/>
          </w:tcPr>
          <w:p w:rsidR="00730522" w:rsidRDefault="00730522" w:rsidP="00DD580C">
            <w:pPr>
              <w:jc w:val="center"/>
              <w:rPr>
                <w:rFonts w:cs="Arial"/>
                <w:b/>
                <w:sz w:val="20"/>
                <w:szCs w:val="20"/>
                <w:lang w:val="fr-CH"/>
              </w:rPr>
            </w:pPr>
            <w:r>
              <w:rPr>
                <w:rFonts w:cs="Arial"/>
                <w:b/>
                <w:sz w:val="20"/>
                <w:szCs w:val="20"/>
                <w:lang w:val="fr-CH"/>
              </w:rPr>
              <w:t>IX(I)</w:t>
            </w:r>
          </w:p>
        </w:tc>
        <w:tc>
          <w:tcPr>
            <w:tcW w:w="650" w:type="dxa"/>
            <w:tcBorders>
              <w:bottom w:val="single" w:sz="4" w:space="0" w:color="auto"/>
            </w:tcBorders>
            <w:vAlign w:val="center"/>
          </w:tcPr>
          <w:p w:rsidR="00730522" w:rsidRDefault="00730522">
            <w:pPr>
              <w:jc w:val="center"/>
              <w:rPr>
                <w:rFonts w:cs="Arial"/>
                <w:b/>
                <w:sz w:val="20"/>
                <w:szCs w:val="20"/>
                <w:lang w:val="fr-CH"/>
              </w:rPr>
            </w:pPr>
            <w:r>
              <w:rPr>
                <w:rFonts w:cs="Arial"/>
                <w:b/>
                <w:sz w:val="20"/>
                <w:szCs w:val="20"/>
                <w:lang w:val="fr-CH"/>
              </w:rPr>
              <w:t>IX(II)</w:t>
            </w:r>
          </w:p>
        </w:tc>
        <w:tc>
          <w:tcPr>
            <w:tcW w:w="650" w:type="dxa"/>
            <w:tcBorders>
              <w:bottom w:val="single" w:sz="4" w:space="0" w:color="auto"/>
            </w:tcBorders>
            <w:vAlign w:val="center"/>
          </w:tcPr>
          <w:p w:rsidR="00730522" w:rsidRDefault="00730522">
            <w:pPr>
              <w:jc w:val="center"/>
              <w:rPr>
                <w:rFonts w:cs="Arial"/>
                <w:b/>
                <w:sz w:val="20"/>
                <w:szCs w:val="20"/>
                <w:lang w:val="fr-CH"/>
              </w:rPr>
            </w:pPr>
            <w:r>
              <w:rPr>
                <w:rFonts w:cs="Arial"/>
                <w:b/>
                <w:sz w:val="20"/>
                <w:szCs w:val="20"/>
                <w:lang w:val="fr-CH"/>
              </w:rPr>
              <w:t>X</w:t>
            </w:r>
          </w:p>
        </w:tc>
        <w:tc>
          <w:tcPr>
            <w:tcW w:w="650" w:type="dxa"/>
            <w:tcBorders>
              <w:bottom w:val="single" w:sz="4" w:space="0" w:color="auto"/>
            </w:tcBorders>
            <w:vAlign w:val="center"/>
          </w:tcPr>
          <w:p w:rsidR="00730522" w:rsidRDefault="00730522" w:rsidP="00730522">
            <w:pPr>
              <w:jc w:val="center"/>
              <w:rPr>
                <w:rFonts w:cs="Arial"/>
                <w:b/>
                <w:sz w:val="20"/>
                <w:szCs w:val="20"/>
                <w:lang w:val="fr-CH"/>
              </w:rPr>
            </w:pPr>
            <w:r>
              <w:rPr>
                <w:rFonts w:cs="Arial"/>
                <w:b/>
                <w:sz w:val="20"/>
                <w:szCs w:val="20"/>
                <w:lang w:val="fr-CH"/>
              </w:rPr>
              <w:t>XI</w:t>
            </w:r>
          </w:p>
        </w:tc>
        <w:tc>
          <w:tcPr>
            <w:tcW w:w="5205" w:type="dxa"/>
            <w:tcBorders>
              <w:top w:val="nil"/>
              <w:bottom w:val="single" w:sz="4" w:space="0" w:color="auto"/>
            </w:tcBorders>
            <w:vAlign w:val="center"/>
          </w:tcPr>
          <w:p w:rsidR="00730522" w:rsidRDefault="00730522">
            <w:pPr>
              <w:rPr>
                <w:rFonts w:cs="Arial"/>
                <w:sz w:val="20"/>
                <w:szCs w:val="20"/>
                <w:lang w:val="fr-CH"/>
              </w:rPr>
            </w:pPr>
          </w:p>
        </w:tc>
      </w:tr>
      <w:tr w:rsidR="00730522" w:rsidTr="0069687C">
        <w:tc>
          <w:tcPr>
            <w:tcW w:w="1359" w:type="dxa"/>
          </w:tcPr>
          <w:p w:rsidR="00730522" w:rsidRPr="00AA4AF4" w:rsidRDefault="000B467A" w:rsidP="00806B36">
            <w:pPr>
              <w:spacing w:before="60" w:after="60"/>
              <w:rPr>
                <w:rFonts w:cs="Arial"/>
                <w:b/>
                <w:color w:val="000000"/>
                <w:szCs w:val="20"/>
                <w:lang w:val="fr-CH" w:eastAsia="de-DE"/>
              </w:rPr>
            </w:pPr>
            <w:r w:rsidRPr="000B467A">
              <w:rPr>
                <w:rFonts w:cs="Arial"/>
                <w:b/>
                <w:color w:val="000000"/>
                <w:szCs w:val="20"/>
                <w:lang w:val="fr-CH" w:eastAsia="de-DE"/>
              </w:rPr>
              <w:t>IVR 0101</w:t>
            </w:r>
          </w:p>
        </w:tc>
        <w:tc>
          <w:tcPr>
            <w:tcW w:w="5394" w:type="dxa"/>
          </w:tcPr>
          <w:p w:rsidR="00730522" w:rsidRPr="00A9533A" w:rsidRDefault="000B467A" w:rsidP="00D94E15">
            <w:pPr>
              <w:pStyle w:val="Tab"/>
              <w:keepNext/>
              <w:tabs>
                <w:tab w:val="left" w:pos="0"/>
                <w:tab w:val="left" w:pos="9468"/>
              </w:tabs>
              <w:ind w:left="11" w:hanging="11"/>
              <w:rPr>
                <w:rFonts w:cs="Arial"/>
                <w:sz w:val="18"/>
                <w:szCs w:val="20"/>
                <w:lang w:val="en-GB"/>
              </w:rPr>
            </w:pPr>
            <w:r w:rsidRPr="000B467A">
              <w:rPr>
                <w:rFonts w:cs="Arial"/>
                <w:sz w:val="18"/>
                <w:szCs w:val="20"/>
                <w:lang w:val="en-GB"/>
              </w:rPr>
              <w:t xml:space="preserve">Devices intended to determine markers of the ABO system </w:t>
            </w:r>
            <w:r>
              <w:rPr>
                <w:rFonts w:cs="Arial"/>
                <w:sz w:val="18"/>
                <w:szCs w:val="20"/>
                <w:lang w:val="en-GB"/>
              </w:rPr>
              <w:br/>
            </w:r>
            <w:r w:rsidRPr="000B467A">
              <w:rPr>
                <w:rFonts w:cs="Arial"/>
                <w:sz w:val="18"/>
                <w:szCs w:val="20"/>
                <w:lang w:val="en-GB"/>
              </w:rPr>
              <w:t>[A (ABO1), B (ABO2), AB (ABO3)]</w:t>
            </w:r>
          </w:p>
        </w:tc>
        <w:sdt>
          <w:sdtPr>
            <w:rPr>
              <w:rFonts w:cs="Arial"/>
              <w:sz w:val="20"/>
              <w:szCs w:val="20"/>
            </w:rPr>
            <w:id w:val="510037181"/>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95477934"/>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94873287"/>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82795404"/>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730522" w:rsidRPr="00970885" w:rsidRDefault="00730522"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30522" w:rsidTr="0069687C">
        <w:tc>
          <w:tcPr>
            <w:tcW w:w="1359" w:type="dxa"/>
          </w:tcPr>
          <w:p w:rsidR="00730522" w:rsidRPr="00AA4AF4" w:rsidRDefault="000B467A" w:rsidP="000B467A">
            <w:pPr>
              <w:spacing w:before="60" w:after="60"/>
              <w:rPr>
                <w:rFonts w:cs="Arial"/>
                <w:b/>
                <w:color w:val="000000"/>
                <w:szCs w:val="20"/>
                <w:lang w:val="fr-CH" w:eastAsia="de-DE"/>
              </w:rPr>
            </w:pPr>
            <w:r w:rsidRPr="000B467A">
              <w:rPr>
                <w:rFonts w:cs="Arial"/>
                <w:b/>
                <w:color w:val="000000"/>
                <w:szCs w:val="20"/>
                <w:lang w:val="fr-CH" w:eastAsia="de-DE"/>
              </w:rPr>
              <w:t>IVR 010</w:t>
            </w:r>
            <w:r>
              <w:rPr>
                <w:rFonts w:cs="Arial"/>
                <w:b/>
                <w:color w:val="000000"/>
                <w:szCs w:val="20"/>
                <w:lang w:val="fr-CH" w:eastAsia="de-DE"/>
              </w:rPr>
              <w:t>2</w:t>
            </w:r>
          </w:p>
        </w:tc>
        <w:tc>
          <w:tcPr>
            <w:tcW w:w="5394" w:type="dxa"/>
          </w:tcPr>
          <w:p w:rsidR="00730522" w:rsidRPr="00A9533A" w:rsidRDefault="000B467A" w:rsidP="00D94E15">
            <w:pPr>
              <w:pStyle w:val="Tab"/>
              <w:keepNext/>
              <w:tabs>
                <w:tab w:val="left" w:pos="0"/>
                <w:tab w:val="left" w:pos="9468"/>
              </w:tabs>
              <w:ind w:left="11" w:hanging="11"/>
              <w:rPr>
                <w:rFonts w:cs="Arial"/>
                <w:sz w:val="18"/>
                <w:szCs w:val="20"/>
                <w:lang w:val="en-GB"/>
              </w:rPr>
            </w:pPr>
            <w:r w:rsidRPr="000B467A">
              <w:rPr>
                <w:rFonts w:cs="Arial"/>
                <w:sz w:val="18"/>
                <w:szCs w:val="20"/>
                <w:lang w:val="en-GB"/>
              </w:rPr>
              <w:t>Devices intended to determine markers of the Rhesus system [RH1 (D), RHW1, RH2 (C), RH3 (E), RH4 (c), RH5 (e)]</w:t>
            </w:r>
          </w:p>
        </w:tc>
        <w:sdt>
          <w:sdtPr>
            <w:rPr>
              <w:rFonts w:cs="Arial"/>
              <w:sz w:val="20"/>
              <w:szCs w:val="20"/>
            </w:rPr>
            <w:id w:val="-1332057990"/>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11533196"/>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42897166"/>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1099227"/>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730522" w:rsidRPr="003C6765" w:rsidRDefault="00730522"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30522" w:rsidTr="0069687C">
        <w:tc>
          <w:tcPr>
            <w:tcW w:w="1359" w:type="dxa"/>
          </w:tcPr>
          <w:p w:rsidR="00730522" w:rsidRPr="00AA4AF4" w:rsidRDefault="000B467A" w:rsidP="00806B36">
            <w:pPr>
              <w:spacing w:before="60" w:after="60"/>
              <w:rPr>
                <w:rFonts w:cs="Arial"/>
                <w:b/>
                <w:color w:val="000000"/>
                <w:szCs w:val="20"/>
                <w:lang w:val="fr-CH" w:eastAsia="de-DE"/>
              </w:rPr>
            </w:pPr>
            <w:r>
              <w:rPr>
                <w:rFonts w:cs="Arial"/>
                <w:b/>
                <w:color w:val="000000"/>
                <w:szCs w:val="20"/>
                <w:lang w:val="fr-CH" w:eastAsia="de-DE"/>
              </w:rPr>
              <w:t>IVR 0103</w:t>
            </w:r>
          </w:p>
        </w:tc>
        <w:tc>
          <w:tcPr>
            <w:tcW w:w="5394" w:type="dxa"/>
          </w:tcPr>
          <w:p w:rsidR="00730522" w:rsidRPr="00A9533A" w:rsidRDefault="000B467A" w:rsidP="00A21EE9">
            <w:pPr>
              <w:pStyle w:val="Tab"/>
              <w:keepNext/>
              <w:tabs>
                <w:tab w:val="left" w:pos="0"/>
                <w:tab w:val="left" w:pos="9468"/>
              </w:tabs>
              <w:ind w:left="11" w:hanging="11"/>
              <w:rPr>
                <w:rFonts w:cs="Arial"/>
                <w:sz w:val="18"/>
                <w:szCs w:val="20"/>
                <w:lang w:val="en-GB"/>
              </w:rPr>
            </w:pPr>
            <w:r w:rsidRPr="000B467A">
              <w:rPr>
                <w:rFonts w:cs="Arial"/>
                <w:sz w:val="18"/>
                <w:szCs w:val="20"/>
                <w:lang w:val="en-GB"/>
              </w:rPr>
              <w:t xml:space="preserve">Devices intended to determine markers of the Kell system </w:t>
            </w:r>
            <w:r>
              <w:rPr>
                <w:rFonts w:cs="Arial"/>
                <w:sz w:val="18"/>
                <w:szCs w:val="20"/>
                <w:lang w:val="en-GB"/>
              </w:rPr>
              <w:br/>
            </w:r>
            <w:r w:rsidRPr="000B467A">
              <w:rPr>
                <w:rFonts w:cs="Arial"/>
                <w:sz w:val="18"/>
                <w:szCs w:val="20"/>
                <w:lang w:val="en-GB"/>
              </w:rPr>
              <w:t>[Kel1 (K)]</w:t>
            </w:r>
          </w:p>
        </w:tc>
        <w:sdt>
          <w:sdtPr>
            <w:rPr>
              <w:rFonts w:cs="Arial"/>
              <w:sz w:val="20"/>
              <w:szCs w:val="20"/>
            </w:rPr>
            <w:id w:val="-413402259"/>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54117383"/>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28930402"/>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06001767"/>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730522" w:rsidRPr="003C6765" w:rsidRDefault="00730522"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30522" w:rsidTr="0069687C">
        <w:tc>
          <w:tcPr>
            <w:tcW w:w="1359" w:type="dxa"/>
          </w:tcPr>
          <w:p w:rsidR="00730522" w:rsidRPr="00AA4AF4" w:rsidRDefault="000B467A" w:rsidP="00806B36">
            <w:pPr>
              <w:spacing w:before="60" w:after="60"/>
              <w:rPr>
                <w:rFonts w:cs="Arial"/>
                <w:b/>
                <w:color w:val="000000"/>
                <w:szCs w:val="20"/>
                <w:lang w:val="fr-CH" w:eastAsia="de-DE"/>
              </w:rPr>
            </w:pPr>
            <w:r>
              <w:rPr>
                <w:rFonts w:cs="Arial"/>
                <w:b/>
                <w:color w:val="000000"/>
                <w:szCs w:val="20"/>
                <w:lang w:val="fr-CH" w:eastAsia="de-DE"/>
              </w:rPr>
              <w:t>IVR 0104</w:t>
            </w:r>
          </w:p>
        </w:tc>
        <w:tc>
          <w:tcPr>
            <w:tcW w:w="5394" w:type="dxa"/>
          </w:tcPr>
          <w:p w:rsidR="00730522" w:rsidRPr="00A9533A" w:rsidRDefault="000B467A" w:rsidP="00A21EE9">
            <w:pPr>
              <w:pStyle w:val="Tab"/>
              <w:keepNext/>
              <w:tabs>
                <w:tab w:val="left" w:pos="0"/>
                <w:tab w:val="left" w:pos="9468"/>
              </w:tabs>
              <w:ind w:left="11" w:hanging="11"/>
              <w:rPr>
                <w:rFonts w:cs="Arial"/>
                <w:sz w:val="18"/>
                <w:szCs w:val="20"/>
                <w:lang w:val="en-GB"/>
              </w:rPr>
            </w:pPr>
            <w:r w:rsidRPr="000B467A">
              <w:rPr>
                <w:rFonts w:cs="Arial"/>
                <w:sz w:val="18"/>
                <w:szCs w:val="20"/>
                <w:lang w:val="en-GB"/>
              </w:rPr>
              <w:t xml:space="preserve">Devices intended to determine markers of the Kidd system </w:t>
            </w:r>
            <w:r>
              <w:rPr>
                <w:rFonts w:cs="Arial"/>
                <w:sz w:val="18"/>
                <w:szCs w:val="20"/>
                <w:lang w:val="en-GB"/>
              </w:rPr>
              <w:br/>
            </w:r>
            <w:r w:rsidRPr="000B467A">
              <w:rPr>
                <w:rFonts w:cs="Arial"/>
                <w:sz w:val="18"/>
                <w:szCs w:val="20"/>
                <w:lang w:val="en-GB"/>
              </w:rPr>
              <w:t>[JK1 (Jka), JK2 (Jkb)]</w:t>
            </w:r>
          </w:p>
        </w:tc>
        <w:sdt>
          <w:sdtPr>
            <w:rPr>
              <w:rFonts w:cs="Arial"/>
              <w:sz w:val="20"/>
              <w:szCs w:val="20"/>
            </w:rPr>
            <w:id w:val="1642151981"/>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0B467A"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25572939"/>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56692115"/>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46462611"/>
            <w14:checkbox>
              <w14:checked w14:val="0"/>
              <w14:checkedState w14:val="2612" w14:font="MS Gothic"/>
              <w14:uncheckedState w14:val="2610" w14:font="MS Gothic"/>
            </w14:checkbox>
          </w:sdtPr>
          <w:sdtEndPr/>
          <w:sdtContent>
            <w:tc>
              <w:tcPr>
                <w:tcW w:w="650" w:type="dxa"/>
                <w:shd w:val="clear" w:color="auto" w:fill="D9D9D9"/>
                <w:vAlign w:val="center"/>
              </w:tcPr>
              <w:p w:rsidR="00730522" w:rsidRDefault="00730522" w:rsidP="00A9533A">
                <w:pPr>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730522" w:rsidRPr="003C6765" w:rsidRDefault="00730522"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0B467A" w:rsidTr="00A21EE9">
        <w:tc>
          <w:tcPr>
            <w:tcW w:w="1359" w:type="dxa"/>
          </w:tcPr>
          <w:p w:rsidR="000B467A" w:rsidRDefault="000B467A" w:rsidP="00806B36">
            <w:pPr>
              <w:spacing w:before="60" w:after="60"/>
              <w:rPr>
                <w:rFonts w:cs="Arial"/>
                <w:b/>
                <w:color w:val="000000"/>
                <w:szCs w:val="20"/>
                <w:lang w:val="fr-CH" w:eastAsia="de-DE"/>
              </w:rPr>
            </w:pPr>
            <w:r>
              <w:rPr>
                <w:rFonts w:cs="Arial"/>
                <w:b/>
                <w:color w:val="000000"/>
                <w:szCs w:val="20"/>
                <w:lang w:val="fr-CH" w:eastAsia="de-DE"/>
              </w:rPr>
              <w:t>IVR 0105</w:t>
            </w:r>
          </w:p>
        </w:tc>
        <w:tc>
          <w:tcPr>
            <w:tcW w:w="5394" w:type="dxa"/>
          </w:tcPr>
          <w:p w:rsidR="000B467A" w:rsidRPr="00A9533A" w:rsidRDefault="000B467A" w:rsidP="00D94E15">
            <w:pPr>
              <w:pStyle w:val="Tab"/>
              <w:keepNext/>
              <w:tabs>
                <w:tab w:val="left" w:pos="0"/>
                <w:tab w:val="left" w:pos="9468"/>
              </w:tabs>
              <w:ind w:left="11" w:hanging="11"/>
              <w:rPr>
                <w:rFonts w:cs="Arial"/>
                <w:sz w:val="18"/>
                <w:szCs w:val="20"/>
                <w:lang w:val="en-GB"/>
              </w:rPr>
            </w:pPr>
            <w:r w:rsidRPr="000B467A">
              <w:rPr>
                <w:rFonts w:cs="Arial"/>
                <w:sz w:val="18"/>
                <w:szCs w:val="20"/>
                <w:lang w:val="en-GB"/>
              </w:rPr>
              <w:t xml:space="preserve">Devices intended to determine markers of the Duffy system </w:t>
            </w:r>
            <w:r>
              <w:rPr>
                <w:rFonts w:cs="Arial"/>
                <w:sz w:val="18"/>
                <w:szCs w:val="20"/>
                <w:lang w:val="en-GB"/>
              </w:rPr>
              <w:br/>
            </w:r>
            <w:r w:rsidRPr="000B467A">
              <w:rPr>
                <w:rFonts w:cs="Arial"/>
                <w:sz w:val="18"/>
                <w:szCs w:val="20"/>
                <w:lang w:val="en-GB"/>
              </w:rPr>
              <w:t>[FY1 (Fya), FY2 (Fyb)]</w:t>
            </w:r>
          </w:p>
        </w:tc>
        <w:sdt>
          <w:sdtPr>
            <w:rPr>
              <w:rFonts w:cs="Arial"/>
              <w:sz w:val="20"/>
              <w:szCs w:val="20"/>
            </w:rPr>
            <w:id w:val="80103645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vAlign w:val="center"/>
              </w:tcPr>
              <w:p w:rsidR="000B467A" w:rsidRDefault="000B467A" w:rsidP="00A9533A">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sdt>
          <w:sdtPr>
            <w:rPr>
              <w:rFonts w:cs="Arial"/>
              <w:sz w:val="20"/>
              <w:szCs w:val="20"/>
            </w:rPr>
            <w:id w:val="-388654068"/>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vAlign w:val="center"/>
              </w:tcPr>
              <w:p w:rsidR="000B467A" w:rsidRDefault="000B467A" w:rsidP="00A9533A">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sdt>
          <w:sdtPr>
            <w:rPr>
              <w:rFonts w:cs="Arial"/>
              <w:sz w:val="20"/>
              <w:szCs w:val="20"/>
            </w:rPr>
            <w:id w:val="-476299104"/>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vAlign w:val="center"/>
              </w:tcPr>
              <w:p w:rsidR="000B467A" w:rsidRDefault="000B467A" w:rsidP="00A9533A">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sdt>
          <w:sdtPr>
            <w:rPr>
              <w:rFonts w:cs="Arial"/>
              <w:sz w:val="20"/>
              <w:szCs w:val="20"/>
            </w:rPr>
            <w:id w:val="-2061007189"/>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vAlign w:val="center"/>
              </w:tcPr>
              <w:p w:rsidR="000B467A" w:rsidRDefault="000B467A" w:rsidP="00A9533A">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vAlign w:val="center"/>
          </w:tcPr>
          <w:p w:rsidR="000B467A" w:rsidRPr="003C6765" w:rsidRDefault="000B467A" w:rsidP="00A9533A">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9687C" w:rsidTr="00A21EE9">
        <w:tc>
          <w:tcPr>
            <w:tcW w:w="1359" w:type="dxa"/>
          </w:tcPr>
          <w:p w:rsidR="0069687C" w:rsidRDefault="0069687C" w:rsidP="00806B36">
            <w:pPr>
              <w:spacing w:before="60" w:after="60"/>
              <w:rPr>
                <w:rFonts w:cs="Arial"/>
                <w:b/>
                <w:color w:val="000000"/>
                <w:szCs w:val="20"/>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tcPr>
          <w:p w:rsidR="0069687C" w:rsidRPr="00A21EE9" w:rsidRDefault="0069687C" w:rsidP="00A21EE9">
            <w:pPr>
              <w:pStyle w:val="Tab"/>
              <w:keepNext/>
              <w:tabs>
                <w:tab w:val="left" w:pos="0"/>
                <w:tab w:val="left" w:pos="9468"/>
              </w:tabs>
              <w:ind w:left="11" w:hanging="11"/>
              <w:rPr>
                <w:rFonts w:cs="Arial"/>
                <w:b/>
                <w:sz w:val="18"/>
                <w:szCs w:val="20"/>
                <w:lang w:val="en-GB"/>
              </w:rPr>
            </w:pPr>
            <w:r w:rsidRPr="00A21EE9">
              <w:rPr>
                <w:rFonts w:cs="Arial"/>
                <w:b/>
                <w:sz w:val="18"/>
                <w:szCs w:val="20"/>
                <w:lang w:val="en-GB"/>
              </w:rPr>
              <w:t>Other devices intended to be used for blood grouping</w:t>
            </w:r>
          </w:p>
        </w:tc>
        <w:tc>
          <w:tcPr>
            <w:tcW w:w="650" w:type="dxa"/>
            <w:shd w:val="clear" w:color="auto" w:fill="FFFFFF" w:themeFill="background1"/>
            <w:vAlign w:val="center"/>
          </w:tcPr>
          <w:p w:rsidR="0069687C" w:rsidRDefault="0069687C" w:rsidP="00A9533A">
            <w:pPr>
              <w:jc w:val="center"/>
              <w:rPr>
                <w:rFonts w:ascii="MS Gothic" w:eastAsia="MS Gothic" w:hAnsi="MS Gothic" w:cs="Arial"/>
                <w:sz w:val="20"/>
                <w:szCs w:val="20"/>
              </w:rPr>
            </w:pPr>
          </w:p>
        </w:tc>
        <w:tc>
          <w:tcPr>
            <w:tcW w:w="650" w:type="dxa"/>
            <w:shd w:val="clear" w:color="auto" w:fill="FFFFFF" w:themeFill="background1"/>
            <w:vAlign w:val="center"/>
          </w:tcPr>
          <w:p w:rsidR="0069687C" w:rsidRDefault="0069687C" w:rsidP="00A9533A">
            <w:pPr>
              <w:jc w:val="center"/>
              <w:rPr>
                <w:rFonts w:ascii="MS Gothic" w:eastAsia="MS Gothic" w:hAnsi="MS Gothic" w:cs="Arial"/>
                <w:sz w:val="20"/>
                <w:szCs w:val="20"/>
              </w:rPr>
            </w:pPr>
          </w:p>
        </w:tc>
        <w:tc>
          <w:tcPr>
            <w:tcW w:w="650" w:type="dxa"/>
            <w:shd w:val="clear" w:color="auto" w:fill="FFFFFF" w:themeFill="background1"/>
            <w:vAlign w:val="center"/>
          </w:tcPr>
          <w:p w:rsidR="0069687C" w:rsidRDefault="0069687C" w:rsidP="00A9533A">
            <w:pPr>
              <w:jc w:val="center"/>
              <w:rPr>
                <w:rFonts w:ascii="MS Gothic" w:eastAsia="MS Gothic" w:hAnsi="MS Gothic" w:cs="Arial"/>
                <w:sz w:val="20"/>
                <w:szCs w:val="20"/>
              </w:rPr>
            </w:pPr>
          </w:p>
        </w:tc>
        <w:tc>
          <w:tcPr>
            <w:tcW w:w="650" w:type="dxa"/>
            <w:shd w:val="clear" w:color="auto" w:fill="FFFFFF" w:themeFill="background1"/>
            <w:vAlign w:val="center"/>
          </w:tcPr>
          <w:p w:rsidR="0069687C" w:rsidRDefault="0069687C" w:rsidP="00A9533A">
            <w:pPr>
              <w:jc w:val="center"/>
              <w:rPr>
                <w:rFonts w:ascii="MS Gothic" w:eastAsia="MS Gothic" w:hAnsi="MS Gothic" w:cs="Arial"/>
                <w:sz w:val="20"/>
                <w:szCs w:val="20"/>
              </w:rPr>
            </w:pPr>
          </w:p>
        </w:tc>
        <w:tc>
          <w:tcPr>
            <w:tcW w:w="5205" w:type="dxa"/>
            <w:shd w:val="clear" w:color="auto" w:fill="FFFFFF" w:themeFill="background1"/>
            <w:vAlign w:val="center"/>
          </w:tcPr>
          <w:p w:rsidR="0069687C" w:rsidRPr="003D06E7" w:rsidRDefault="0069687C" w:rsidP="00A9533A">
            <w:pPr>
              <w:rPr>
                <w:rFonts w:ascii="Arial Narrow" w:hAnsi="Arial Narrow" w:cs="Arial"/>
                <w:noProof/>
                <w:szCs w:val="22"/>
                <w:lang w:val="en-IE"/>
              </w:rPr>
            </w:pPr>
          </w:p>
        </w:tc>
      </w:tr>
      <w:tr w:rsidR="0069687C" w:rsidTr="0069687C">
        <w:tc>
          <w:tcPr>
            <w:tcW w:w="1359" w:type="dxa"/>
          </w:tcPr>
          <w:p w:rsidR="0069687C" w:rsidRDefault="0069687C" w:rsidP="00806B36">
            <w:pPr>
              <w:spacing w:before="60" w:after="60"/>
              <w:rPr>
                <w:rFonts w:cs="Arial"/>
                <w:b/>
                <w:color w:val="000000"/>
                <w:szCs w:val="20"/>
                <w:lang w:val="fr-CH" w:eastAsia="de-DE"/>
              </w:rPr>
            </w:pPr>
            <w:r>
              <w:rPr>
                <w:rFonts w:cs="Arial"/>
                <w:b/>
                <w:color w:val="000000"/>
                <w:szCs w:val="20"/>
                <w:lang w:val="fr-CH" w:eastAsia="de-DE"/>
              </w:rPr>
              <w:t>IVR 0106</w:t>
            </w:r>
          </w:p>
        </w:tc>
        <w:tc>
          <w:tcPr>
            <w:tcW w:w="5394" w:type="dxa"/>
          </w:tcPr>
          <w:p w:rsidR="0069687C" w:rsidRPr="000B467A" w:rsidRDefault="0069687C" w:rsidP="004E1C9F">
            <w:pPr>
              <w:pStyle w:val="Tab"/>
              <w:keepNext/>
              <w:tabs>
                <w:tab w:val="left" w:pos="0"/>
                <w:tab w:val="left" w:pos="9468"/>
              </w:tabs>
              <w:ind w:left="11" w:hanging="11"/>
              <w:rPr>
                <w:rFonts w:cs="Arial"/>
                <w:sz w:val="18"/>
                <w:szCs w:val="20"/>
                <w:lang w:val="en-GB"/>
              </w:rPr>
            </w:pPr>
            <w:r w:rsidRPr="0069687C">
              <w:rPr>
                <w:rFonts w:cs="Arial"/>
                <w:sz w:val="18"/>
                <w:szCs w:val="20"/>
                <w:lang w:val="en-GB"/>
              </w:rPr>
              <w:t>Other devices intended to be used for blood grouping</w:t>
            </w:r>
          </w:p>
        </w:tc>
        <w:sdt>
          <w:sdtPr>
            <w:rPr>
              <w:rFonts w:cs="Arial"/>
              <w:sz w:val="20"/>
              <w:szCs w:val="20"/>
            </w:rPr>
            <w:id w:val="193968360"/>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A21EE9" w:rsidP="006F16BF">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sdt>
          <w:sdtPr>
            <w:rPr>
              <w:rFonts w:cs="Arial"/>
              <w:sz w:val="20"/>
              <w:szCs w:val="20"/>
            </w:rPr>
            <w:id w:val="247087468"/>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6F16BF">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sdt>
          <w:sdtPr>
            <w:rPr>
              <w:rFonts w:cs="Arial"/>
              <w:sz w:val="20"/>
              <w:szCs w:val="20"/>
            </w:rPr>
            <w:id w:val="246090757"/>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6F16BF">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sdt>
          <w:sdtPr>
            <w:rPr>
              <w:rFonts w:cs="Arial"/>
              <w:sz w:val="20"/>
              <w:szCs w:val="20"/>
            </w:rPr>
            <w:id w:val="1746297375"/>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6F16BF">
                <w:pPr>
                  <w:jc w:val="center"/>
                  <w:rPr>
                    <w:rFonts w:ascii="MS Gothic" w:eastAsia="MS Gothic" w:hAnsi="MS Gothic"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69687C" w:rsidRPr="003C6765" w:rsidRDefault="0069687C" w:rsidP="006F16BF">
            <w:pPr>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69687C" w:rsidRPr="00A9533A" w:rsidRDefault="0069687C" w:rsidP="0069687C">
      <w:pPr>
        <w:pStyle w:val="FootnoteText"/>
        <w:spacing w:before="240" w:after="120"/>
        <w:jc w:val="both"/>
        <w:rPr>
          <w:rFonts w:cs="Arial"/>
          <w:b/>
          <w:sz w:val="22"/>
          <w:lang w:val="en-US"/>
        </w:rPr>
      </w:pPr>
      <w:r>
        <w:rPr>
          <w:rFonts w:cs="Arial"/>
          <w:b/>
          <w:sz w:val="22"/>
          <w:lang w:val="en-US"/>
        </w:rPr>
        <w:t xml:space="preserve">2. </w:t>
      </w:r>
      <w:r w:rsidRPr="0069687C">
        <w:rPr>
          <w:rFonts w:cs="Arial"/>
          <w:b/>
          <w:sz w:val="22"/>
          <w:lang w:val="en-US"/>
        </w:rPr>
        <w:t>Devices intended to be used for tissue typing</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69687C" w:rsidTr="003261A1">
        <w:tc>
          <w:tcPr>
            <w:tcW w:w="1359" w:type="dxa"/>
            <w:vMerge w:val="restart"/>
          </w:tcPr>
          <w:p w:rsidR="0069687C" w:rsidRPr="002F5222" w:rsidRDefault="0069687C" w:rsidP="004E1C9F">
            <w:pPr>
              <w:spacing w:before="60" w:after="60"/>
              <w:rPr>
                <w:rFonts w:cs="Arial"/>
                <w:b/>
                <w:color w:val="000000"/>
                <w:sz w:val="20"/>
                <w:szCs w:val="18"/>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vMerge w:val="restart"/>
          </w:tcPr>
          <w:p w:rsidR="0069687C" w:rsidRPr="003D06E7" w:rsidRDefault="0069687C" w:rsidP="004E1C9F">
            <w:pPr>
              <w:spacing w:before="60" w:after="60"/>
              <w:rPr>
                <w:rFonts w:cs="Arial"/>
                <w:b/>
                <w:color w:val="000000"/>
                <w:szCs w:val="18"/>
                <w:lang w:val="en-IE" w:eastAsia="de-DE"/>
              </w:rPr>
            </w:pPr>
            <w:r w:rsidRPr="003D06E7">
              <w:rPr>
                <w:rFonts w:cs="Arial"/>
                <w:b/>
                <w:color w:val="000000"/>
                <w:szCs w:val="18"/>
                <w:lang w:val="en-IE" w:eastAsia="de-DE"/>
              </w:rPr>
              <w:t>Devices intended to be used for tissue typing</w:t>
            </w:r>
          </w:p>
        </w:tc>
        <w:tc>
          <w:tcPr>
            <w:tcW w:w="2600" w:type="dxa"/>
            <w:gridSpan w:val="4"/>
            <w:vAlign w:val="center"/>
          </w:tcPr>
          <w:p w:rsidR="0069687C" w:rsidRDefault="0069687C" w:rsidP="004E1C9F">
            <w:pPr>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69687C" w:rsidRDefault="0069687C" w:rsidP="004E1C9F">
            <w:pPr>
              <w:spacing w:before="60" w:after="60"/>
              <w:rPr>
                <w:rFonts w:cs="Arial"/>
                <w:b/>
                <w:sz w:val="20"/>
                <w:szCs w:val="20"/>
                <w:lang w:val="fr-CH"/>
              </w:rPr>
            </w:pPr>
            <w:r>
              <w:rPr>
                <w:rFonts w:cs="Arial"/>
                <w:b/>
                <w:sz w:val="20"/>
                <w:szCs w:val="20"/>
                <w:lang w:val="fr-CH"/>
              </w:rPr>
              <w:t>Conditions</w:t>
            </w:r>
          </w:p>
        </w:tc>
      </w:tr>
      <w:tr w:rsidR="0069687C" w:rsidTr="003261A1">
        <w:tc>
          <w:tcPr>
            <w:tcW w:w="1359" w:type="dxa"/>
            <w:vMerge/>
          </w:tcPr>
          <w:p w:rsidR="0069687C" w:rsidRDefault="0069687C" w:rsidP="004E1C9F">
            <w:pPr>
              <w:spacing w:before="60" w:after="60"/>
              <w:rPr>
                <w:rFonts w:cs="Arial"/>
                <w:b/>
                <w:sz w:val="20"/>
                <w:szCs w:val="20"/>
                <w:lang w:val="fr-CH"/>
              </w:rPr>
            </w:pPr>
          </w:p>
        </w:tc>
        <w:tc>
          <w:tcPr>
            <w:tcW w:w="5394" w:type="dxa"/>
            <w:vMerge/>
          </w:tcPr>
          <w:p w:rsidR="0069687C" w:rsidRDefault="0069687C" w:rsidP="004E1C9F">
            <w:pPr>
              <w:spacing w:before="60" w:after="60"/>
              <w:rPr>
                <w:rFonts w:cs="Arial"/>
                <w:b/>
                <w:sz w:val="20"/>
                <w:szCs w:val="20"/>
                <w:lang w:val="fr-CH"/>
              </w:rPr>
            </w:pPr>
          </w:p>
        </w:tc>
        <w:tc>
          <w:tcPr>
            <w:tcW w:w="650" w:type="dxa"/>
            <w:tcBorders>
              <w:bottom w:val="single" w:sz="4" w:space="0" w:color="auto"/>
            </w:tcBorders>
            <w:vAlign w:val="center"/>
          </w:tcPr>
          <w:p w:rsidR="0069687C" w:rsidRDefault="0069687C" w:rsidP="004E1C9F">
            <w:pPr>
              <w:spacing w:before="60" w:after="60"/>
              <w:jc w:val="center"/>
              <w:rPr>
                <w:rFonts w:cs="Arial"/>
                <w:b/>
                <w:sz w:val="20"/>
                <w:szCs w:val="20"/>
                <w:lang w:val="fr-CH"/>
              </w:rPr>
            </w:pPr>
            <w:r>
              <w:rPr>
                <w:rFonts w:cs="Arial"/>
                <w:b/>
                <w:sz w:val="20"/>
                <w:szCs w:val="20"/>
                <w:lang w:val="fr-CH"/>
              </w:rPr>
              <w:t>IX(I)</w:t>
            </w:r>
          </w:p>
        </w:tc>
        <w:tc>
          <w:tcPr>
            <w:tcW w:w="650" w:type="dxa"/>
            <w:tcBorders>
              <w:bottom w:val="single" w:sz="4" w:space="0" w:color="auto"/>
            </w:tcBorders>
            <w:vAlign w:val="center"/>
          </w:tcPr>
          <w:p w:rsidR="0069687C" w:rsidRDefault="0069687C" w:rsidP="004E1C9F">
            <w:pPr>
              <w:spacing w:before="60" w:after="60"/>
              <w:jc w:val="center"/>
              <w:rPr>
                <w:rFonts w:cs="Arial"/>
                <w:b/>
                <w:sz w:val="20"/>
                <w:szCs w:val="20"/>
                <w:lang w:val="fr-CH"/>
              </w:rPr>
            </w:pPr>
            <w:r>
              <w:rPr>
                <w:rFonts w:cs="Arial"/>
                <w:b/>
                <w:sz w:val="20"/>
                <w:szCs w:val="20"/>
                <w:lang w:val="fr-CH"/>
              </w:rPr>
              <w:t>IX(II)</w:t>
            </w:r>
          </w:p>
        </w:tc>
        <w:tc>
          <w:tcPr>
            <w:tcW w:w="650" w:type="dxa"/>
            <w:tcBorders>
              <w:bottom w:val="single" w:sz="4" w:space="0" w:color="auto"/>
            </w:tcBorders>
            <w:vAlign w:val="center"/>
          </w:tcPr>
          <w:p w:rsidR="0069687C" w:rsidRDefault="0069687C" w:rsidP="004E1C9F">
            <w:pPr>
              <w:spacing w:before="60" w:after="60"/>
              <w:jc w:val="center"/>
              <w:rPr>
                <w:rFonts w:cs="Arial"/>
                <w:b/>
                <w:sz w:val="20"/>
                <w:szCs w:val="20"/>
                <w:lang w:val="fr-CH"/>
              </w:rPr>
            </w:pPr>
            <w:r>
              <w:rPr>
                <w:rFonts w:cs="Arial"/>
                <w:b/>
                <w:sz w:val="20"/>
                <w:szCs w:val="20"/>
                <w:lang w:val="fr-CH"/>
              </w:rPr>
              <w:t>X</w:t>
            </w:r>
          </w:p>
        </w:tc>
        <w:tc>
          <w:tcPr>
            <w:tcW w:w="650" w:type="dxa"/>
            <w:tcBorders>
              <w:bottom w:val="single" w:sz="4" w:space="0" w:color="auto"/>
            </w:tcBorders>
            <w:vAlign w:val="center"/>
          </w:tcPr>
          <w:p w:rsidR="0069687C" w:rsidRDefault="0069687C"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bottom w:val="single" w:sz="4" w:space="0" w:color="auto"/>
            </w:tcBorders>
            <w:vAlign w:val="center"/>
          </w:tcPr>
          <w:p w:rsidR="0069687C" w:rsidRDefault="0069687C" w:rsidP="004E1C9F">
            <w:pPr>
              <w:spacing w:before="60" w:after="60"/>
              <w:rPr>
                <w:rFonts w:cs="Arial"/>
                <w:sz w:val="20"/>
                <w:szCs w:val="20"/>
                <w:lang w:val="fr-CH"/>
              </w:rPr>
            </w:pPr>
          </w:p>
        </w:tc>
      </w:tr>
      <w:tr w:rsidR="0069687C" w:rsidTr="006F16BF">
        <w:tc>
          <w:tcPr>
            <w:tcW w:w="1359" w:type="dxa"/>
          </w:tcPr>
          <w:p w:rsidR="0069687C" w:rsidRPr="00AA4AF4" w:rsidRDefault="0069687C" w:rsidP="004E1C9F">
            <w:pPr>
              <w:spacing w:before="60" w:after="60"/>
              <w:rPr>
                <w:rFonts w:cs="Arial"/>
                <w:b/>
                <w:color w:val="000000"/>
                <w:szCs w:val="20"/>
                <w:lang w:val="fr-CH" w:eastAsia="de-DE"/>
              </w:rPr>
            </w:pPr>
            <w:r w:rsidRPr="000B467A">
              <w:rPr>
                <w:rFonts w:cs="Arial"/>
                <w:b/>
                <w:color w:val="000000"/>
                <w:szCs w:val="20"/>
                <w:lang w:val="fr-CH" w:eastAsia="de-DE"/>
              </w:rPr>
              <w:t>IVR 0</w:t>
            </w:r>
            <w:r>
              <w:rPr>
                <w:rFonts w:cs="Arial"/>
                <w:b/>
                <w:color w:val="000000"/>
                <w:szCs w:val="20"/>
                <w:lang w:val="fr-CH" w:eastAsia="de-DE"/>
              </w:rPr>
              <w:t>2</w:t>
            </w:r>
            <w:r w:rsidRPr="000B467A">
              <w:rPr>
                <w:rFonts w:cs="Arial"/>
                <w:b/>
                <w:color w:val="000000"/>
                <w:szCs w:val="20"/>
                <w:lang w:val="fr-CH" w:eastAsia="de-DE"/>
              </w:rPr>
              <w:t>01</w:t>
            </w:r>
          </w:p>
        </w:tc>
        <w:tc>
          <w:tcPr>
            <w:tcW w:w="5394" w:type="dxa"/>
          </w:tcPr>
          <w:p w:rsidR="0069687C" w:rsidRPr="00A9533A" w:rsidRDefault="0069687C" w:rsidP="004E1C9F">
            <w:pPr>
              <w:pStyle w:val="Tab"/>
              <w:keepNext/>
              <w:tabs>
                <w:tab w:val="left" w:pos="0"/>
                <w:tab w:val="left" w:pos="9468"/>
              </w:tabs>
              <w:ind w:left="11" w:hanging="11"/>
              <w:rPr>
                <w:rFonts w:cs="Arial"/>
                <w:sz w:val="18"/>
                <w:szCs w:val="20"/>
                <w:lang w:val="en-GB"/>
              </w:rPr>
            </w:pPr>
            <w:r w:rsidRPr="0069687C">
              <w:rPr>
                <w:rFonts w:cs="Arial"/>
                <w:sz w:val="18"/>
                <w:szCs w:val="20"/>
                <w:lang w:val="en-GB"/>
              </w:rPr>
              <w:t>Devices intended to be used for tissue typing (HLA A, B, DR) to ensure the immunological compatibility of blood, blood components, cells, tissue or organs that are intended for transfusion or transplantation or cell administration</w:t>
            </w:r>
          </w:p>
        </w:tc>
        <w:sdt>
          <w:sdtPr>
            <w:rPr>
              <w:rFonts w:cs="Arial"/>
              <w:sz w:val="20"/>
              <w:szCs w:val="20"/>
            </w:rPr>
            <w:id w:val="1765807372"/>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69199585"/>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24369001"/>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83259973"/>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69687C" w:rsidRPr="00970885" w:rsidRDefault="0069687C"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69687C" w:rsidTr="006F16BF">
        <w:tc>
          <w:tcPr>
            <w:tcW w:w="1359" w:type="dxa"/>
          </w:tcPr>
          <w:p w:rsidR="0069687C" w:rsidRPr="00AA4AF4" w:rsidRDefault="0069687C" w:rsidP="004E1C9F">
            <w:pPr>
              <w:spacing w:before="60" w:after="60"/>
              <w:rPr>
                <w:rFonts w:cs="Arial"/>
                <w:b/>
                <w:color w:val="000000"/>
                <w:szCs w:val="20"/>
                <w:lang w:val="fr-CH" w:eastAsia="de-DE"/>
              </w:rPr>
            </w:pPr>
            <w:r w:rsidRPr="000B467A">
              <w:rPr>
                <w:rFonts w:cs="Arial"/>
                <w:b/>
                <w:color w:val="000000"/>
                <w:szCs w:val="20"/>
                <w:lang w:val="fr-CH" w:eastAsia="de-DE"/>
              </w:rPr>
              <w:t>IVR 0</w:t>
            </w:r>
            <w:r>
              <w:rPr>
                <w:rFonts w:cs="Arial"/>
                <w:b/>
                <w:color w:val="000000"/>
                <w:szCs w:val="20"/>
                <w:lang w:val="fr-CH" w:eastAsia="de-DE"/>
              </w:rPr>
              <w:t>2</w:t>
            </w:r>
            <w:r w:rsidRPr="000B467A">
              <w:rPr>
                <w:rFonts w:cs="Arial"/>
                <w:b/>
                <w:color w:val="000000"/>
                <w:szCs w:val="20"/>
                <w:lang w:val="fr-CH" w:eastAsia="de-DE"/>
              </w:rPr>
              <w:t>0</w:t>
            </w:r>
            <w:r>
              <w:rPr>
                <w:rFonts w:cs="Arial"/>
                <w:b/>
                <w:color w:val="000000"/>
                <w:szCs w:val="20"/>
                <w:lang w:val="fr-CH" w:eastAsia="de-DE"/>
              </w:rPr>
              <w:t>2</w:t>
            </w:r>
          </w:p>
        </w:tc>
        <w:tc>
          <w:tcPr>
            <w:tcW w:w="5394" w:type="dxa"/>
          </w:tcPr>
          <w:p w:rsidR="0069687C" w:rsidRPr="00A9533A" w:rsidRDefault="0069687C" w:rsidP="004E1C9F">
            <w:pPr>
              <w:pStyle w:val="Tab"/>
              <w:keepNext/>
              <w:tabs>
                <w:tab w:val="left" w:pos="0"/>
                <w:tab w:val="left" w:pos="9468"/>
              </w:tabs>
              <w:ind w:left="11" w:hanging="11"/>
              <w:rPr>
                <w:rFonts w:cs="Arial"/>
                <w:sz w:val="18"/>
                <w:szCs w:val="20"/>
                <w:lang w:val="en-GB"/>
              </w:rPr>
            </w:pPr>
            <w:r w:rsidRPr="0069687C">
              <w:rPr>
                <w:rFonts w:cs="Arial"/>
                <w:sz w:val="18"/>
                <w:szCs w:val="20"/>
                <w:lang w:val="en-GB"/>
              </w:rPr>
              <w:t>Other devices intended to be used for tissue typing</w:t>
            </w:r>
            <w:r w:rsidR="00A21EE9">
              <w:rPr>
                <w:rFonts w:cs="Arial"/>
                <w:sz w:val="18"/>
                <w:szCs w:val="20"/>
                <w:lang w:val="en-GB"/>
              </w:rPr>
              <w:br/>
            </w:r>
          </w:p>
        </w:tc>
        <w:sdt>
          <w:sdtPr>
            <w:rPr>
              <w:rFonts w:cs="Arial"/>
              <w:sz w:val="20"/>
              <w:szCs w:val="20"/>
            </w:rPr>
            <w:id w:val="2020969940"/>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90868563"/>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12287746"/>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123074021"/>
            <w14:checkbox>
              <w14:checked w14:val="0"/>
              <w14:checkedState w14:val="2612" w14:font="MS Gothic"/>
              <w14:uncheckedState w14:val="2610" w14:font="MS Gothic"/>
            </w14:checkbox>
          </w:sdtPr>
          <w:sdtEndPr/>
          <w:sdtContent>
            <w:tc>
              <w:tcPr>
                <w:tcW w:w="650" w:type="dxa"/>
                <w:shd w:val="clear" w:color="auto" w:fill="D9D9D9"/>
                <w:vAlign w:val="center"/>
              </w:tcPr>
              <w:p w:rsidR="0069687C" w:rsidRDefault="0069687C"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69687C" w:rsidRPr="003C6765" w:rsidRDefault="0069687C"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69687C" w:rsidRDefault="0069687C"/>
    <w:p w:rsidR="0069687C" w:rsidRPr="00A9533A" w:rsidRDefault="0069687C" w:rsidP="00A21EE9">
      <w:pPr>
        <w:pStyle w:val="FootnoteText"/>
        <w:keepNext/>
        <w:keepLines/>
        <w:spacing w:before="240" w:after="120"/>
        <w:jc w:val="both"/>
        <w:rPr>
          <w:rFonts w:cs="Arial"/>
          <w:b/>
          <w:sz w:val="22"/>
          <w:lang w:val="en-US"/>
        </w:rPr>
      </w:pPr>
      <w:r>
        <w:rPr>
          <w:rFonts w:cs="Arial"/>
          <w:b/>
          <w:sz w:val="22"/>
          <w:lang w:val="en-US"/>
        </w:rPr>
        <w:lastRenderedPageBreak/>
        <w:t>3.</w:t>
      </w:r>
      <w:r w:rsidR="00546E23">
        <w:rPr>
          <w:rFonts w:cs="Arial"/>
          <w:b/>
          <w:sz w:val="22"/>
          <w:lang w:val="en-US"/>
        </w:rPr>
        <w:t xml:space="preserve"> </w:t>
      </w:r>
      <w:r w:rsidRPr="0069687C">
        <w:rPr>
          <w:rFonts w:cs="Arial"/>
          <w:b/>
          <w:sz w:val="22"/>
          <w:lang w:val="en-US"/>
        </w:rPr>
        <w:t>Devices intended to be used for markers of cancer and non-malignant tumours</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F246DD" w:rsidTr="003261A1">
        <w:tc>
          <w:tcPr>
            <w:tcW w:w="1359" w:type="dxa"/>
            <w:vMerge w:val="restart"/>
          </w:tcPr>
          <w:p w:rsidR="00F246DD" w:rsidRPr="002F5222" w:rsidRDefault="00F246DD" w:rsidP="004E1C9F">
            <w:pPr>
              <w:keepNext/>
              <w:keepLines/>
              <w:spacing w:before="60" w:after="60"/>
              <w:rPr>
                <w:rFonts w:cs="Arial"/>
                <w:b/>
                <w:color w:val="000000"/>
                <w:sz w:val="20"/>
                <w:szCs w:val="18"/>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vMerge w:val="restart"/>
          </w:tcPr>
          <w:p w:rsidR="00F246DD" w:rsidRPr="003D06E7" w:rsidRDefault="000846D7" w:rsidP="004E1C9F">
            <w:pPr>
              <w:spacing w:before="60" w:after="60"/>
              <w:rPr>
                <w:rFonts w:cs="Arial"/>
                <w:b/>
                <w:color w:val="000000"/>
                <w:szCs w:val="18"/>
                <w:lang w:val="en-IE" w:eastAsia="de-DE"/>
              </w:rPr>
            </w:pPr>
            <w:r w:rsidRPr="003D06E7">
              <w:rPr>
                <w:rFonts w:cs="Arial"/>
                <w:b/>
                <w:color w:val="000000"/>
                <w:szCs w:val="18"/>
                <w:lang w:val="en-IE" w:eastAsia="de-DE"/>
              </w:rPr>
              <w:t>Devices intended to be used for markers of cancer and non-malignant tumours except devices for human genetic testing</w:t>
            </w:r>
          </w:p>
        </w:tc>
        <w:tc>
          <w:tcPr>
            <w:tcW w:w="2600" w:type="dxa"/>
            <w:gridSpan w:val="4"/>
            <w:vAlign w:val="center"/>
          </w:tcPr>
          <w:p w:rsidR="00F246DD" w:rsidRDefault="00F246DD" w:rsidP="004E1C9F">
            <w:pPr>
              <w:keepNext/>
              <w:keepLines/>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F246DD" w:rsidRDefault="00F246DD" w:rsidP="004E1C9F">
            <w:pPr>
              <w:keepNext/>
              <w:keepLines/>
              <w:spacing w:before="60" w:after="60"/>
              <w:rPr>
                <w:rFonts w:cs="Arial"/>
                <w:b/>
                <w:sz w:val="20"/>
                <w:szCs w:val="20"/>
                <w:lang w:val="fr-CH"/>
              </w:rPr>
            </w:pPr>
            <w:r>
              <w:rPr>
                <w:rFonts w:cs="Arial"/>
                <w:b/>
                <w:sz w:val="20"/>
                <w:szCs w:val="20"/>
                <w:lang w:val="fr-CH"/>
              </w:rPr>
              <w:t>Conditions</w:t>
            </w:r>
          </w:p>
        </w:tc>
      </w:tr>
      <w:tr w:rsidR="00F246DD" w:rsidTr="003261A1">
        <w:tc>
          <w:tcPr>
            <w:tcW w:w="1359" w:type="dxa"/>
            <w:vMerge/>
          </w:tcPr>
          <w:p w:rsidR="00F246DD" w:rsidRDefault="00F246DD" w:rsidP="004E1C9F">
            <w:pPr>
              <w:spacing w:before="60" w:after="60"/>
              <w:rPr>
                <w:rFonts w:cs="Arial"/>
                <w:b/>
                <w:sz w:val="20"/>
                <w:szCs w:val="20"/>
                <w:lang w:val="fr-CH"/>
              </w:rPr>
            </w:pPr>
          </w:p>
        </w:tc>
        <w:tc>
          <w:tcPr>
            <w:tcW w:w="5394" w:type="dxa"/>
            <w:vMerge/>
          </w:tcPr>
          <w:p w:rsidR="00F246DD" w:rsidRDefault="00F246DD" w:rsidP="004E1C9F">
            <w:pPr>
              <w:spacing w:before="60" w:after="60"/>
              <w:rPr>
                <w:rFonts w:cs="Arial"/>
                <w:b/>
                <w:sz w:val="20"/>
                <w:szCs w:val="20"/>
                <w:lang w:val="fr-CH"/>
              </w:rPr>
            </w:pPr>
          </w:p>
        </w:tc>
        <w:tc>
          <w:tcPr>
            <w:tcW w:w="650" w:type="dxa"/>
            <w:tcBorders>
              <w:bottom w:val="single" w:sz="4" w:space="0" w:color="auto"/>
            </w:tcBorders>
            <w:vAlign w:val="center"/>
          </w:tcPr>
          <w:p w:rsidR="00F246DD" w:rsidRDefault="00F246DD" w:rsidP="004E1C9F">
            <w:pPr>
              <w:spacing w:before="60" w:after="60"/>
              <w:jc w:val="center"/>
              <w:rPr>
                <w:rFonts w:cs="Arial"/>
                <w:b/>
                <w:sz w:val="20"/>
                <w:szCs w:val="20"/>
                <w:lang w:val="fr-CH"/>
              </w:rPr>
            </w:pPr>
            <w:r>
              <w:rPr>
                <w:rFonts w:cs="Arial"/>
                <w:b/>
                <w:sz w:val="20"/>
                <w:szCs w:val="20"/>
                <w:lang w:val="fr-CH"/>
              </w:rPr>
              <w:t>IX(I)</w:t>
            </w:r>
          </w:p>
        </w:tc>
        <w:tc>
          <w:tcPr>
            <w:tcW w:w="650" w:type="dxa"/>
            <w:tcBorders>
              <w:bottom w:val="single" w:sz="4" w:space="0" w:color="auto"/>
            </w:tcBorders>
            <w:vAlign w:val="center"/>
          </w:tcPr>
          <w:p w:rsidR="00F246DD" w:rsidRDefault="00F246DD" w:rsidP="004E1C9F">
            <w:pPr>
              <w:spacing w:before="60" w:after="60"/>
              <w:jc w:val="center"/>
              <w:rPr>
                <w:rFonts w:cs="Arial"/>
                <w:b/>
                <w:sz w:val="20"/>
                <w:szCs w:val="20"/>
                <w:lang w:val="fr-CH"/>
              </w:rPr>
            </w:pPr>
            <w:r>
              <w:rPr>
                <w:rFonts w:cs="Arial"/>
                <w:b/>
                <w:sz w:val="20"/>
                <w:szCs w:val="20"/>
                <w:lang w:val="fr-CH"/>
              </w:rPr>
              <w:t>IX(II)</w:t>
            </w:r>
          </w:p>
        </w:tc>
        <w:tc>
          <w:tcPr>
            <w:tcW w:w="650" w:type="dxa"/>
            <w:tcBorders>
              <w:bottom w:val="single" w:sz="4" w:space="0" w:color="auto"/>
            </w:tcBorders>
            <w:vAlign w:val="center"/>
          </w:tcPr>
          <w:p w:rsidR="00F246DD" w:rsidRDefault="00F246DD" w:rsidP="004E1C9F">
            <w:pPr>
              <w:spacing w:before="60" w:after="60"/>
              <w:jc w:val="center"/>
              <w:rPr>
                <w:rFonts w:cs="Arial"/>
                <w:b/>
                <w:sz w:val="20"/>
                <w:szCs w:val="20"/>
                <w:lang w:val="fr-CH"/>
              </w:rPr>
            </w:pPr>
            <w:r>
              <w:rPr>
                <w:rFonts w:cs="Arial"/>
                <w:b/>
                <w:sz w:val="20"/>
                <w:szCs w:val="20"/>
                <w:lang w:val="fr-CH"/>
              </w:rPr>
              <w:t>X</w:t>
            </w:r>
          </w:p>
        </w:tc>
        <w:tc>
          <w:tcPr>
            <w:tcW w:w="650" w:type="dxa"/>
            <w:tcBorders>
              <w:bottom w:val="single" w:sz="4" w:space="0" w:color="auto"/>
            </w:tcBorders>
            <w:vAlign w:val="center"/>
          </w:tcPr>
          <w:p w:rsidR="00F246DD" w:rsidRDefault="00F246DD"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bottom w:val="single" w:sz="4" w:space="0" w:color="auto"/>
            </w:tcBorders>
            <w:vAlign w:val="center"/>
          </w:tcPr>
          <w:p w:rsidR="00F246DD" w:rsidRDefault="00F246DD" w:rsidP="004E1C9F">
            <w:pPr>
              <w:spacing w:before="60" w:after="60"/>
              <w:rPr>
                <w:rFonts w:cs="Arial"/>
                <w:sz w:val="20"/>
                <w:szCs w:val="20"/>
                <w:lang w:val="fr-CH"/>
              </w:rPr>
            </w:pPr>
          </w:p>
        </w:tc>
      </w:tr>
      <w:tr w:rsidR="00546E23" w:rsidTr="006F16BF">
        <w:tc>
          <w:tcPr>
            <w:tcW w:w="1359" w:type="dxa"/>
          </w:tcPr>
          <w:p w:rsidR="00546E23" w:rsidRPr="00AA4AF4" w:rsidRDefault="00546E23" w:rsidP="004E1C9F">
            <w:pPr>
              <w:spacing w:before="60" w:after="60"/>
              <w:rPr>
                <w:rFonts w:cs="Arial"/>
                <w:b/>
                <w:color w:val="000000"/>
                <w:szCs w:val="20"/>
                <w:lang w:val="fr-CH" w:eastAsia="de-DE"/>
              </w:rPr>
            </w:pPr>
            <w:r w:rsidRPr="000B467A">
              <w:rPr>
                <w:rFonts w:cs="Arial"/>
                <w:b/>
                <w:color w:val="000000"/>
                <w:szCs w:val="20"/>
                <w:lang w:val="fr-CH" w:eastAsia="de-DE"/>
              </w:rPr>
              <w:t>IVR 0</w:t>
            </w:r>
            <w:r>
              <w:rPr>
                <w:rFonts w:cs="Arial"/>
                <w:b/>
                <w:color w:val="000000"/>
                <w:szCs w:val="20"/>
                <w:lang w:val="fr-CH" w:eastAsia="de-DE"/>
              </w:rPr>
              <w:t>3</w:t>
            </w:r>
            <w:r w:rsidRPr="000B467A">
              <w:rPr>
                <w:rFonts w:cs="Arial"/>
                <w:b/>
                <w:color w:val="000000"/>
                <w:szCs w:val="20"/>
                <w:lang w:val="fr-CH" w:eastAsia="de-DE"/>
              </w:rPr>
              <w:t>01</w:t>
            </w:r>
          </w:p>
        </w:tc>
        <w:tc>
          <w:tcPr>
            <w:tcW w:w="5394" w:type="dxa"/>
          </w:tcPr>
          <w:p w:rsidR="00546E23" w:rsidRPr="002647D2" w:rsidRDefault="000846D7" w:rsidP="004E1C9F">
            <w:pPr>
              <w:pStyle w:val="Tab"/>
              <w:keepNext/>
              <w:tabs>
                <w:tab w:val="left" w:pos="0"/>
                <w:tab w:val="left" w:pos="9468"/>
              </w:tabs>
              <w:ind w:left="11" w:hanging="11"/>
              <w:rPr>
                <w:rFonts w:cs="Arial"/>
                <w:sz w:val="18"/>
                <w:szCs w:val="20"/>
                <w:lang w:val="en-GB"/>
              </w:rPr>
            </w:pPr>
            <w:r w:rsidRPr="00EC0622">
              <w:rPr>
                <w:sz w:val="20"/>
                <w:szCs w:val="20"/>
              </w:rPr>
              <w:t>Devices</w:t>
            </w:r>
            <w:r w:rsidRPr="00EC0622">
              <w:rPr>
                <w:rStyle w:val="FootnoteReference"/>
                <w:bCs/>
                <w:sz w:val="20"/>
                <w:szCs w:val="20"/>
              </w:rPr>
              <w:t xml:space="preserve"> </w:t>
            </w:r>
            <w:r w:rsidRPr="00EC0622">
              <w:rPr>
                <w:sz w:val="20"/>
                <w:szCs w:val="20"/>
              </w:rPr>
              <w:t>intended to be used</w:t>
            </w:r>
            <w:r w:rsidRPr="00EC0622">
              <w:rPr>
                <w:bCs/>
                <w:sz w:val="20"/>
                <w:szCs w:val="20"/>
              </w:rPr>
              <w:t xml:space="preserve"> in screening, diagnosis, staging or monitoring of cancer</w:t>
            </w:r>
          </w:p>
        </w:tc>
        <w:sdt>
          <w:sdtPr>
            <w:rPr>
              <w:rFonts w:cs="Arial"/>
              <w:sz w:val="20"/>
              <w:szCs w:val="20"/>
            </w:rPr>
            <w:id w:val="-251584747"/>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2647D2"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00990682"/>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43580906"/>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44607657"/>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546E23" w:rsidRPr="00970885" w:rsidRDefault="00546E23"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46E23" w:rsidTr="006F16BF">
        <w:tc>
          <w:tcPr>
            <w:tcW w:w="1359" w:type="dxa"/>
          </w:tcPr>
          <w:p w:rsidR="00546E23" w:rsidRPr="00AA4AF4" w:rsidRDefault="00546E23" w:rsidP="004E1C9F">
            <w:pPr>
              <w:spacing w:before="60" w:after="60"/>
              <w:rPr>
                <w:rFonts w:cs="Arial"/>
                <w:b/>
                <w:color w:val="000000"/>
                <w:szCs w:val="20"/>
                <w:lang w:val="fr-CH" w:eastAsia="de-DE"/>
              </w:rPr>
            </w:pPr>
            <w:r w:rsidRPr="000B467A">
              <w:rPr>
                <w:rFonts w:cs="Arial"/>
                <w:b/>
                <w:color w:val="000000"/>
                <w:szCs w:val="20"/>
                <w:lang w:val="fr-CH" w:eastAsia="de-DE"/>
              </w:rPr>
              <w:t>IVR 0</w:t>
            </w:r>
            <w:r>
              <w:rPr>
                <w:rFonts w:cs="Arial"/>
                <w:b/>
                <w:color w:val="000000"/>
                <w:szCs w:val="20"/>
                <w:lang w:val="fr-CH" w:eastAsia="de-DE"/>
              </w:rPr>
              <w:t>3</w:t>
            </w:r>
            <w:r w:rsidRPr="000B467A">
              <w:rPr>
                <w:rFonts w:cs="Arial"/>
                <w:b/>
                <w:color w:val="000000"/>
                <w:szCs w:val="20"/>
                <w:lang w:val="fr-CH" w:eastAsia="de-DE"/>
              </w:rPr>
              <w:t>0</w:t>
            </w:r>
            <w:r>
              <w:rPr>
                <w:rFonts w:cs="Arial"/>
                <w:b/>
                <w:color w:val="000000"/>
                <w:szCs w:val="20"/>
                <w:lang w:val="fr-CH" w:eastAsia="de-DE"/>
              </w:rPr>
              <w:t>2</w:t>
            </w:r>
          </w:p>
        </w:tc>
        <w:tc>
          <w:tcPr>
            <w:tcW w:w="5394" w:type="dxa"/>
          </w:tcPr>
          <w:p w:rsidR="00546E23" w:rsidRPr="002647D2" w:rsidRDefault="000846D7" w:rsidP="004E1C9F">
            <w:pPr>
              <w:pStyle w:val="Tab"/>
              <w:keepNext/>
              <w:tabs>
                <w:tab w:val="left" w:pos="0"/>
                <w:tab w:val="left" w:pos="9468"/>
              </w:tabs>
              <w:ind w:left="11" w:hanging="11"/>
              <w:rPr>
                <w:rFonts w:cs="Arial"/>
                <w:sz w:val="18"/>
                <w:szCs w:val="20"/>
                <w:lang w:val="en-GB"/>
              </w:rPr>
            </w:pPr>
            <w:r w:rsidRPr="000846D7">
              <w:rPr>
                <w:rFonts w:cs="Arial"/>
                <w:sz w:val="18"/>
                <w:szCs w:val="20"/>
                <w:lang w:val="en-GB"/>
              </w:rPr>
              <w:t>Other devices intended to be used for markers of cancer and non-malignant tumours</w:t>
            </w:r>
          </w:p>
        </w:tc>
        <w:sdt>
          <w:sdtPr>
            <w:rPr>
              <w:rFonts w:cs="Arial"/>
              <w:sz w:val="20"/>
              <w:szCs w:val="20"/>
            </w:rPr>
            <w:id w:val="-1458718820"/>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00104991"/>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31584357"/>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03471284"/>
            <w14:checkbox>
              <w14:checked w14:val="0"/>
              <w14:checkedState w14:val="2612" w14:font="MS Gothic"/>
              <w14:uncheckedState w14:val="2610" w14:font="MS Gothic"/>
            </w14:checkbox>
          </w:sdtPr>
          <w:sdtEndPr/>
          <w:sdtContent>
            <w:tc>
              <w:tcPr>
                <w:tcW w:w="650" w:type="dxa"/>
                <w:shd w:val="clear" w:color="auto" w:fill="D9D9D9"/>
                <w:vAlign w:val="center"/>
              </w:tcPr>
              <w:p w:rsidR="00546E23" w:rsidRDefault="00546E23"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vAlign w:val="center"/>
          </w:tcPr>
          <w:p w:rsidR="00546E23" w:rsidRPr="003C6765" w:rsidRDefault="00546E23"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6F16BF" w:rsidRPr="00A9533A" w:rsidRDefault="006F16BF" w:rsidP="006F16BF">
      <w:pPr>
        <w:pStyle w:val="FootnoteText"/>
        <w:spacing w:before="240" w:after="120"/>
        <w:jc w:val="both"/>
        <w:rPr>
          <w:rFonts w:cs="Arial"/>
          <w:b/>
          <w:sz w:val="22"/>
          <w:lang w:val="en-US"/>
        </w:rPr>
      </w:pPr>
      <w:r>
        <w:rPr>
          <w:rFonts w:cs="Arial"/>
          <w:b/>
          <w:sz w:val="22"/>
          <w:lang w:val="en-US"/>
        </w:rPr>
        <w:t xml:space="preserve">4. </w:t>
      </w:r>
      <w:r w:rsidRPr="0069687C">
        <w:rPr>
          <w:rFonts w:cs="Arial"/>
          <w:b/>
          <w:sz w:val="22"/>
          <w:lang w:val="en-US"/>
        </w:rPr>
        <w:t xml:space="preserve">Devices intended to be used for </w:t>
      </w:r>
      <w:r w:rsidR="00524D74" w:rsidRPr="00524D74">
        <w:rPr>
          <w:rFonts w:cs="Arial"/>
          <w:b/>
          <w:sz w:val="22"/>
          <w:lang w:val="en-US"/>
        </w:rPr>
        <w:t>for human genetic testing</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524D74" w:rsidTr="003261A1">
        <w:tc>
          <w:tcPr>
            <w:tcW w:w="1359" w:type="dxa"/>
            <w:vMerge w:val="restart"/>
          </w:tcPr>
          <w:p w:rsidR="00524D74" w:rsidRPr="002F5222" w:rsidRDefault="00524D74" w:rsidP="004E1C9F">
            <w:pPr>
              <w:spacing w:before="60" w:after="60"/>
              <w:rPr>
                <w:rFonts w:cs="Arial"/>
                <w:b/>
                <w:color w:val="000000"/>
                <w:sz w:val="20"/>
                <w:szCs w:val="18"/>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vMerge w:val="restart"/>
          </w:tcPr>
          <w:p w:rsidR="00524D74" w:rsidRPr="00D75054" w:rsidRDefault="00524D74" w:rsidP="004E1C9F">
            <w:pPr>
              <w:pStyle w:val="Tabellentext0"/>
              <w:tabs>
                <w:tab w:val="clear" w:pos="1440"/>
                <w:tab w:val="left" w:pos="0"/>
              </w:tabs>
              <w:spacing w:before="60"/>
              <w:ind w:left="0" w:firstLine="0"/>
              <w:rPr>
                <w:rFonts w:cs="Arial"/>
                <w:szCs w:val="18"/>
                <w:lang w:val="en-GB"/>
              </w:rPr>
            </w:pPr>
            <w:r w:rsidRPr="00D75054">
              <w:rPr>
                <w:rFonts w:cs="Arial"/>
                <w:szCs w:val="18"/>
                <w:lang w:val="en-GB"/>
              </w:rPr>
              <w:t>Devices intended to be used for human genetic testing</w:t>
            </w:r>
          </w:p>
        </w:tc>
        <w:tc>
          <w:tcPr>
            <w:tcW w:w="2600" w:type="dxa"/>
            <w:gridSpan w:val="4"/>
            <w:vAlign w:val="center"/>
          </w:tcPr>
          <w:p w:rsidR="00524D74" w:rsidRDefault="00524D74" w:rsidP="004E1C9F">
            <w:pPr>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524D74" w:rsidRDefault="00524D74" w:rsidP="004E1C9F">
            <w:pPr>
              <w:spacing w:before="60" w:after="60"/>
              <w:rPr>
                <w:rFonts w:cs="Arial"/>
                <w:b/>
                <w:sz w:val="20"/>
                <w:szCs w:val="20"/>
                <w:lang w:val="fr-CH"/>
              </w:rPr>
            </w:pPr>
            <w:r>
              <w:rPr>
                <w:rFonts w:cs="Arial"/>
                <w:b/>
                <w:sz w:val="20"/>
                <w:szCs w:val="20"/>
                <w:lang w:val="fr-CH"/>
              </w:rPr>
              <w:t>Conditions</w:t>
            </w:r>
          </w:p>
        </w:tc>
      </w:tr>
      <w:tr w:rsidR="006F16BF" w:rsidTr="003261A1">
        <w:tc>
          <w:tcPr>
            <w:tcW w:w="1359" w:type="dxa"/>
            <w:vMerge/>
          </w:tcPr>
          <w:p w:rsidR="006F16BF" w:rsidRDefault="006F16BF" w:rsidP="004E1C9F">
            <w:pPr>
              <w:spacing w:before="60" w:after="60"/>
              <w:rPr>
                <w:rFonts w:cs="Arial"/>
                <w:b/>
                <w:sz w:val="20"/>
                <w:szCs w:val="20"/>
                <w:lang w:val="fr-CH"/>
              </w:rPr>
            </w:pPr>
          </w:p>
        </w:tc>
        <w:tc>
          <w:tcPr>
            <w:tcW w:w="5394" w:type="dxa"/>
            <w:vMerge/>
          </w:tcPr>
          <w:p w:rsidR="006F16BF" w:rsidRDefault="006F16BF" w:rsidP="004E1C9F">
            <w:pPr>
              <w:spacing w:before="60" w:after="60"/>
              <w:rPr>
                <w:rFonts w:cs="Arial"/>
                <w:b/>
                <w:sz w:val="20"/>
                <w:szCs w:val="20"/>
                <w:lang w:val="fr-CH"/>
              </w:rPr>
            </w:pPr>
          </w:p>
        </w:tc>
        <w:tc>
          <w:tcPr>
            <w:tcW w:w="650" w:type="dxa"/>
            <w:vAlign w:val="center"/>
          </w:tcPr>
          <w:p w:rsidR="006F16BF" w:rsidRDefault="006F16BF" w:rsidP="004E1C9F">
            <w:pPr>
              <w:spacing w:before="60" w:after="60"/>
              <w:jc w:val="center"/>
              <w:rPr>
                <w:rFonts w:cs="Arial"/>
                <w:b/>
                <w:sz w:val="20"/>
                <w:szCs w:val="20"/>
                <w:lang w:val="fr-CH"/>
              </w:rPr>
            </w:pPr>
            <w:r>
              <w:rPr>
                <w:rFonts w:cs="Arial"/>
                <w:b/>
                <w:sz w:val="20"/>
                <w:szCs w:val="20"/>
                <w:lang w:val="fr-CH"/>
              </w:rPr>
              <w:t>IX(I)</w:t>
            </w:r>
          </w:p>
        </w:tc>
        <w:tc>
          <w:tcPr>
            <w:tcW w:w="650" w:type="dxa"/>
            <w:vAlign w:val="center"/>
          </w:tcPr>
          <w:p w:rsidR="006F16BF" w:rsidRDefault="006F16BF" w:rsidP="004E1C9F">
            <w:pPr>
              <w:spacing w:before="60" w:after="60"/>
              <w:jc w:val="center"/>
              <w:rPr>
                <w:rFonts w:cs="Arial"/>
                <w:b/>
                <w:sz w:val="20"/>
                <w:szCs w:val="20"/>
                <w:lang w:val="fr-CH"/>
              </w:rPr>
            </w:pPr>
            <w:r>
              <w:rPr>
                <w:rFonts w:cs="Arial"/>
                <w:b/>
                <w:sz w:val="20"/>
                <w:szCs w:val="20"/>
                <w:lang w:val="fr-CH"/>
              </w:rPr>
              <w:t>IX(II)</w:t>
            </w:r>
          </w:p>
        </w:tc>
        <w:tc>
          <w:tcPr>
            <w:tcW w:w="650" w:type="dxa"/>
            <w:vAlign w:val="center"/>
          </w:tcPr>
          <w:p w:rsidR="006F16BF" w:rsidRDefault="006F16BF" w:rsidP="004E1C9F">
            <w:pPr>
              <w:spacing w:before="60" w:after="60"/>
              <w:jc w:val="center"/>
              <w:rPr>
                <w:rFonts w:cs="Arial"/>
                <w:b/>
                <w:sz w:val="20"/>
                <w:szCs w:val="20"/>
                <w:lang w:val="fr-CH"/>
              </w:rPr>
            </w:pPr>
            <w:r>
              <w:rPr>
                <w:rFonts w:cs="Arial"/>
                <w:b/>
                <w:sz w:val="20"/>
                <w:szCs w:val="20"/>
                <w:lang w:val="fr-CH"/>
              </w:rPr>
              <w:t>X</w:t>
            </w:r>
          </w:p>
        </w:tc>
        <w:tc>
          <w:tcPr>
            <w:tcW w:w="650" w:type="dxa"/>
            <w:vAlign w:val="center"/>
          </w:tcPr>
          <w:p w:rsidR="006F16BF" w:rsidRDefault="006F16BF"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tcBorders>
            <w:vAlign w:val="center"/>
          </w:tcPr>
          <w:p w:rsidR="006F16BF" w:rsidRDefault="006F16BF" w:rsidP="004E1C9F">
            <w:pPr>
              <w:spacing w:before="60" w:after="60"/>
              <w:rPr>
                <w:rFonts w:cs="Arial"/>
                <w:sz w:val="20"/>
                <w:szCs w:val="20"/>
                <w:lang w:val="fr-CH"/>
              </w:rPr>
            </w:pPr>
          </w:p>
        </w:tc>
      </w:tr>
      <w:tr w:rsidR="00524D74" w:rsidTr="005D4CFC">
        <w:tc>
          <w:tcPr>
            <w:tcW w:w="1359" w:type="dxa"/>
          </w:tcPr>
          <w:p w:rsidR="00524D74" w:rsidRPr="00524D74" w:rsidRDefault="00524D74" w:rsidP="004E1C9F">
            <w:pPr>
              <w:spacing w:before="60" w:after="60"/>
              <w:rPr>
                <w:rFonts w:cs="Arial"/>
                <w:b/>
                <w:color w:val="000000"/>
                <w:szCs w:val="20"/>
                <w:lang w:val="fr-CH" w:eastAsia="de-DE"/>
              </w:rPr>
            </w:pPr>
            <w:r w:rsidRPr="00524D74">
              <w:rPr>
                <w:rFonts w:cs="Arial"/>
                <w:b/>
                <w:color w:val="000000"/>
                <w:szCs w:val="20"/>
                <w:lang w:val="fr-CH" w:eastAsia="de-DE"/>
              </w:rPr>
              <w:t>IVR 0401</w:t>
            </w:r>
          </w:p>
        </w:tc>
        <w:tc>
          <w:tcPr>
            <w:tcW w:w="5394" w:type="dxa"/>
          </w:tcPr>
          <w:p w:rsidR="00524D74" w:rsidRPr="00A21EE9" w:rsidRDefault="00524D74" w:rsidP="004E1C9F">
            <w:pPr>
              <w:pStyle w:val="Tab"/>
              <w:keepNext/>
              <w:tabs>
                <w:tab w:val="left" w:pos="0"/>
                <w:tab w:val="left" w:pos="9468"/>
              </w:tabs>
              <w:ind w:left="11" w:hanging="11"/>
              <w:rPr>
                <w:rFonts w:cs="Arial"/>
                <w:sz w:val="18"/>
                <w:szCs w:val="20"/>
                <w:lang w:val="en-GB"/>
              </w:rPr>
            </w:pPr>
            <w:r w:rsidRPr="00A21EE9">
              <w:rPr>
                <w:rFonts w:cs="Arial"/>
                <w:sz w:val="18"/>
                <w:szCs w:val="20"/>
                <w:lang w:val="en-GB"/>
              </w:rPr>
              <w:t>Devices intended to be used in screening / confirmation of congenital / inherited disorders</w:t>
            </w:r>
          </w:p>
        </w:tc>
        <w:sdt>
          <w:sdtPr>
            <w:rPr>
              <w:rFonts w:cs="Arial"/>
              <w:sz w:val="20"/>
              <w:szCs w:val="20"/>
            </w:rPr>
            <w:id w:val="87597075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D4CF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0963505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4543471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93374069"/>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524D74" w:rsidRPr="00970885" w:rsidRDefault="00524D74"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24D74" w:rsidTr="005D4CFC">
        <w:tc>
          <w:tcPr>
            <w:tcW w:w="1359" w:type="dxa"/>
          </w:tcPr>
          <w:p w:rsidR="00524D74" w:rsidRPr="00524D74" w:rsidRDefault="00524D74" w:rsidP="004E1C9F">
            <w:pPr>
              <w:spacing w:before="60" w:after="60"/>
              <w:rPr>
                <w:rFonts w:cs="Arial"/>
                <w:b/>
                <w:color w:val="000000"/>
                <w:szCs w:val="20"/>
                <w:lang w:val="fr-CH" w:eastAsia="de-DE"/>
              </w:rPr>
            </w:pPr>
            <w:r w:rsidRPr="00524D74">
              <w:rPr>
                <w:rFonts w:cs="Arial"/>
                <w:b/>
                <w:color w:val="000000"/>
                <w:szCs w:val="20"/>
                <w:lang w:val="fr-CH" w:eastAsia="de-DE"/>
              </w:rPr>
              <w:t>IVR 0402</w:t>
            </w:r>
          </w:p>
        </w:tc>
        <w:tc>
          <w:tcPr>
            <w:tcW w:w="5394" w:type="dxa"/>
          </w:tcPr>
          <w:p w:rsidR="00524D74" w:rsidRPr="00A21EE9" w:rsidRDefault="00524D74" w:rsidP="004E1C9F">
            <w:pPr>
              <w:pStyle w:val="Tab"/>
              <w:keepNext/>
              <w:tabs>
                <w:tab w:val="left" w:pos="0"/>
                <w:tab w:val="left" w:pos="9468"/>
              </w:tabs>
              <w:ind w:left="11" w:hanging="11"/>
              <w:rPr>
                <w:rFonts w:cs="Arial"/>
                <w:sz w:val="18"/>
                <w:szCs w:val="20"/>
                <w:lang w:val="en-GB"/>
              </w:rPr>
            </w:pPr>
            <w:r w:rsidRPr="00A21EE9">
              <w:rPr>
                <w:rFonts w:cs="Arial"/>
                <w:sz w:val="18"/>
                <w:szCs w:val="20"/>
                <w:lang w:val="en-GB"/>
              </w:rPr>
              <w:t>Devices intended to be used to predict genetic disease/disorder risk and prognosis</w:t>
            </w:r>
          </w:p>
        </w:tc>
        <w:sdt>
          <w:sdtPr>
            <w:rPr>
              <w:rFonts w:cs="Arial"/>
              <w:sz w:val="20"/>
              <w:szCs w:val="20"/>
            </w:rPr>
            <w:id w:val="-326905501"/>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2647D2"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5506553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0233597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3188389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524D74" w:rsidRPr="00970885" w:rsidRDefault="00524D74"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24D74" w:rsidTr="005D4CFC">
        <w:tc>
          <w:tcPr>
            <w:tcW w:w="1359" w:type="dxa"/>
          </w:tcPr>
          <w:p w:rsidR="00524D74" w:rsidRPr="00524D74" w:rsidRDefault="00524D74" w:rsidP="004E1C9F">
            <w:pPr>
              <w:spacing w:before="60" w:after="60"/>
              <w:rPr>
                <w:rFonts w:cs="Arial"/>
                <w:b/>
                <w:color w:val="000000"/>
                <w:szCs w:val="20"/>
                <w:lang w:val="fr-CH" w:eastAsia="de-DE"/>
              </w:rPr>
            </w:pPr>
            <w:r w:rsidRPr="00524D74">
              <w:rPr>
                <w:rFonts w:cs="Arial"/>
                <w:b/>
                <w:color w:val="000000"/>
                <w:szCs w:val="20"/>
                <w:lang w:val="fr-CH" w:eastAsia="de-DE"/>
              </w:rPr>
              <w:t>IVR 0403</w:t>
            </w:r>
          </w:p>
        </w:tc>
        <w:tc>
          <w:tcPr>
            <w:tcW w:w="5394" w:type="dxa"/>
          </w:tcPr>
          <w:p w:rsidR="00524D74" w:rsidRPr="00A21EE9" w:rsidRDefault="00524D74" w:rsidP="004E1C9F">
            <w:pPr>
              <w:pStyle w:val="Tab"/>
              <w:keepNext/>
              <w:tabs>
                <w:tab w:val="left" w:pos="0"/>
                <w:tab w:val="left" w:pos="9468"/>
              </w:tabs>
              <w:ind w:left="11" w:hanging="11"/>
              <w:rPr>
                <w:rFonts w:cs="Arial"/>
                <w:sz w:val="18"/>
                <w:szCs w:val="20"/>
                <w:lang w:val="en-GB"/>
              </w:rPr>
            </w:pPr>
            <w:r w:rsidRPr="00A21EE9">
              <w:rPr>
                <w:rFonts w:cs="Arial"/>
                <w:sz w:val="18"/>
                <w:szCs w:val="20"/>
                <w:lang w:val="en-GB"/>
              </w:rPr>
              <w:t>Other devices intended to be used for human genetic testing</w:t>
            </w:r>
            <w:r w:rsidR="00C42443">
              <w:rPr>
                <w:rFonts w:cs="Arial"/>
                <w:sz w:val="18"/>
                <w:szCs w:val="20"/>
                <w:lang w:val="en-GB"/>
              </w:rPr>
              <w:br/>
            </w:r>
          </w:p>
        </w:tc>
        <w:sdt>
          <w:sdtPr>
            <w:rPr>
              <w:rFonts w:cs="Arial"/>
              <w:sz w:val="20"/>
              <w:szCs w:val="20"/>
            </w:rPr>
            <w:id w:val="-1880773141"/>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2647D2"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1955654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6854398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281998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24D74" w:rsidRDefault="00524D74"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524D74" w:rsidRPr="00970885" w:rsidRDefault="00524D74"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524D74" w:rsidRDefault="002A2668" w:rsidP="00524D74">
      <w:pPr>
        <w:pStyle w:val="FootnoteText"/>
        <w:spacing w:before="240" w:after="120"/>
        <w:jc w:val="both"/>
        <w:rPr>
          <w:rFonts w:cs="Arial"/>
          <w:b/>
          <w:sz w:val="22"/>
          <w:lang w:val="en-US"/>
        </w:rPr>
      </w:pPr>
      <w:r>
        <w:rPr>
          <w:rFonts w:cs="Arial"/>
          <w:b/>
          <w:sz w:val="22"/>
          <w:lang w:val="en-US"/>
        </w:rPr>
        <w:t>5</w:t>
      </w:r>
      <w:r w:rsidR="00524D74">
        <w:rPr>
          <w:rFonts w:cs="Arial"/>
          <w:b/>
          <w:sz w:val="22"/>
          <w:lang w:val="en-US"/>
        </w:rPr>
        <w:t xml:space="preserve">. </w:t>
      </w:r>
      <w:r w:rsidR="000610E6" w:rsidRPr="000610E6">
        <w:rPr>
          <w:rFonts w:cs="Arial"/>
          <w:b/>
          <w:sz w:val="22"/>
          <w:lang w:val="en-US"/>
        </w:rPr>
        <w:t>Devices intended to be used to determine markers of infections / immune status</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2A2668" w:rsidTr="004E1C9F">
        <w:trPr>
          <w:tblHeader/>
        </w:trPr>
        <w:tc>
          <w:tcPr>
            <w:tcW w:w="1359" w:type="dxa"/>
            <w:vMerge w:val="restart"/>
          </w:tcPr>
          <w:p w:rsidR="002A2668" w:rsidRPr="002F5222" w:rsidRDefault="002A2668" w:rsidP="004E1C9F">
            <w:pPr>
              <w:spacing w:before="60" w:after="60"/>
              <w:rPr>
                <w:rFonts w:cs="Arial"/>
                <w:b/>
                <w:color w:val="000000"/>
                <w:sz w:val="20"/>
                <w:szCs w:val="18"/>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vMerge w:val="restart"/>
          </w:tcPr>
          <w:p w:rsidR="002A2668" w:rsidRPr="00D75054" w:rsidRDefault="002A2668" w:rsidP="004E1C9F">
            <w:pPr>
              <w:pStyle w:val="Tabellentext0"/>
              <w:tabs>
                <w:tab w:val="clear" w:pos="1440"/>
                <w:tab w:val="left" w:pos="0"/>
              </w:tabs>
              <w:spacing w:before="60"/>
              <w:ind w:left="0" w:firstLine="0"/>
              <w:rPr>
                <w:rFonts w:cs="Arial"/>
                <w:szCs w:val="18"/>
                <w:lang w:val="en-GB"/>
              </w:rPr>
            </w:pPr>
            <w:r w:rsidRPr="00D75054">
              <w:rPr>
                <w:rFonts w:cs="Arial"/>
                <w:szCs w:val="18"/>
                <w:lang w:val="en-GB"/>
              </w:rPr>
              <w:t>Devices intended to be used for the screening, confirmation, identification of infectious agents or determination of immune statu</w:t>
            </w:r>
            <w:r w:rsidR="00D75054" w:rsidRPr="00D75054">
              <w:rPr>
                <w:rFonts w:cs="Arial"/>
                <w:szCs w:val="18"/>
                <w:lang w:val="en-GB"/>
              </w:rPr>
              <w:t>s</w:t>
            </w:r>
          </w:p>
        </w:tc>
        <w:tc>
          <w:tcPr>
            <w:tcW w:w="2600" w:type="dxa"/>
            <w:gridSpan w:val="4"/>
            <w:vAlign w:val="center"/>
          </w:tcPr>
          <w:p w:rsidR="002A2668" w:rsidRDefault="002A2668" w:rsidP="004E1C9F">
            <w:pPr>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2A2668" w:rsidRDefault="002A2668" w:rsidP="004E1C9F">
            <w:pPr>
              <w:spacing w:before="60" w:after="60"/>
              <w:rPr>
                <w:rFonts w:cs="Arial"/>
                <w:b/>
                <w:sz w:val="20"/>
                <w:szCs w:val="20"/>
                <w:lang w:val="fr-CH"/>
              </w:rPr>
            </w:pPr>
            <w:r>
              <w:rPr>
                <w:rFonts w:cs="Arial"/>
                <w:b/>
                <w:sz w:val="20"/>
                <w:szCs w:val="20"/>
                <w:lang w:val="fr-CH"/>
              </w:rPr>
              <w:t>Conditions</w:t>
            </w:r>
          </w:p>
        </w:tc>
      </w:tr>
      <w:tr w:rsidR="002A2668" w:rsidTr="004E1C9F">
        <w:trPr>
          <w:tblHeader/>
        </w:trPr>
        <w:tc>
          <w:tcPr>
            <w:tcW w:w="1359" w:type="dxa"/>
            <w:vMerge/>
          </w:tcPr>
          <w:p w:rsidR="002A2668" w:rsidRDefault="002A2668" w:rsidP="004E1C9F">
            <w:pPr>
              <w:spacing w:before="60" w:after="60"/>
              <w:rPr>
                <w:rFonts w:cs="Arial"/>
                <w:b/>
                <w:sz w:val="20"/>
                <w:szCs w:val="20"/>
                <w:lang w:val="fr-CH"/>
              </w:rPr>
            </w:pPr>
          </w:p>
        </w:tc>
        <w:tc>
          <w:tcPr>
            <w:tcW w:w="5394" w:type="dxa"/>
            <w:vMerge/>
          </w:tcPr>
          <w:p w:rsidR="002A2668" w:rsidRDefault="002A2668" w:rsidP="004E1C9F">
            <w:pPr>
              <w:spacing w:before="60" w:after="60"/>
              <w:rPr>
                <w:rFonts w:cs="Arial"/>
                <w:b/>
                <w:sz w:val="20"/>
                <w:szCs w:val="20"/>
                <w:lang w:val="fr-CH"/>
              </w:rPr>
            </w:pPr>
          </w:p>
        </w:tc>
        <w:tc>
          <w:tcPr>
            <w:tcW w:w="650" w:type="dxa"/>
            <w:vAlign w:val="center"/>
          </w:tcPr>
          <w:p w:rsidR="002A2668" w:rsidRDefault="002A2668" w:rsidP="004E1C9F">
            <w:pPr>
              <w:spacing w:before="60" w:after="60"/>
              <w:jc w:val="center"/>
              <w:rPr>
                <w:rFonts w:cs="Arial"/>
                <w:b/>
                <w:sz w:val="20"/>
                <w:szCs w:val="20"/>
                <w:lang w:val="fr-CH"/>
              </w:rPr>
            </w:pPr>
            <w:r>
              <w:rPr>
                <w:rFonts w:cs="Arial"/>
                <w:b/>
                <w:sz w:val="20"/>
                <w:szCs w:val="20"/>
                <w:lang w:val="fr-CH"/>
              </w:rPr>
              <w:t>IX(I)</w:t>
            </w:r>
          </w:p>
        </w:tc>
        <w:tc>
          <w:tcPr>
            <w:tcW w:w="650" w:type="dxa"/>
            <w:vAlign w:val="center"/>
          </w:tcPr>
          <w:p w:rsidR="002A2668" w:rsidRDefault="002A2668" w:rsidP="004E1C9F">
            <w:pPr>
              <w:spacing w:before="60" w:after="60"/>
              <w:jc w:val="center"/>
              <w:rPr>
                <w:rFonts w:cs="Arial"/>
                <w:b/>
                <w:sz w:val="20"/>
                <w:szCs w:val="20"/>
                <w:lang w:val="fr-CH"/>
              </w:rPr>
            </w:pPr>
            <w:r>
              <w:rPr>
                <w:rFonts w:cs="Arial"/>
                <w:b/>
                <w:sz w:val="20"/>
                <w:szCs w:val="20"/>
                <w:lang w:val="fr-CH"/>
              </w:rPr>
              <w:t>IX(II)</w:t>
            </w:r>
          </w:p>
        </w:tc>
        <w:tc>
          <w:tcPr>
            <w:tcW w:w="650" w:type="dxa"/>
            <w:vAlign w:val="center"/>
          </w:tcPr>
          <w:p w:rsidR="002A2668" w:rsidRDefault="002A2668" w:rsidP="004E1C9F">
            <w:pPr>
              <w:spacing w:before="60" w:after="60"/>
              <w:jc w:val="center"/>
              <w:rPr>
                <w:rFonts w:cs="Arial"/>
                <w:b/>
                <w:sz w:val="20"/>
                <w:szCs w:val="20"/>
                <w:lang w:val="fr-CH"/>
              </w:rPr>
            </w:pPr>
            <w:r>
              <w:rPr>
                <w:rFonts w:cs="Arial"/>
                <w:b/>
                <w:sz w:val="20"/>
                <w:szCs w:val="20"/>
                <w:lang w:val="fr-CH"/>
              </w:rPr>
              <w:t>X</w:t>
            </w:r>
          </w:p>
        </w:tc>
        <w:tc>
          <w:tcPr>
            <w:tcW w:w="650" w:type="dxa"/>
            <w:vAlign w:val="center"/>
          </w:tcPr>
          <w:p w:rsidR="002A2668" w:rsidRDefault="002A2668"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tcBorders>
            <w:vAlign w:val="center"/>
          </w:tcPr>
          <w:p w:rsidR="002A2668" w:rsidRDefault="002A2668" w:rsidP="004E1C9F">
            <w:pPr>
              <w:spacing w:before="60" w:after="60"/>
              <w:rPr>
                <w:rFonts w:cs="Arial"/>
                <w:sz w:val="20"/>
                <w:szCs w:val="20"/>
                <w:lang w:val="fr-CH"/>
              </w:rPr>
            </w:pPr>
          </w:p>
        </w:tc>
      </w:tr>
      <w:tr w:rsidR="002A2668" w:rsidTr="003261A1">
        <w:trPr>
          <w:cantSplit/>
        </w:trPr>
        <w:tc>
          <w:tcPr>
            <w:tcW w:w="1359" w:type="dxa"/>
          </w:tcPr>
          <w:p w:rsidR="002A2668" w:rsidRPr="002A2668" w:rsidRDefault="002A2668" w:rsidP="004E1C9F">
            <w:pPr>
              <w:spacing w:before="60" w:after="60"/>
              <w:rPr>
                <w:rFonts w:cs="Arial"/>
                <w:b/>
                <w:color w:val="000000"/>
                <w:szCs w:val="20"/>
                <w:lang w:val="fr-CH" w:eastAsia="de-DE"/>
              </w:rPr>
            </w:pPr>
            <w:r w:rsidRPr="002A2668">
              <w:rPr>
                <w:rFonts w:cs="Arial"/>
                <w:b/>
                <w:color w:val="000000"/>
                <w:szCs w:val="20"/>
                <w:lang w:val="fr-CH" w:eastAsia="de-DE"/>
              </w:rPr>
              <w:t>IVR 0501</w:t>
            </w:r>
          </w:p>
        </w:tc>
        <w:tc>
          <w:tcPr>
            <w:tcW w:w="5394" w:type="dxa"/>
          </w:tcPr>
          <w:p w:rsidR="002A2668" w:rsidRPr="00C42443" w:rsidRDefault="002A2668" w:rsidP="004E1C9F">
            <w:pPr>
              <w:pStyle w:val="Tab"/>
              <w:keepNext/>
              <w:tabs>
                <w:tab w:val="left" w:pos="0"/>
                <w:tab w:val="left" w:pos="9468"/>
              </w:tabs>
              <w:ind w:left="11" w:hanging="11"/>
              <w:rPr>
                <w:rFonts w:cs="Arial"/>
                <w:sz w:val="18"/>
                <w:szCs w:val="20"/>
                <w:lang w:val="en-GB"/>
              </w:rPr>
            </w:pPr>
            <w:r w:rsidRPr="00C42443">
              <w:rPr>
                <w:rFonts w:cs="Arial"/>
                <w:sz w:val="18"/>
                <w:szCs w:val="20"/>
                <w:lang w:val="en-GB"/>
              </w:rPr>
              <w:t>Devices intended to be used for pre-natal screening of women in order to determine their immune status towards transmissible agents</w:t>
            </w:r>
          </w:p>
        </w:tc>
        <w:sdt>
          <w:sdtPr>
            <w:rPr>
              <w:rFonts w:cs="Arial"/>
              <w:sz w:val="20"/>
              <w:szCs w:val="20"/>
            </w:rPr>
            <w:id w:val="-60888915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5D4CFC"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03801744"/>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2A2668"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6492871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2A2668"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7063289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2A2668"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2A2668" w:rsidRPr="00970885" w:rsidRDefault="002A266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A2668" w:rsidTr="003261A1">
        <w:trPr>
          <w:cantSplit/>
        </w:trPr>
        <w:tc>
          <w:tcPr>
            <w:tcW w:w="1359" w:type="dxa"/>
          </w:tcPr>
          <w:p w:rsidR="002A2668" w:rsidRPr="002A2668" w:rsidRDefault="002A2668" w:rsidP="004E1C9F">
            <w:pPr>
              <w:spacing w:before="60" w:after="60"/>
              <w:rPr>
                <w:rFonts w:cs="Arial"/>
                <w:b/>
                <w:color w:val="000000"/>
                <w:szCs w:val="20"/>
                <w:lang w:val="fr-CH" w:eastAsia="de-DE"/>
              </w:rPr>
            </w:pPr>
            <w:r w:rsidRPr="002A2668">
              <w:rPr>
                <w:rFonts w:cs="Arial"/>
                <w:b/>
                <w:color w:val="000000"/>
                <w:szCs w:val="20"/>
                <w:lang w:val="fr-CH" w:eastAsia="de-DE"/>
              </w:rPr>
              <w:t>IVR 0502</w:t>
            </w:r>
          </w:p>
        </w:tc>
        <w:tc>
          <w:tcPr>
            <w:tcW w:w="5394" w:type="dxa"/>
          </w:tcPr>
          <w:p w:rsidR="002A2668" w:rsidRPr="00C42443" w:rsidRDefault="002A2668" w:rsidP="004E1C9F">
            <w:pPr>
              <w:pStyle w:val="Tab"/>
              <w:keepNext/>
              <w:tabs>
                <w:tab w:val="left" w:pos="0"/>
                <w:tab w:val="left" w:pos="9468"/>
              </w:tabs>
              <w:ind w:left="11" w:hanging="11"/>
              <w:rPr>
                <w:rFonts w:cs="Arial"/>
                <w:sz w:val="18"/>
                <w:szCs w:val="20"/>
                <w:lang w:val="en-GB"/>
              </w:rPr>
            </w:pPr>
            <w:r w:rsidRPr="00C42443">
              <w:rPr>
                <w:rFonts w:cs="Arial"/>
                <w:sz w:val="18"/>
                <w:szCs w:val="20"/>
                <w:lang w:val="en-GB"/>
              </w:rPr>
              <w:t>Devices intended to be used to detect the presence of, or exposure to transmissible agents in blood, blood components, cells, tissues or organs, or in any of their derivatives, to assess their suitability for transfusion, transplantation or cell administration</w:t>
            </w:r>
          </w:p>
        </w:tc>
        <w:sdt>
          <w:sdtPr>
            <w:rPr>
              <w:rFonts w:cs="Arial"/>
              <w:sz w:val="20"/>
              <w:szCs w:val="20"/>
            </w:rPr>
            <w:id w:val="-31941659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C42443"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6128875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2A2668"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49166781"/>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2A2668"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7042455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2A2668" w:rsidRDefault="002A2668"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2A2668" w:rsidRPr="00970885" w:rsidRDefault="002A266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0610E6" w:rsidTr="003261A1">
        <w:trPr>
          <w:cantSplit/>
        </w:trPr>
        <w:tc>
          <w:tcPr>
            <w:tcW w:w="1359" w:type="dxa"/>
          </w:tcPr>
          <w:p w:rsidR="000610E6" w:rsidRPr="000610E6" w:rsidRDefault="000610E6" w:rsidP="004E1C9F">
            <w:pPr>
              <w:spacing w:before="60" w:after="60"/>
              <w:rPr>
                <w:rFonts w:cs="Arial"/>
                <w:b/>
                <w:color w:val="000000"/>
                <w:szCs w:val="20"/>
                <w:lang w:val="fr-CH" w:eastAsia="de-DE"/>
              </w:rPr>
            </w:pPr>
            <w:r w:rsidRPr="000610E6">
              <w:rPr>
                <w:rFonts w:cs="Arial"/>
                <w:b/>
                <w:color w:val="000000"/>
                <w:szCs w:val="20"/>
                <w:lang w:val="fr-CH" w:eastAsia="de-DE"/>
              </w:rPr>
              <w:lastRenderedPageBreak/>
              <w:t>IVR 0503</w:t>
            </w:r>
          </w:p>
        </w:tc>
        <w:tc>
          <w:tcPr>
            <w:tcW w:w="5394" w:type="dxa"/>
          </w:tcPr>
          <w:p w:rsidR="000610E6" w:rsidRPr="003261A1" w:rsidRDefault="000610E6" w:rsidP="004E1C9F">
            <w:pPr>
              <w:pStyle w:val="Tab"/>
              <w:keepNext/>
              <w:tabs>
                <w:tab w:val="left" w:pos="0"/>
                <w:tab w:val="left" w:pos="9468"/>
              </w:tabs>
              <w:ind w:left="11" w:hanging="11"/>
              <w:rPr>
                <w:rFonts w:cs="Arial"/>
                <w:sz w:val="18"/>
                <w:szCs w:val="20"/>
                <w:lang w:val="en-GB"/>
              </w:rPr>
            </w:pPr>
            <w:r w:rsidRPr="003261A1">
              <w:rPr>
                <w:rFonts w:cs="Arial"/>
                <w:sz w:val="18"/>
                <w:szCs w:val="20"/>
                <w:lang w:val="en-GB"/>
              </w:rPr>
              <w:t>Devices intended to be used to detect the presence of, or exposure to an infectious agent including sexually transmitted agents</w:t>
            </w:r>
          </w:p>
        </w:tc>
        <w:sdt>
          <w:sdtPr>
            <w:rPr>
              <w:rFonts w:cs="Arial"/>
              <w:sz w:val="20"/>
              <w:szCs w:val="20"/>
            </w:rPr>
            <w:id w:val="-840079158"/>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1E203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80445889"/>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96178197"/>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129500631"/>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0610E6" w:rsidRPr="00970885" w:rsidRDefault="000610E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E2030" w:rsidTr="003261A1">
        <w:trPr>
          <w:cantSplit/>
        </w:trPr>
        <w:tc>
          <w:tcPr>
            <w:tcW w:w="1359" w:type="dxa"/>
          </w:tcPr>
          <w:p w:rsidR="001E2030" w:rsidRPr="000610E6" w:rsidRDefault="001E2030" w:rsidP="004E1C9F">
            <w:pPr>
              <w:spacing w:before="60" w:after="60"/>
              <w:rPr>
                <w:rFonts w:cs="Arial"/>
                <w:b/>
                <w:color w:val="000000"/>
                <w:szCs w:val="20"/>
                <w:lang w:val="fr-CH" w:eastAsia="de-DE"/>
              </w:rPr>
            </w:pPr>
            <w:r w:rsidRPr="000610E6">
              <w:rPr>
                <w:rFonts w:cs="Arial"/>
                <w:b/>
                <w:color w:val="000000"/>
                <w:szCs w:val="20"/>
                <w:lang w:val="fr-CH" w:eastAsia="de-DE"/>
              </w:rPr>
              <w:t>IVR 0504</w:t>
            </w:r>
          </w:p>
        </w:tc>
        <w:tc>
          <w:tcPr>
            <w:tcW w:w="5394" w:type="dxa"/>
          </w:tcPr>
          <w:p w:rsidR="001E2030" w:rsidRPr="003261A1" w:rsidRDefault="003D06E7" w:rsidP="004E1C9F">
            <w:pPr>
              <w:pStyle w:val="Tab"/>
              <w:keepNext/>
              <w:tabs>
                <w:tab w:val="left" w:pos="0"/>
                <w:tab w:val="left" w:pos="9468"/>
              </w:tabs>
              <w:ind w:left="11" w:hanging="11"/>
              <w:rPr>
                <w:rFonts w:cs="Arial"/>
                <w:sz w:val="18"/>
                <w:szCs w:val="20"/>
                <w:lang w:val="en-GB"/>
              </w:rPr>
            </w:pPr>
            <w:r w:rsidRPr="003D06E7">
              <w:rPr>
                <w:rFonts w:cs="Arial"/>
                <w:sz w:val="18"/>
                <w:szCs w:val="20"/>
                <w:lang w:val="en-GB"/>
              </w:rPr>
              <w:t>Devices intended to be used to detect the presence of, or exposure to an infectious agent including sexually transmitted agents</w:t>
            </w:r>
          </w:p>
        </w:tc>
        <w:sdt>
          <w:sdtPr>
            <w:rPr>
              <w:rFonts w:cs="Arial"/>
              <w:sz w:val="20"/>
              <w:szCs w:val="20"/>
            </w:rPr>
            <w:id w:val="1379126376"/>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12206230"/>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98766696"/>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48714227"/>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1E2030" w:rsidRPr="003C6765" w:rsidRDefault="001E2030"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E2030" w:rsidTr="00B4584E">
        <w:trPr>
          <w:cantSplit/>
        </w:trPr>
        <w:tc>
          <w:tcPr>
            <w:tcW w:w="1359" w:type="dxa"/>
          </w:tcPr>
          <w:p w:rsidR="001E2030" w:rsidRPr="000610E6" w:rsidRDefault="001E2030" w:rsidP="004E1C9F">
            <w:pPr>
              <w:spacing w:before="60" w:after="60"/>
              <w:rPr>
                <w:rFonts w:cs="Arial"/>
                <w:b/>
                <w:color w:val="000000"/>
                <w:szCs w:val="20"/>
                <w:lang w:val="fr-CH" w:eastAsia="de-DE"/>
              </w:rPr>
            </w:pPr>
            <w:r w:rsidRPr="000610E6">
              <w:rPr>
                <w:rFonts w:cs="Arial"/>
                <w:b/>
                <w:color w:val="000000"/>
                <w:szCs w:val="20"/>
                <w:lang w:val="fr-CH" w:eastAsia="de-DE"/>
              </w:rPr>
              <w:t>IVR 0505</w:t>
            </w:r>
          </w:p>
        </w:tc>
        <w:tc>
          <w:tcPr>
            <w:tcW w:w="5394" w:type="dxa"/>
          </w:tcPr>
          <w:p w:rsidR="001E2030" w:rsidRPr="003261A1" w:rsidRDefault="001E2030" w:rsidP="004E1C9F">
            <w:pPr>
              <w:pStyle w:val="Tab"/>
              <w:keepNext/>
              <w:tabs>
                <w:tab w:val="left" w:pos="0"/>
                <w:tab w:val="left" w:pos="9468"/>
              </w:tabs>
              <w:ind w:left="11" w:hanging="11"/>
              <w:rPr>
                <w:rFonts w:cs="Arial"/>
                <w:sz w:val="18"/>
                <w:szCs w:val="20"/>
                <w:lang w:val="en-GB"/>
              </w:rPr>
            </w:pPr>
            <w:r w:rsidRPr="003261A1">
              <w:rPr>
                <w:rFonts w:cs="Arial"/>
                <w:sz w:val="18"/>
                <w:szCs w:val="20"/>
                <w:lang w:val="en-GB"/>
              </w:rPr>
              <w:t>Devices intended to be used to grow / isolate / identify and handle infectious agents</w:t>
            </w:r>
          </w:p>
        </w:tc>
        <w:sdt>
          <w:sdtPr>
            <w:rPr>
              <w:rFonts w:cs="Arial"/>
              <w:sz w:val="20"/>
              <w:szCs w:val="20"/>
            </w:rPr>
            <w:id w:val="1362861091"/>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43122478"/>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93930593"/>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66654522"/>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1E2030" w:rsidRPr="003C6765" w:rsidRDefault="001E2030"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E2030" w:rsidTr="003261A1">
        <w:trPr>
          <w:cantSplit/>
        </w:trPr>
        <w:tc>
          <w:tcPr>
            <w:tcW w:w="1359" w:type="dxa"/>
          </w:tcPr>
          <w:p w:rsidR="001E2030" w:rsidRPr="000610E6" w:rsidRDefault="001E2030" w:rsidP="004E1C9F">
            <w:pPr>
              <w:spacing w:before="60" w:after="60"/>
              <w:rPr>
                <w:rFonts w:cs="Arial"/>
                <w:b/>
                <w:color w:val="000000"/>
                <w:szCs w:val="20"/>
                <w:lang w:val="fr-CH" w:eastAsia="de-DE"/>
              </w:rPr>
            </w:pPr>
            <w:r>
              <w:rPr>
                <w:rFonts w:cs="Arial"/>
                <w:b/>
                <w:color w:val="000000"/>
                <w:szCs w:val="20"/>
                <w:lang w:val="fr-CH" w:eastAsia="de-DE"/>
              </w:rPr>
              <w:t>IVR 0506</w:t>
            </w:r>
          </w:p>
        </w:tc>
        <w:tc>
          <w:tcPr>
            <w:tcW w:w="5394" w:type="dxa"/>
          </w:tcPr>
          <w:p w:rsidR="001E2030" w:rsidRPr="003261A1" w:rsidRDefault="001E2030" w:rsidP="004E1C9F">
            <w:pPr>
              <w:pStyle w:val="Tab"/>
              <w:keepNext/>
              <w:tabs>
                <w:tab w:val="left" w:pos="0"/>
                <w:tab w:val="left" w:pos="9468"/>
              </w:tabs>
              <w:ind w:left="11" w:hanging="11"/>
              <w:rPr>
                <w:rFonts w:cs="Arial"/>
                <w:sz w:val="18"/>
                <w:szCs w:val="20"/>
                <w:lang w:val="en-GB"/>
              </w:rPr>
            </w:pPr>
            <w:r w:rsidRPr="001E2030">
              <w:rPr>
                <w:rFonts w:cs="Arial"/>
                <w:sz w:val="18"/>
                <w:szCs w:val="20"/>
                <w:lang w:val="en-GB"/>
              </w:rPr>
              <w:t>Other devices intended to be used to determine markers of infections / immune status</w:t>
            </w:r>
          </w:p>
        </w:tc>
        <w:sdt>
          <w:sdtPr>
            <w:rPr>
              <w:rFonts w:cs="Arial"/>
              <w:sz w:val="20"/>
              <w:szCs w:val="20"/>
            </w:rPr>
            <w:id w:val="-55731808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56751281"/>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5890505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69004447"/>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1E2030" w:rsidRDefault="001E2030" w:rsidP="003D06E7">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1E2030" w:rsidRPr="003C6765" w:rsidRDefault="001E2030"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2A2668" w:rsidRDefault="000610E6" w:rsidP="000610E6">
      <w:pPr>
        <w:pStyle w:val="FootnoteText"/>
        <w:spacing w:before="240" w:after="120"/>
        <w:ind w:left="284" w:hanging="284"/>
        <w:jc w:val="both"/>
        <w:rPr>
          <w:rFonts w:cs="Arial"/>
          <w:b/>
          <w:sz w:val="22"/>
          <w:lang w:val="en-US"/>
        </w:rPr>
      </w:pPr>
      <w:r>
        <w:rPr>
          <w:rFonts w:cs="Arial"/>
          <w:b/>
          <w:sz w:val="22"/>
          <w:lang w:val="en-US"/>
        </w:rPr>
        <w:t xml:space="preserve">6. </w:t>
      </w:r>
      <w:r w:rsidRPr="000610E6">
        <w:rPr>
          <w:rFonts w:cs="Arial"/>
          <w:b/>
          <w:sz w:val="22"/>
          <w:lang w:val="en-US"/>
        </w:rPr>
        <w:t>Devices intended to be used for non-infectious pathologies, physiological markers, disorders / impairments (except human genetic testing), and therapeutic measures</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0610E6" w:rsidTr="003261A1">
        <w:tc>
          <w:tcPr>
            <w:tcW w:w="1359" w:type="dxa"/>
            <w:vMerge w:val="restart"/>
          </w:tcPr>
          <w:p w:rsidR="000610E6" w:rsidRPr="002F5222" w:rsidRDefault="000610E6" w:rsidP="004E1C9F">
            <w:pPr>
              <w:spacing w:before="60" w:after="60"/>
              <w:rPr>
                <w:rFonts w:cs="Arial"/>
                <w:b/>
                <w:color w:val="000000"/>
                <w:sz w:val="20"/>
                <w:szCs w:val="18"/>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vMerge w:val="restart"/>
          </w:tcPr>
          <w:p w:rsidR="000610E6" w:rsidRPr="004E1C9F" w:rsidRDefault="000610E6" w:rsidP="004E1C9F">
            <w:pPr>
              <w:pStyle w:val="Tabellentext0"/>
              <w:tabs>
                <w:tab w:val="clear" w:pos="1440"/>
                <w:tab w:val="left" w:pos="0"/>
              </w:tabs>
              <w:spacing w:before="60"/>
              <w:ind w:left="0" w:firstLine="0"/>
              <w:rPr>
                <w:rFonts w:cs="Arial"/>
                <w:szCs w:val="18"/>
                <w:lang w:val="en-GB"/>
              </w:rPr>
            </w:pPr>
            <w:r w:rsidRPr="004E1C9F">
              <w:rPr>
                <w:rFonts w:cs="Arial"/>
                <w:szCs w:val="18"/>
                <w:lang w:val="en-GB"/>
              </w:rPr>
              <w:t>Devices intended to be used for a specific disease</w:t>
            </w:r>
          </w:p>
        </w:tc>
        <w:tc>
          <w:tcPr>
            <w:tcW w:w="2600" w:type="dxa"/>
            <w:gridSpan w:val="4"/>
            <w:vAlign w:val="center"/>
          </w:tcPr>
          <w:p w:rsidR="000610E6" w:rsidRDefault="000610E6" w:rsidP="004E1C9F">
            <w:pPr>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0610E6" w:rsidRDefault="000610E6" w:rsidP="004E1C9F">
            <w:pPr>
              <w:spacing w:before="60" w:after="60"/>
              <w:rPr>
                <w:rFonts w:cs="Arial"/>
                <w:b/>
                <w:sz w:val="20"/>
                <w:szCs w:val="20"/>
                <w:lang w:val="fr-CH"/>
              </w:rPr>
            </w:pPr>
            <w:r>
              <w:rPr>
                <w:rFonts w:cs="Arial"/>
                <w:b/>
                <w:sz w:val="20"/>
                <w:szCs w:val="20"/>
                <w:lang w:val="fr-CH"/>
              </w:rPr>
              <w:t>Conditions</w:t>
            </w:r>
          </w:p>
        </w:tc>
      </w:tr>
      <w:tr w:rsidR="000610E6" w:rsidTr="003261A1">
        <w:tc>
          <w:tcPr>
            <w:tcW w:w="1359" w:type="dxa"/>
            <w:vMerge/>
          </w:tcPr>
          <w:p w:rsidR="000610E6" w:rsidRDefault="000610E6" w:rsidP="004E1C9F">
            <w:pPr>
              <w:spacing w:before="60" w:after="60"/>
              <w:rPr>
                <w:rFonts w:cs="Arial"/>
                <w:b/>
                <w:sz w:val="20"/>
                <w:szCs w:val="20"/>
                <w:lang w:val="fr-CH"/>
              </w:rPr>
            </w:pPr>
          </w:p>
        </w:tc>
        <w:tc>
          <w:tcPr>
            <w:tcW w:w="5394" w:type="dxa"/>
            <w:vMerge/>
          </w:tcPr>
          <w:p w:rsidR="000610E6" w:rsidRDefault="000610E6" w:rsidP="004E1C9F">
            <w:pPr>
              <w:spacing w:before="60" w:after="60"/>
              <w:rPr>
                <w:rFonts w:cs="Arial"/>
                <w:b/>
                <w:sz w:val="20"/>
                <w:szCs w:val="20"/>
                <w:lang w:val="fr-CH"/>
              </w:rPr>
            </w:pPr>
          </w:p>
        </w:tc>
        <w:tc>
          <w:tcPr>
            <w:tcW w:w="650" w:type="dxa"/>
            <w:vAlign w:val="center"/>
          </w:tcPr>
          <w:p w:rsidR="000610E6" w:rsidRDefault="000610E6" w:rsidP="004E1C9F">
            <w:pPr>
              <w:spacing w:before="60" w:after="60"/>
              <w:jc w:val="center"/>
              <w:rPr>
                <w:rFonts w:cs="Arial"/>
                <w:b/>
                <w:sz w:val="20"/>
                <w:szCs w:val="20"/>
                <w:lang w:val="fr-CH"/>
              </w:rPr>
            </w:pPr>
            <w:r>
              <w:rPr>
                <w:rFonts w:cs="Arial"/>
                <w:b/>
                <w:sz w:val="20"/>
                <w:szCs w:val="20"/>
                <w:lang w:val="fr-CH"/>
              </w:rPr>
              <w:t>IX(I)</w:t>
            </w:r>
          </w:p>
        </w:tc>
        <w:tc>
          <w:tcPr>
            <w:tcW w:w="650" w:type="dxa"/>
            <w:vAlign w:val="center"/>
          </w:tcPr>
          <w:p w:rsidR="000610E6" w:rsidRDefault="000610E6" w:rsidP="004E1C9F">
            <w:pPr>
              <w:spacing w:before="60" w:after="60"/>
              <w:jc w:val="center"/>
              <w:rPr>
                <w:rFonts w:cs="Arial"/>
                <w:b/>
                <w:sz w:val="20"/>
                <w:szCs w:val="20"/>
                <w:lang w:val="fr-CH"/>
              </w:rPr>
            </w:pPr>
            <w:r>
              <w:rPr>
                <w:rFonts w:cs="Arial"/>
                <w:b/>
                <w:sz w:val="20"/>
                <w:szCs w:val="20"/>
                <w:lang w:val="fr-CH"/>
              </w:rPr>
              <w:t>IX(II)</w:t>
            </w:r>
          </w:p>
        </w:tc>
        <w:tc>
          <w:tcPr>
            <w:tcW w:w="650" w:type="dxa"/>
            <w:vAlign w:val="center"/>
          </w:tcPr>
          <w:p w:rsidR="000610E6" w:rsidRDefault="000610E6" w:rsidP="004E1C9F">
            <w:pPr>
              <w:spacing w:before="60" w:after="60"/>
              <w:jc w:val="center"/>
              <w:rPr>
                <w:rFonts w:cs="Arial"/>
                <w:b/>
                <w:sz w:val="20"/>
                <w:szCs w:val="20"/>
                <w:lang w:val="fr-CH"/>
              </w:rPr>
            </w:pPr>
            <w:r>
              <w:rPr>
                <w:rFonts w:cs="Arial"/>
                <w:b/>
                <w:sz w:val="20"/>
                <w:szCs w:val="20"/>
                <w:lang w:val="fr-CH"/>
              </w:rPr>
              <w:t>X</w:t>
            </w:r>
          </w:p>
        </w:tc>
        <w:tc>
          <w:tcPr>
            <w:tcW w:w="650" w:type="dxa"/>
            <w:vAlign w:val="center"/>
          </w:tcPr>
          <w:p w:rsidR="000610E6" w:rsidRDefault="000610E6"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tcBorders>
            <w:vAlign w:val="center"/>
          </w:tcPr>
          <w:p w:rsidR="000610E6" w:rsidRDefault="000610E6" w:rsidP="004E1C9F">
            <w:pPr>
              <w:spacing w:before="60" w:after="60"/>
              <w:rPr>
                <w:rFonts w:cs="Arial"/>
                <w:sz w:val="20"/>
                <w:szCs w:val="20"/>
                <w:lang w:val="fr-CH"/>
              </w:rPr>
            </w:pPr>
          </w:p>
        </w:tc>
      </w:tr>
      <w:tr w:rsidR="000610E6" w:rsidRPr="00970885" w:rsidTr="00E02D60">
        <w:trPr>
          <w:cantSplit/>
        </w:trPr>
        <w:tc>
          <w:tcPr>
            <w:tcW w:w="1359" w:type="dxa"/>
          </w:tcPr>
          <w:p w:rsidR="000610E6" w:rsidRPr="000610E6" w:rsidRDefault="000610E6" w:rsidP="004E1C9F">
            <w:pPr>
              <w:spacing w:before="60" w:after="60"/>
              <w:rPr>
                <w:rFonts w:cs="Arial"/>
                <w:b/>
                <w:color w:val="000000"/>
                <w:szCs w:val="20"/>
                <w:lang w:val="fr-CH" w:eastAsia="de-DE"/>
              </w:rPr>
            </w:pPr>
            <w:r w:rsidRPr="000610E6">
              <w:rPr>
                <w:rFonts w:cs="Arial"/>
                <w:b/>
                <w:color w:val="000000"/>
                <w:szCs w:val="20"/>
                <w:lang w:val="fr-CH" w:eastAsia="de-DE"/>
              </w:rPr>
              <w:t>IVR 0601</w:t>
            </w:r>
          </w:p>
        </w:tc>
        <w:tc>
          <w:tcPr>
            <w:tcW w:w="5394" w:type="dxa"/>
          </w:tcPr>
          <w:p w:rsidR="000610E6" w:rsidRPr="00D75054" w:rsidRDefault="000610E6" w:rsidP="004E1C9F">
            <w:pPr>
              <w:pStyle w:val="Tabellentext"/>
              <w:ind w:left="0" w:firstLine="0"/>
              <w:rPr>
                <w:rFonts w:cs="Arial"/>
                <w:bCs/>
                <w:szCs w:val="18"/>
                <w:lang w:val="en-GB"/>
              </w:rPr>
            </w:pPr>
            <w:r w:rsidRPr="00D75054">
              <w:rPr>
                <w:rFonts w:cs="Arial"/>
                <w:bCs/>
                <w:szCs w:val="18"/>
                <w:lang w:val="en-GB"/>
              </w:rPr>
              <w:t xml:space="preserve">Devices </w:t>
            </w:r>
            <w:r w:rsidRPr="00D75054">
              <w:rPr>
                <w:rFonts w:cs="Arial"/>
                <w:szCs w:val="18"/>
                <w:lang w:val="en-GB"/>
              </w:rPr>
              <w:t xml:space="preserve">intended to be used </w:t>
            </w:r>
            <w:r w:rsidRPr="00D75054">
              <w:rPr>
                <w:rFonts w:cs="Arial"/>
                <w:bCs/>
                <w:szCs w:val="18"/>
                <w:lang w:val="en-GB"/>
              </w:rPr>
              <w:t xml:space="preserve">for screening / confirmation of specific disorders / impairments </w:t>
            </w:r>
          </w:p>
        </w:tc>
        <w:sdt>
          <w:sdtPr>
            <w:rPr>
              <w:rFonts w:cs="Arial"/>
              <w:sz w:val="20"/>
              <w:szCs w:val="20"/>
            </w:rPr>
            <w:id w:val="-581063074"/>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7453092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83161129"/>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2247850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0610E6" w:rsidRPr="00970885" w:rsidRDefault="000610E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0610E6" w:rsidRPr="00970885" w:rsidTr="00E02D60">
        <w:trPr>
          <w:cantSplit/>
        </w:trPr>
        <w:tc>
          <w:tcPr>
            <w:tcW w:w="1359" w:type="dxa"/>
          </w:tcPr>
          <w:p w:rsidR="000610E6" w:rsidRPr="000610E6" w:rsidRDefault="000610E6" w:rsidP="004E1C9F">
            <w:pPr>
              <w:spacing w:before="60" w:after="60"/>
              <w:rPr>
                <w:rFonts w:cs="Arial"/>
                <w:b/>
                <w:color w:val="000000"/>
                <w:szCs w:val="20"/>
                <w:lang w:val="fr-CH" w:eastAsia="de-DE"/>
              </w:rPr>
            </w:pPr>
            <w:r w:rsidRPr="000610E6">
              <w:rPr>
                <w:rFonts w:cs="Arial"/>
                <w:b/>
                <w:color w:val="000000"/>
                <w:szCs w:val="20"/>
                <w:lang w:val="fr-CH" w:eastAsia="de-DE"/>
              </w:rPr>
              <w:t>IVR 0602</w:t>
            </w:r>
          </w:p>
        </w:tc>
        <w:tc>
          <w:tcPr>
            <w:tcW w:w="5394" w:type="dxa"/>
          </w:tcPr>
          <w:p w:rsidR="000610E6" w:rsidRPr="00D75054" w:rsidRDefault="000610E6" w:rsidP="004E1C9F">
            <w:pPr>
              <w:pStyle w:val="Tabellentext"/>
              <w:ind w:left="0" w:firstLine="0"/>
              <w:rPr>
                <w:rFonts w:cs="Arial"/>
                <w:bCs/>
                <w:szCs w:val="18"/>
                <w:lang w:val="en-GB"/>
              </w:rPr>
            </w:pPr>
            <w:r w:rsidRPr="00D75054">
              <w:rPr>
                <w:rFonts w:cs="Arial"/>
                <w:bCs/>
                <w:szCs w:val="18"/>
                <w:lang w:val="en-GB"/>
              </w:rPr>
              <w:t xml:space="preserve">Devices </w:t>
            </w:r>
            <w:r w:rsidRPr="00D75054">
              <w:rPr>
                <w:rFonts w:cs="Arial"/>
                <w:szCs w:val="18"/>
                <w:lang w:val="en-GB"/>
              </w:rPr>
              <w:t xml:space="preserve">intended to be used </w:t>
            </w:r>
            <w:r w:rsidRPr="00D75054">
              <w:rPr>
                <w:rFonts w:cs="Arial"/>
                <w:bCs/>
                <w:szCs w:val="18"/>
                <w:lang w:val="en-GB"/>
              </w:rPr>
              <w:t>for screening, determination or monitoring of physiological markers for a specific disease</w:t>
            </w:r>
            <w:r w:rsidRPr="00D75054">
              <w:rPr>
                <w:rStyle w:val="FootnoteReference"/>
                <w:rFonts w:eastAsiaTheme="majorEastAsia" w:cs="Arial"/>
                <w:bCs/>
                <w:szCs w:val="18"/>
                <w:lang w:val="en-GB"/>
              </w:rPr>
              <w:t xml:space="preserve"> </w:t>
            </w:r>
          </w:p>
        </w:tc>
        <w:sdt>
          <w:sdtPr>
            <w:rPr>
              <w:rFonts w:cs="Arial"/>
              <w:sz w:val="20"/>
              <w:szCs w:val="20"/>
            </w:rPr>
            <w:id w:val="1953668166"/>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4E1C9F"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046362690"/>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424387977"/>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4899020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0610E6" w:rsidRPr="00970885" w:rsidRDefault="000610E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0610E6" w:rsidRPr="00970885" w:rsidTr="00E02D60">
        <w:trPr>
          <w:cantSplit/>
        </w:trPr>
        <w:tc>
          <w:tcPr>
            <w:tcW w:w="1359" w:type="dxa"/>
          </w:tcPr>
          <w:p w:rsidR="000610E6" w:rsidRPr="000610E6" w:rsidRDefault="000610E6" w:rsidP="004E1C9F">
            <w:pPr>
              <w:spacing w:before="60" w:after="60"/>
              <w:rPr>
                <w:rFonts w:cs="Arial"/>
                <w:b/>
                <w:color w:val="000000"/>
                <w:szCs w:val="20"/>
                <w:lang w:val="fr-CH" w:eastAsia="de-DE"/>
              </w:rPr>
            </w:pPr>
            <w:r w:rsidRPr="000610E6">
              <w:rPr>
                <w:rFonts w:cs="Arial"/>
                <w:b/>
                <w:color w:val="000000"/>
                <w:szCs w:val="20"/>
                <w:lang w:val="fr-CH" w:eastAsia="de-DE"/>
              </w:rPr>
              <w:t>IVR 0603</w:t>
            </w:r>
          </w:p>
        </w:tc>
        <w:tc>
          <w:tcPr>
            <w:tcW w:w="5394" w:type="dxa"/>
          </w:tcPr>
          <w:p w:rsidR="000610E6" w:rsidRPr="00D75054" w:rsidRDefault="000610E6" w:rsidP="004E1C9F">
            <w:pPr>
              <w:pStyle w:val="Tabellentext"/>
              <w:ind w:left="0" w:firstLine="0"/>
              <w:rPr>
                <w:rFonts w:cs="Arial"/>
                <w:bCs/>
                <w:szCs w:val="18"/>
                <w:lang w:val="en-GB"/>
              </w:rPr>
            </w:pPr>
            <w:r w:rsidRPr="00D75054">
              <w:rPr>
                <w:rFonts w:cs="Arial"/>
                <w:bCs/>
                <w:szCs w:val="18"/>
                <w:lang w:val="en-GB"/>
              </w:rPr>
              <w:t xml:space="preserve">Devices </w:t>
            </w:r>
            <w:r w:rsidRPr="00D75054">
              <w:rPr>
                <w:rFonts w:cs="Arial"/>
                <w:szCs w:val="18"/>
                <w:lang w:val="en-GB"/>
              </w:rPr>
              <w:t xml:space="preserve">intended to be used </w:t>
            </w:r>
            <w:r w:rsidRPr="00D75054">
              <w:rPr>
                <w:rFonts w:cs="Arial"/>
                <w:bCs/>
                <w:szCs w:val="18"/>
                <w:lang w:val="en-GB"/>
              </w:rPr>
              <w:t>for screening, confirmation / determination, or monitoring of allergies and intolerances</w:t>
            </w:r>
          </w:p>
        </w:tc>
        <w:sdt>
          <w:sdtPr>
            <w:rPr>
              <w:rFonts w:cs="Arial"/>
              <w:sz w:val="20"/>
              <w:szCs w:val="20"/>
            </w:rPr>
            <w:id w:val="-1549533873"/>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66847099"/>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07379231"/>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236215199"/>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0610E6" w:rsidRDefault="000610E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0610E6" w:rsidRPr="00970885" w:rsidRDefault="000610E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76B86" w:rsidRPr="00970885" w:rsidTr="00E02D60">
        <w:trPr>
          <w:cantSplit/>
        </w:trPr>
        <w:tc>
          <w:tcPr>
            <w:tcW w:w="1359" w:type="dxa"/>
          </w:tcPr>
          <w:p w:rsidR="00576B86" w:rsidRPr="00EC0622" w:rsidRDefault="00576B86" w:rsidP="004E1C9F">
            <w:pPr>
              <w:spacing w:before="60" w:after="60"/>
              <w:rPr>
                <w:bCs/>
                <w:sz w:val="20"/>
                <w:szCs w:val="20"/>
              </w:rPr>
            </w:pPr>
            <w:r w:rsidRPr="00C4528D">
              <w:rPr>
                <w:rFonts w:cs="Arial"/>
                <w:b/>
                <w:color w:val="000000"/>
                <w:szCs w:val="20"/>
                <w:lang w:val="fr-CH" w:eastAsia="de-DE"/>
              </w:rPr>
              <w:t>IVR 0604</w:t>
            </w:r>
          </w:p>
        </w:tc>
        <w:tc>
          <w:tcPr>
            <w:tcW w:w="5394" w:type="dxa"/>
          </w:tcPr>
          <w:p w:rsidR="00576B86" w:rsidRPr="00D75054" w:rsidRDefault="00576B86" w:rsidP="004E1C9F">
            <w:pPr>
              <w:tabs>
                <w:tab w:val="left" w:pos="1440"/>
                <w:tab w:val="left" w:pos="9468"/>
              </w:tabs>
              <w:spacing w:before="60" w:after="60"/>
              <w:rPr>
                <w:rFonts w:cs="Arial"/>
                <w:szCs w:val="18"/>
              </w:rPr>
            </w:pPr>
            <w:r w:rsidRPr="00D75054">
              <w:rPr>
                <w:rFonts w:cs="Arial"/>
                <w:bCs/>
                <w:szCs w:val="18"/>
              </w:rPr>
              <w:t xml:space="preserve">Other devices </w:t>
            </w:r>
            <w:r w:rsidRPr="00D75054">
              <w:rPr>
                <w:rFonts w:cs="Arial"/>
                <w:szCs w:val="18"/>
              </w:rPr>
              <w:t xml:space="preserve">intended to be used </w:t>
            </w:r>
            <w:r w:rsidRPr="00D75054">
              <w:rPr>
                <w:rFonts w:cs="Arial"/>
                <w:bCs/>
                <w:szCs w:val="18"/>
              </w:rPr>
              <w:t>for a specific disease</w:t>
            </w:r>
          </w:p>
        </w:tc>
        <w:sdt>
          <w:sdtPr>
            <w:rPr>
              <w:rFonts w:cs="Arial"/>
              <w:sz w:val="20"/>
              <w:szCs w:val="20"/>
            </w:rPr>
            <w:id w:val="124191262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76926458"/>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5900173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38824462"/>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E02D60" w:rsidRPr="00970885" w:rsidTr="00E02D60">
        <w:trPr>
          <w:cantSplit/>
        </w:trPr>
        <w:tc>
          <w:tcPr>
            <w:tcW w:w="1359" w:type="dxa"/>
          </w:tcPr>
          <w:p w:rsidR="00E02D60" w:rsidRPr="00CB40C4" w:rsidRDefault="00E02D60" w:rsidP="004E1C9F">
            <w:pPr>
              <w:pStyle w:val="Tabellentext"/>
              <w:ind w:left="0" w:firstLine="0"/>
              <w:rPr>
                <w:rFonts w:cs="Arial"/>
                <w:bCs/>
                <w:sz w:val="20"/>
                <w:szCs w:val="20"/>
                <w:lang w:val="en-GB"/>
              </w:rPr>
            </w:pPr>
            <w:r w:rsidRPr="00CB40C4">
              <w:rPr>
                <w:rFonts w:cs="Arial"/>
                <w:b/>
                <w:bCs/>
                <w:sz w:val="20"/>
                <w:szCs w:val="20"/>
                <w:lang w:val="en-GB"/>
              </w:rPr>
              <w:t>IVR CODE</w:t>
            </w:r>
          </w:p>
        </w:tc>
        <w:tc>
          <w:tcPr>
            <w:tcW w:w="5394" w:type="dxa"/>
          </w:tcPr>
          <w:p w:rsidR="00E02D60" w:rsidRPr="004E1C9F" w:rsidRDefault="00E02D60" w:rsidP="004E1C9F">
            <w:pPr>
              <w:tabs>
                <w:tab w:val="left" w:pos="1440"/>
                <w:tab w:val="left" w:pos="9468"/>
              </w:tabs>
              <w:spacing w:before="60" w:after="60"/>
              <w:rPr>
                <w:rFonts w:cs="Arial"/>
                <w:szCs w:val="18"/>
              </w:rPr>
            </w:pPr>
            <w:r w:rsidRPr="004E1C9F">
              <w:rPr>
                <w:rFonts w:cs="Arial"/>
                <w:b/>
                <w:bCs/>
                <w:szCs w:val="18"/>
              </w:rPr>
              <w:t xml:space="preserve">Devices </w:t>
            </w:r>
            <w:r w:rsidRPr="004E1C9F">
              <w:rPr>
                <w:rFonts w:cs="Arial"/>
                <w:b/>
                <w:szCs w:val="18"/>
              </w:rPr>
              <w:t xml:space="preserve">intended to be </w:t>
            </w:r>
            <w:r w:rsidRPr="004E1C9F">
              <w:rPr>
                <w:rFonts w:cs="Arial"/>
                <w:b/>
                <w:bCs/>
                <w:szCs w:val="18"/>
              </w:rPr>
              <w:t>used to define or monitor physiological status and therapeutic measures</w:t>
            </w:r>
          </w:p>
        </w:tc>
        <w:tc>
          <w:tcPr>
            <w:tcW w:w="650" w:type="dxa"/>
            <w:tcBorders>
              <w:bottom w:val="single" w:sz="4" w:space="0" w:color="auto"/>
            </w:tcBorders>
            <w:shd w:val="clear" w:color="auto" w:fill="FFFFFF" w:themeFill="background1"/>
            <w:vAlign w:val="center"/>
          </w:tcPr>
          <w:p w:rsidR="00E02D60" w:rsidRDefault="00E02D60" w:rsidP="003D06E7">
            <w:pPr>
              <w:jc w:val="center"/>
              <w:rPr>
                <w:rFonts w:ascii="MS Gothic" w:eastAsia="MS Gothic" w:hAnsi="MS Gothic" w:cs="Arial"/>
                <w:sz w:val="20"/>
                <w:szCs w:val="20"/>
              </w:rPr>
            </w:pPr>
          </w:p>
        </w:tc>
        <w:tc>
          <w:tcPr>
            <w:tcW w:w="650" w:type="dxa"/>
            <w:tcBorders>
              <w:bottom w:val="single" w:sz="4" w:space="0" w:color="auto"/>
            </w:tcBorders>
            <w:shd w:val="clear" w:color="auto" w:fill="FFFFFF" w:themeFill="background1"/>
            <w:vAlign w:val="center"/>
          </w:tcPr>
          <w:p w:rsidR="00E02D60" w:rsidRDefault="00E02D60" w:rsidP="003D06E7">
            <w:pPr>
              <w:jc w:val="center"/>
              <w:rPr>
                <w:rFonts w:ascii="MS Gothic" w:eastAsia="MS Gothic" w:hAnsi="MS Gothic" w:cs="Arial"/>
                <w:sz w:val="20"/>
                <w:szCs w:val="20"/>
              </w:rPr>
            </w:pPr>
          </w:p>
        </w:tc>
        <w:tc>
          <w:tcPr>
            <w:tcW w:w="650" w:type="dxa"/>
            <w:tcBorders>
              <w:bottom w:val="single" w:sz="4" w:space="0" w:color="auto"/>
            </w:tcBorders>
            <w:shd w:val="clear" w:color="auto" w:fill="FFFFFF" w:themeFill="background1"/>
            <w:vAlign w:val="center"/>
          </w:tcPr>
          <w:p w:rsidR="00E02D60" w:rsidRDefault="00E02D60" w:rsidP="003D06E7">
            <w:pPr>
              <w:jc w:val="center"/>
              <w:rPr>
                <w:rFonts w:ascii="MS Gothic" w:eastAsia="MS Gothic" w:hAnsi="MS Gothic" w:cs="Arial"/>
                <w:sz w:val="20"/>
                <w:szCs w:val="20"/>
              </w:rPr>
            </w:pPr>
          </w:p>
        </w:tc>
        <w:tc>
          <w:tcPr>
            <w:tcW w:w="650" w:type="dxa"/>
            <w:tcBorders>
              <w:bottom w:val="single" w:sz="4" w:space="0" w:color="auto"/>
            </w:tcBorders>
            <w:shd w:val="clear" w:color="auto" w:fill="FFFFFF" w:themeFill="background1"/>
            <w:vAlign w:val="center"/>
          </w:tcPr>
          <w:p w:rsidR="00E02D60" w:rsidRDefault="00E02D60" w:rsidP="003D06E7">
            <w:pPr>
              <w:jc w:val="center"/>
              <w:rPr>
                <w:rFonts w:ascii="MS Gothic" w:eastAsia="MS Gothic" w:hAnsi="MS Gothic" w:cs="Arial"/>
                <w:sz w:val="20"/>
                <w:szCs w:val="20"/>
              </w:rPr>
            </w:pPr>
          </w:p>
        </w:tc>
        <w:tc>
          <w:tcPr>
            <w:tcW w:w="5205" w:type="dxa"/>
            <w:tcBorders>
              <w:bottom w:val="single" w:sz="4" w:space="0" w:color="auto"/>
            </w:tcBorders>
            <w:shd w:val="clear" w:color="auto" w:fill="FFFFFF" w:themeFill="background1"/>
            <w:vAlign w:val="center"/>
          </w:tcPr>
          <w:p w:rsidR="00E02D60" w:rsidRPr="003D06E7" w:rsidRDefault="00E02D60" w:rsidP="003D06E7">
            <w:pPr>
              <w:rPr>
                <w:rFonts w:ascii="Arial Narrow" w:hAnsi="Arial Narrow" w:cs="Arial"/>
                <w:noProof/>
                <w:szCs w:val="22"/>
                <w:lang w:val="en-IE"/>
              </w:rPr>
            </w:pPr>
          </w:p>
        </w:tc>
      </w:tr>
      <w:tr w:rsidR="00576B86" w:rsidRPr="00970885" w:rsidTr="00E02D60">
        <w:trPr>
          <w:cantSplit/>
        </w:trPr>
        <w:tc>
          <w:tcPr>
            <w:tcW w:w="1359" w:type="dxa"/>
          </w:tcPr>
          <w:p w:rsidR="00576B86" w:rsidRPr="00C4528D" w:rsidRDefault="00576B86" w:rsidP="004E1C9F">
            <w:pPr>
              <w:spacing w:before="60" w:after="60"/>
              <w:rPr>
                <w:rFonts w:cs="Arial"/>
                <w:b/>
                <w:color w:val="000000"/>
                <w:szCs w:val="20"/>
                <w:lang w:val="fr-CH" w:eastAsia="de-DE"/>
              </w:rPr>
            </w:pPr>
            <w:r w:rsidRPr="00C4528D">
              <w:rPr>
                <w:rFonts w:cs="Arial"/>
                <w:b/>
                <w:color w:val="000000"/>
                <w:szCs w:val="20"/>
                <w:lang w:val="fr-CH" w:eastAsia="de-DE"/>
              </w:rPr>
              <w:t>IVR 0605</w:t>
            </w:r>
          </w:p>
        </w:tc>
        <w:tc>
          <w:tcPr>
            <w:tcW w:w="5394" w:type="dxa"/>
          </w:tcPr>
          <w:p w:rsidR="00576B86" w:rsidRPr="00D75054" w:rsidRDefault="00576B86" w:rsidP="004E1C9F">
            <w:pPr>
              <w:tabs>
                <w:tab w:val="left" w:pos="1440"/>
                <w:tab w:val="left" w:pos="9468"/>
              </w:tabs>
              <w:spacing w:before="60" w:after="60"/>
              <w:rPr>
                <w:rFonts w:cs="Arial"/>
                <w:szCs w:val="18"/>
              </w:rPr>
            </w:pPr>
            <w:r w:rsidRPr="00D75054">
              <w:rPr>
                <w:rFonts w:cs="Arial"/>
                <w:bCs/>
                <w:szCs w:val="18"/>
              </w:rPr>
              <w:t xml:space="preserve">Devices </w:t>
            </w:r>
            <w:r w:rsidRPr="00D75054">
              <w:rPr>
                <w:rFonts w:cs="Arial"/>
                <w:szCs w:val="18"/>
              </w:rPr>
              <w:t xml:space="preserve">intended to be used </w:t>
            </w:r>
            <w:r w:rsidRPr="00D75054">
              <w:rPr>
                <w:rFonts w:cs="Arial"/>
                <w:bCs/>
                <w:szCs w:val="18"/>
              </w:rPr>
              <w:t>for monitoring of levels of medicinal products, substances or biological components</w:t>
            </w:r>
          </w:p>
        </w:tc>
        <w:sdt>
          <w:sdtPr>
            <w:rPr>
              <w:rFonts w:cs="Arial"/>
              <w:sz w:val="20"/>
              <w:szCs w:val="20"/>
            </w:rPr>
            <w:id w:val="1261568431"/>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37158150"/>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348756472"/>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41488046"/>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76B86" w:rsidRPr="00970885" w:rsidTr="00E02D60">
        <w:trPr>
          <w:cantSplit/>
        </w:trPr>
        <w:tc>
          <w:tcPr>
            <w:tcW w:w="1359" w:type="dxa"/>
          </w:tcPr>
          <w:p w:rsidR="00576B86" w:rsidRPr="005D4CFC" w:rsidRDefault="00576B86" w:rsidP="004E1C9F">
            <w:pPr>
              <w:spacing w:before="60" w:after="60"/>
              <w:rPr>
                <w:rFonts w:cs="Arial"/>
                <w:b/>
                <w:color w:val="000000"/>
                <w:szCs w:val="20"/>
                <w:lang w:val="fr-CH" w:eastAsia="de-DE"/>
              </w:rPr>
            </w:pPr>
            <w:r w:rsidRPr="005D4CFC">
              <w:rPr>
                <w:rFonts w:cs="Arial"/>
                <w:b/>
                <w:color w:val="000000"/>
                <w:szCs w:val="20"/>
                <w:lang w:val="fr-CH" w:eastAsia="de-DE"/>
              </w:rPr>
              <w:t>IVR 0606</w:t>
            </w:r>
          </w:p>
        </w:tc>
        <w:tc>
          <w:tcPr>
            <w:tcW w:w="5394" w:type="dxa"/>
          </w:tcPr>
          <w:p w:rsidR="00576B86" w:rsidRPr="00D75054" w:rsidRDefault="00576B86" w:rsidP="004E1C9F">
            <w:pPr>
              <w:tabs>
                <w:tab w:val="left" w:pos="1440"/>
                <w:tab w:val="left" w:pos="9468"/>
              </w:tabs>
              <w:spacing w:before="60" w:after="60"/>
              <w:rPr>
                <w:rFonts w:cs="Arial"/>
                <w:szCs w:val="18"/>
              </w:rPr>
            </w:pPr>
            <w:r w:rsidRPr="00D75054">
              <w:rPr>
                <w:rFonts w:cs="Arial"/>
                <w:bCs/>
                <w:szCs w:val="18"/>
              </w:rPr>
              <w:t xml:space="preserve">Devices </w:t>
            </w:r>
            <w:r w:rsidRPr="00D75054">
              <w:rPr>
                <w:rFonts w:cs="Arial"/>
                <w:szCs w:val="18"/>
              </w:rPr>
              <w:t>intended to be used for non-infectious disease staging</w:t>
            </w:r>
          </w:p>
        </w:tc>
        <w:sdt>
          <w:sdtPr>
            <w:rPr>
              <w:rFonts w:cs="Arial"/>
              <w:sz w:val="20"/>
              <w:szCs w:val="20"/>
            </w:rPr>
            <w:id w:val="867024612"/>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35357232"/>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171368"/>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56642659"/>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76B86" w:rsidRPr="00970885" w:rsidTr="00E02D60">
        <w:trPr>
          <w:cantSplit/>
        </w:trPr>
        <w:tc>
          <w:tcPr>
            <w:tcW w:w="1359" w:type="dxa"/>
          </w:tcPr>
          <w:p w:rsidR="00576B86" w:rsidRPr="005D4CFC" w:rsidRDefault="00576B86" w:rsidP="004E1C9F">
            <w:pPr>
              <w:spacing w:before="60" w:after="60"/>
              <w:rPr>
                <w:rFonts w:cs="Arial"/>
                <w:b/>
                <w:color w:val="000000"/>
                <w:szCs w:val="20"/>
                <w:lang w:val="fr-CH" w:eastAsia="de-DE"/>
              </w:rPr>
            </w:pPr>
            <w:r w:rsidRPr="005D4CFC">
              <w:rPr>
                <w:rFonts w:cs="Arial"/>
                <w:b/>
                <w:color w:val="000000"/>
                <w:szCs w:val="20"/>
                <w:lang w:val="fr-CH" w:eastAsia="de-DE"/>
              </w:rPr>
              <w:t>IVR 0607</w:t>
            </w:r>
          </w:p>
        </w:tc>
        <w:tc>
          <w:tcPr>
            <w:tcW w:w="5394" w:type="dxa"/>
          </w:tcPr>
          <w:p w:rsidR="00576B86" w:rsidRPr="00D75054" w:rsidRDefault="00576B86" w:rsidP="004E1C9F">
            <w:pPr>
              <w:tabs>
                <w:tab w:val="left" w:pos="1440"/>
                <w:tab w:val="left" w:pos="9468"/>
              </w:tabs>
              <w:spacing w:before="60" w:after="60"/>
              <w:rPr>
                <w:rFonts w:cs="Arial"/>
                <w:szCs w:val="18"/>
              </w:rPr>
            </w:pPr>
            <w:r w:rsidRPr="00D75054">
              <w:rPr>
                <w:rFonts w:cs="Arial"/>
                <w:bCs/>
                <w:szCs w:val="18"/>
              </w:rPr>
              <w:t xml:space="preserve">Devices </w:t>
            </w:r>
            <w:r w:rsidRPr="00D75054">
              <w:rPr>
                <w:rFonts w:cs="Arial"/>
                <w:szCs w:val="18"/>
              </w:rPr>
              <w:t>intended to be used for detection of pregnancy or fertility testing</w:t>
            </w:r>
          </w:p>
        </w:tc>
        <w:sdt>
          <w:sdtPr>
            <w:rPr>
              <w:rFonts w:cs="Arial"/>
              <w:sz w:val="20"/>
              <w:szCs w:val="20"/>
            </w:rPr>
            <w:id w:val="2089805858"/>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913246175"/>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30584212"/>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96658166"/>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76B86" w:rsidRPr="00970885" w:rsidTr="00E02D60">
        <w:trPr>
          <w:cantSplit/>
        </w:trPr>
        <w:tc>
          <w:tcPr>
            <w:tcW w:w="1359" w:type="dxa"/>
          </w:tcPr>
          <w:p w:rsidR="00576B86" w:rsidRPr="005D4CFC" w:rsidRDefault="00576B86" w:rsidP="004E1C9F">
            <w:pPr>
              <w:spacing w:before="60" w:after="60"/>
              <w:rPr>
                <w:rFonts w:cs="Arial"/>
                <w:b/>
                <w:color w:val="000000"/>
                <w:szCs w:val="20"/>
                <w:lang w:val="fr-CH" w:eastAsia="de-DE"/>
              </w:rPr>
            </w:pPr>
            <w:r w:rsidRPr="005D4CFC">
              <w:rPr>
                <w:rFonts w:cs="Arial"/>
                <w:b/>
                <w:color w:val="000000"/>
                <w:szCs w:val="20"/>
                <w:lang w:val="fr-CH" w:eastAsia="de-DE"/>
              </w:rPr>
              <w:t>IVR 0608</w:t>
            </w:r>
          </w:p>
        </w:tc>
        <w:tc>
          <w:tcPr>
            <w:tcW w:w="5394" w:type="dxa"/>
          </w:tcPr>
          <w:p w:rsidR="00576B86" w:rsidRPr="00D75054" w:rsidRDefault="00576B86" w:rsidP="004E1C9F">
            <w:pPr>
              <w:tabs>
                <w:tab w:val="left" w:pos="1440"/>
                <w:tab w:val="left" w:pos="9468"/>
              </w:tabs>
              <w:spacing w:before="60" w:after="60"/>
              <w:rPr>
                <w:rFonts w:cs="Arial"/>
                <w:bCs/>
                <w:szCs w:val="18"/>
              </w:rPr>
            </w:pPr>
            <w:r w:rsidRPr="00D75054">
              <w:rPr>
                <w:rFonts w:cs="Arial"/>
                <w:bCs/>
                <w:szCs w:val="18"/>
              </w:rPr>
              <w:t xml:space="preserve">Devices </w:t>
            </w:r>
            <w:r w:rsidRPr="00D75054">
              <w:rPr>
                <w:rFonts w:cs="Arial"/>
                <w:szCs w:val="18"/>
              </w:rPr>
              <w:t xml:space="preserve">intended to be used </w:t>
            </w:r>
            <w:r w:rsidRPr="00D75054">
              <w:rPr>
                <w:rFonts w:cs="Arial"/>
                <w:bCs/>
                <w:szCs w:val="18"/>
              </w:rPr>
              <w:t>for screening, determination or monitoring of physiological markers</w:t>
            </w:r>
          </w:p>
        </w:tc>
        <w:sdt>
          <w:sdtPr>
            <w:rPr>
              <w:rFonts w:cs="Arial"/>
              <w:sz w:val="20"/>
              <w:szCs w:val="20"/>
            </w:rPr>
            <w:id w:val="-379483508"/>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54169065"/>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25360586"/>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06153647"/>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76B86" w:rsidRPr="00970885" w:rsidTr="00E02D60">
        <w:trPr>
          <w:cantSplit/>
        </w:trPr>
        <w:tc>
          <w:tcPr>
            <w:tcW w:w="1359" w:type="dxa"/>
          </w:tcPr>
          <w:p w:rsidR="00576B86" w:rsidRPr="005D4CFC" w:rsidRDefault="00576B86" w:rsidP="004E1C9F">
            <w:pPr>
              <w:spacing w:before="60" w:after="60"/>
              <w:rPr>
                <w:rFonts w:cs="Arial"/>
                <w:b/>
                <w:color w:val="000000"/>
                <w:szCs w:val="20"/>
                <w:lang w:val="fr-CH" w:eastAsia="de-DE"/>
              </w:rPr>
            </w:pPr>
            <w:r w:rsidRPr="005D4CFC">
              <w:rPr>
                <w:rFonts w:cs="Arial"/>
                <w:b/>
                <w:color w:val="000000"/>
                <w:szCs w:val="20"/>
                <w:lang w:val="fr-CH" w:eastAsia="de-DE"/>
              </w:rPr>
              <w:t>IVR 0609</w:t>
            </w:r>
          </w:p>
        </w:tc>
        <w:tc>
          <w:tcPr>
            <w:tcW w:w="5394" w:type="dxa"/>
          </w:tcPr>
          <w:p w:rsidR="00576B86" w:rsidRPr="00D75054" w:rsidRDefault="00576B86" w:rsidP="004E1C9F">
            <w:pPr>
              <w:tabs>
                <w:tab w:val="left" w:pos="1440"/>
                <w:tab w:val="left" w:pos="9468"/>
              </w:tabs>
              <w:spacing w:before="60" w:after="60"/>
              <w:rPr>
                <w:rFonts w:cs="Arial"/>
                <w:szCs w:val="18"/>
              </w:rPr>
            </w:pPr>
            <w:r w:rsidRPr="00D75054">
              <w:rPr>
                <w:rFonts w:cs="Arial"/>
                <w:bCs/>
                <w:szCs w:val="18"/>
              </w:rPr>
              <w:t xml:space="preserve">Other devices </w:t>
            </w:r>
            <w:r w:rsidRPr="00D75054">
              <w:rPr>
                <w:rFonts w:cs="Arial"/>
                <w:szCs w:val="18"/>
              </w:rPr>
              <w:t xml:space="preserve">intended to be </w:t>
            </w:r>
            <w:r w:rsidRPr="00D75054">
              <w:rPr>
                <w:rFonts w:cs="Arial"/>
                <w:bCs/>
                <w:szCs w:val="18"/>
              </w:rPr>
              <w:t>used to define or monitor physiological status and therapeutic measures</w:t>
            </w:r>
          </w:p>
        </w:tc>
        <w:sdt>
          <w:sdtPr>
            <w:rPr>
              <w:rFonts w:cs="Arial"/>
              <w:sz w:val="20"/>
              <w:szCs w:val="20"/>
            </w:rPr>
            <w:id w:val="-29344908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80384265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0252369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654417664"/>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5D4CFC" w:rsidRDefault="005D4CFC" w:rsidP="00372072">
      <w:pPr>
        <w:spacing w:before="240" w:after="120"/>
        <w:rPr>
          <w:rFonts w:cs="Arial"/>
          <w:b/>
          <w:sz w:val="22"/>
          <w:lang w:val="en-US"/>
        </w:rPr>
      </w:pPr>
      <w:r>
        <w:rPr>
          <w:rFonts w:cs="Arial"/>
          <w:b/>
          <w:sz w:val="22"/>
          <w:lang w:val="en-US"/>
        </w:rPr>
        <w:t xml:space="preserve">7. </w:t>
      </w:r>
      <w:r w:rsidRPr="000610E6">
        <w:rPr>
          <w:rFonts w:cs="Arial"/>
          <w:b/>
          <w:sz w:val="22"/>
          <w:lang w:val="en-US"/>
        </w:rPr>
        <w:t xml:space="preserve">Devices </w:t>
      </w:r>
      <w:r w:rsidRPr="005D4CFC">
        <w:rPr>
          <w:rFonts w:cs="Arial"/>
          <w:b/>
          <w:sz w:val="22"/>
          <w:lang w:val="en-US"/>
        </w:rPr>
        <w:t>which are controls without a quantitative or qualitative assigned value</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5D4CFC" w:rsidTr="003261A1">
        <w:tc>
          <w:tcPr>
            <w:tcW w:w="1359" w:type="dxa"/>
            <w:vMerge w:val="restart"/>
          </w:tcPr>
          <w:p w:rsidR="005D4CFC" w:rsidRPr="004E1C9F" w:rsidRDefault="005D4CFC" w:rsidP="004E1C9F">
            <w:pPr>
              <w:spacing w:before="60" w:after="60"/>
              <w:rPr>
                <w:rFonts w:cs="Arial"/>
                <w:b/>
                <w:color w:val="000000"/>
                <w:sz w:val="20"/>
                <w:szCs w:val="20"/>
                <w:lang w:val="fr-CH" w:eastAsia="de-DE"/>
              </w:rPr>
            </w:pPr>
            <w:r w:rsidRPr="004E1C9F">
              <w:rPr>
                <w:rFonts w:cs="Arial"/>
                <w:b/>
                <w:color w:val="000000"/>
                <w:sz w:val="20"/>
                <w:szCs w:val="20"/>
                <w:lang w:val="fr-CH" w:eastAsia="de-DE"/>
              </w:rPr>
              <w:t>IVR CODE</w:t>
            </w:r>
          </w:p>
        </w:tc>
        <w:tc>
          <w:tcPr>
            <w:tcW w:w="5394" w:type="dxa"/>
            <w:vMerge w:val="restart"/>
          </w:tcPr>
          <w:p w:rsidR="005D4CFC" w:rsidRPr="00D75054" w:rsidRDefault="005D4CFC" w:rsidP="004E1C9F">
            <w:pPr>
              <w:pStyle w:val="Tabellentext0"/>
              <w:tabs>
                <w:tab w:val="clear" w:pos="1440"/>
                <w:tab w:val="left" w:pos="0"/>
              </w:tabs>
              <w:spacing w:before="60"/>
              <w:ind w:left="0" w:firstLine="0"/>
              <w:rPr>
                <w:rFonts w:cs="Arial"/>
                <w:szCs w:val="18"/>
                <w:lang w:val="en-GB"/>
              </w:rPr>
            </w:pPr>
            <w:r w:rsidRPr="00D75054">
              <w:rPr>
                <w:rFonts w:cs="Arial"/>
                <w:szCs w:val="18"/>
                <w:lang w:val="en-GB"/>
              </w:rPr>
              <w:t>Controls without a quantitative or qualitative assigned value</w:t>
            </w:r>
          </w:p>
        </w:tc>
        <w:tc>
          <w:tcPr>
            <w:tcW w:w="2600" w:type="dxa"/>
            <w:gridSpan w:val="4"/>
            <w:vAlign w:val="center"/>
          </w:tcPr>
          <w:p w:rsidR="005D4CFC" w:rsidRDefault="005D4CFC" w:rsidP="004E1C9F">
            <w:pPr>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5D4CFC" w:rsidRDefault="005D4CFC" w:rsidP="004E1C9F">
            <w:pPr>
              <w:spacing w:before="60" w:after="60"/>
              <w:rPr>
                <w:rFonts w:cs="Arial"/>
                <w:b/>
                <w:sz w:val="20"/>
                <w:szCs w:val="20"/>
                <w:lang w:val="fr-CH"/>
              </w:rPr>
            </w:pPr>
            <w:r>
              <w:rPr>
                <w:rFonts w:cs="Arial"/>
                <w:b/>
                <w:sz w:val="20"/>
                <w:szCs w:val="20"/>
                <w:lang w:val="fr-CH"/>
              </w:rPr>
              <w:t>Conditions</w:t>
            </w:r>
          </w:p>
        </w:tc>
      </w:tr>
      <w:tr w:rsidR="005D4CFC" w:rsidTr="003261A1">
        <w:tc>
          <w:tcPr>
            <w:tcW w:w="1359" w:type="dxa"/>
            <w:vMerge/>
          </w:tcPr>
          <w:p w:rsidR="005D4CFC" w:rsidRPr="002647D2" w:rsidRDefault="005D4CFC" w:rsidP="004E1C9F">
            <w:pPr>
              <w:spacing w:before="60" w:after="60"/>
              <w:rPr>
                <w:rFonts w:cs="Arial"/>
                <w:b/>
                <w:color w:val="000000"/>
                <w:szCs w:val="20"/>
                <w:lang w:val="fr-CH" w:eastAsia="de-DE"/>
              </w:rPr>
            </w:pPr>
          </w:p>
        </w:tc>
        <w:tc>
          <w:tcPr>
            <w:tcW w:w="5394" w:type="dxa"/>
            <w:vMerge/>
          </w:tcPr>
          <w:p w:rsidR="005D4CFC" w:rsidRDefault="005D4CFC" w:rsidP="004E1C9F">
            <w:pPr>
              <w:spacing w:before="60" w:after="60"/>
              <w:rPr>
                <w:rFonts w:cs="Arial"/>
                <w:b/>
                <w:sz w:val="20"/>
                <w:szCs w:val="20"/>
                <w:lang w:val="fr-CH"/>
              </w:rPr>
            </w:pPr>
          </w:p>
        </w:tc>
        <w:tc>
          <w:tcPr>
            <w:tcW w:w="650" w:type="dxa"/>
            <w:vAlign w:val="center"/>
          </w:tcPr>
          <w:p w:rsidR="005D4CFC" w:rsidRDefault="005D4CFC" w:rsidP="004E1C9F">
            <w:pPr>
              <w:spacing w:before="60" w:after="60"/>
              <w:jc w:val="center"/>
              <w:rPr>
                <w:rFonts w:cs="Arial"/>
                <w:b/>
                <w:sz w:val="20"/>
                <w:szCs w:val="20"/>
                <w:lang w:val="fr-CH"/>
              </w:rPr>
            </w:pPr>
            <w:r>
              <w:rPr>
                <w:rFonts w:cs="Arial"/>
                <w:b/>
                <w:sz w:val="20"/>
                <w:szCs w:val="20"/>
                <w:lang w:val="fr-CH"/>
              </w:rPr>
              <w:t>IX(I)</w:t>
            </w:r>
          </w:p>
        </w:tc>
        <w:tc>
          <w:tcPr>
            <w:tcW w:w="650" w:type="dxa"/>
            <w:vAlign w:val="center"/>
          </w:tcPr>
          <w:p w:rsidR="005D4CFC" w:rsidRDefault="005D4CFC" w:rsidP="004E1C9F">
            <w:pPr>
              <w:spacing w:before="60" w:after="60"/>
              <w:jc w:val="center"/>
              <w:rPr>
                <w:rFonts w:cs="Arial"/>
                <w:b/>
                <w:sz w:val="20"/>
                <w:szCs w:val="20"/>
                <w:lang w:val="fr-CH"/>
              </w:rPr>
            </w:pPr>
            <w:r>
              <w:rPr>
                <w:rFonts w:cs="Arial"/>
                <w:b/>
                <w:sz w:val="20"/>
                <w:szCs w:val="20"/>
                <w:lang w:val="fr-CH"/>
              </w:rPr>
              <w:t>IX(II)</w:t>
            </w:r>
          </w:p>
        </w:tc>
        <w:tc>
          <w:tcPr>
            <w:tcW w:w="650" w:type="dxa"/>
            <w:vAlign w:val="center"/>
          </w:tcPr>
          <w:p w:rsidR="005D4CFC" w:rsidRDefault="005D4CFC" w:rsidP="004E1C9F">
            <w:pPr>
              <w:spacing w:before="60" w:after="60"/>
              <w:jc w:val="center"/>
              <w:rPr>
                <w:rFonts w:cs="Arial"/>
                <w:b/>
                <w:sz w:val="20"/>
                <w:szCs w:val="20"/>
                <w:lang w:val="fr-CH"/>
              </w:rPr>
            </w:pPr>
            <w:r>
              <w:rPr>
                <w:rFonts w:cs="Arial"/>
                <w:b/>
                <w:sz w:val="20"/>
                <w:szCs w:val="20"/>
                <w:lang w:val="fr-CH"/>
              </w:rPr>
              <w:t>X</w:t>
            </w:r>
          </w:p>
        </w:tc>
        <w:tc>
          <w:tcPr>
            <w:tcW w:w="650" w:type="dxa"/>
            <w:vAlign w:val="center"/>
          </w:tcPr>
          <w:p w:rsidR="005D4CFC" w:rsidRDefault="005D4CFC"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tcBorders>
            <w:vAlign w:val="center"/>
          </w:tcPr>
          <w:p w:rsidR="005D4CFC" w:rsidRDefault="005D4CFC" w:rsidP="004E1C9F">
            <w:pPr>
              <w:spacing w:before="60" w:after="60"/>
              <w:rPr>
                <w:rFonts w:cs="Arial"/>
                <w:sz w:val="20"/>
                <w:szCs w:val="20"/>
                <w:lang w:val="fr-CH"/>
              </w:rPr>
            </w:pPr>
          </w:p>
        </w:tc>
      </w:tr>
      <w:tr w:rsidR="00576B86" w:rsidRPr="00970885" w:rsidTr="00576B86">
        <w:tc>
          <w:tcPr>
            <w:tcW w:w="1359" w:type="dxa"/>
          </w:tcPr>
          <w:p w:rsidR="00576B86" w:rsidRPr="002647D2" w:rsidRDefault="00576B86" w:rsidP="004E1C9F">
            <w:pPr>
              <w:spacing w:before="60" w:after="60"/>
              <w:rPr>
                <w:rFonts w:cs="Arial"/>
                <w:b/>
                <w:color w:val="000000"/>
                <w:szCs w:val="20"/>
                <w:lang w:val="fr-CH" w:eastAsia="de-DE"/>
              </w:rPr>
            </w:pPr>
            <w:r w:rsidRPr="002647D2">
              <w:rPr>
                <w:rFonts w:cs="Arial"/>
                <w:b/>
                <w:color w:val="000000"/>
                <w:szCs w:val="20"/>
                <w:lang w:val="fr-CH" w:eastAsia="de-DE"/>
              </w:rPr>
              <w:t>IVR 0701</w:t>
            </w:r>
          </w:p>
        </w:tc>
        <w:tc>
          <w:tcPr>
            <w:tcW w:w="5394" w:type="dxa"/>
          </w:tcPr>
          <w:p w:rsidR="00576B86" w:rsidRPr="00D75054" w:rsidRDefault="00576B86" w:rsidP="004E1C9F">
            <w:pPr>
              <w:pStyle w:val="Tabellentext"/>
              <w:ind w:left="0" w:firstLine="0"/>
              <w:rPr>
                <w:rFonts w:cs="Arial"/>
                <w:bCs/>
                <w:szCs w:val="18"/>
                <w:lang w:val="en-GB"/>
              </w:rPr>
            </w:pPr>
            <w:r w:rsidRPr="00D75054">
              <w:rPr>
                <w:rFonts w:cs="Arial"/>
                <w:bCs/>
                <w:szCs w:val="18"/>
                <w:lang w:val="en-GB"/>
              </w:rPr>
              <w:t>Devices which are controls without a quantitative assigned value</w:t>
            </w:r>
            <w:r w:rsidR="00E02D60">
              <w:rPr>
                <w:rFonts w:cs="Arial"/>
                <w:bCs/>
                <w:szCs w:val="18"/>
                <w:lang w:val="en-GB"/>
              </w:rPr>
              <w:br/>
            </w:r>
          </w:p>
        </w:tc>
        <w:sdt>
          <w:sdtPr>
            <w:rPr>
              <w:rFonts w:cs="Arial"/>
              <w:sz w:val="20"/>
              <w:szCs w:val="20"/>
            </w:rPr>
            <w:id w:val="290874144"/>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299896765"/>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99001911"/>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67816407"/>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576B86" w:rsidRPr="0097088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576B86" w:rsidRPr="00970885" w:rsidTr="00576B86">
        <w:tc>
          <w:tcPr>
            <w:tcW w:w="1359" w:type="dxa"/>
          </w:tcPr>
          <w:p w:rsidR="00576B86" w:rsidRPr="002647D2" w:rsidRDefault="00576B86" w:rsidP="004E1C9F">
            <w:pPr>
              <w:spacing w:before="60" w:after="60"/>
              <w:rPr>
                <w:rFonts w:cs="Arial"/>
                <w:b/>
                <w:color w:val="000000"/>
                <w:szCs w:val="20"/>
                <w:lang w:val="fr-CH" w:eastAsia="de-DE"/>
              </w:rPr>
            </w:pPr>
            <w:r w:rsidRPr="002647D2">
              <w:rPr>
                <w:rFonts w:cs="Arial"/>
                <w:b/>
                <w:color w:val="000000"/>
                <w:szCs w:val="20"/>
                <w:lang w:val="fr-CH" w:eastAsia="de-DE"/>
              </w:rPr>
              <w:t>IVR 0702</w:t>
            </w:r>
          </w:p>
        </w:tc>
        <w:tc>
          <w:tcPr>
            <w:tcW w:w="5394" w:type="dxa"/>
          </w:tcPr>
          <w:p w:rsidR="00576B86" w:rsidRPr="00D75054" w:rsidRDefault="00576B86" w:rsidP="004E1C9F">
            <w:pPr>
              <w:pStyle w:val="Tabellentext"/>
              <w:ind w:left="0" w:firstLine="0"/>
              <w:rPr>
                <w:rFonts w:cs="Arial"/>
                <w:bCs/>
                <w:szCs w:val="18"/>
                <w:lang w:val="en-GB"/>
              </w:rPr>
            </w:pPr>
            <w:r w:rsidRPr="00D75054">
              <w:rPr>
                <w:rFonts w:cs="Arial"/>
                <w:bCs/>
                <w:szCs w:val="18"/>
                <w:lang w:val="en-GB"/>
              </w:rPr>
              <w:t>Devices which are controls without a qualitative assigned value</w:t>
            </w:r>
            <w:r w:rsidR="00E02D60">
              <w:rPr>
                <w:rFonts w:cs="Arial"/>
                <w:bCs/>
                <w:szCs w:val="18"/>
                <w:lang w:val="en-GB"/>
              </w:rPr>
              <w:br/>
            </w:r>
          </w:p>
        </w:tc>
        <w:sdt>
          <w:sdtPr>
            <w:rPr>
              <w:rFonts w:cs="Arial"/>
              <w:sz w:val="20"/>
              <w:szCs w:val="20"/>
            </w:rPr>
            <w:id w:val="-1731997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626038631"/>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87913587"/>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061224778"/>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576B86" w:rsidRDefault="00576B86"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576B86" w:rsidRPr="003C6765" w:rsidRDefault="00576B86"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181660" w:rsidRDefault="00181660" w:rsidP="00372072">
      <w:pPr>
        <w:spacing w:before="240" w:after="120"/>
        <w:rPr>
          <w:rFonts w:cs="Arial"/>
          <w:b/>
          <w:sz w:val="22"/>
          <w:lang w:val="en-US"/>
        </w:rPr>
      </w:pPr>
      <w:r>
        <w:rPr>
          <w:rFonts w:cs="Arial"/>
          <w:b/>
          <w:sz w:val="22"/>
          <w:lang w:val="en-US"/>
        </w:rPr>
        <w:t xml:space="preserve">8. </w:t>
      </w:r>
      <w:r w:rsidRPr="00181660">
        <w:rPr>
          <w:rFonts w:cs="Arial"/>
          <w:b/>
          <w:sz w:val="22"/>
          <w:lang w:val="en-US"/>
        </w:rPr>
        <w:t>Class A devices in sterile condition</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5394"/>
        <w:gridCol w:w="650"/>
        <w:gridCol w:w="650"/>
        <w:gridCol w:w="650"/>
        <w:gridCol w:w="650"/>
        <w:gridCol w:w="5205"/>
      </w:tblGrid>
      <w:tr w:rsidR="00181660" w:rsidTr="003261A1">
        <w:tc>
          <w:tcPr>
            <w:tcW w:w="1359" w:type="dxa"/>
            <w:vMerge w:val="restart"/>
          </w:tcPr>
          <w:p w:rsidR="00181660" w:rsidRPr="002F5222" w:rsidRDefault="00181660" w:rsidP="004E1C9F">
            <w:pPr>
              <w:spacing w:before="60" w:after="60"/>
              <w:rPr>
                <w:rFonts w:cs="Arial"/>
                <w:b/>
                <w:color w:val="000000"/>
                <w:sz w:val="20"/>
                <w:szCs w:val="18"/>
                <w:lang w:val="fr-CH" w:eastAsia="de-DE"/>
              </w:rPr>
            </w:pPr>
            <w:r>
              <w:rPr>
                <w:rFonts w:cs="Arial"/>
                <w:b/>
                <w:color w:val="000000"/>
                <w:sz w:val="20"/>
                <w:szCs w:val="18"/>
                <w:lang w:val="fr-CH" w:eastAsia="de-DE"/>
              </w:rPr>
              <w:t xml:space="preserve">IVR </w:t>
            </w:r>
            <w:r w:rsidRPr="002F5222">
              <w:rPr>
                <w:rFonts w:cs="Arial"/>
                <w:b/>
                <w:color w:val="000000"/>
                <w:sz w:val="20"/>
                <w:szCs w:val="18"/>
                <w:lang w:val="fr-CH" w:eastAsia="de-DE"/>
              </w:rPr>
              <w:t>CODE</w:t>
            </w:r>
          </w:p>
        </w:tc>
        <w:tc>
          <w:tcPr>
            <w:tcW w:w="5394" w:type="dxa"/>
            <w:vMerge w:val="restart"/>
          </w:tcPr>
          <w:p w:rsidR="00181660" w:rsidRPr="00D75054" w:rsidRDefault="00181660" w:rsidP="004E1C9F">
            <w:pPr>
              <w:pStyle w:val="Tabellentext0"/>
              <w:tabs>
                <w:tab w:val="clear" w:pos="1440"/>
                <w:tab w:val="left" w:pos="0"/>
              </w:tabs>
              <w:spacing w:before="60"/>
              <w:ind w:left="0" w:firstLine="0"/>
              <w:rPr>
                <w:rFonts w:cs="Arial"/>
                <w:szCs w:val="18"/>
                <w:lang w:val="en-US"/>
              </w:rPr>
            </w:pPr>
            <w:r w:rsidRPr="00D75054">
              <w:rPr>
                <w:rFonts w:cs="Arial"/>
                <w:szCs w:val="18"/>
                <w:lang w:val="en-GB"/>
              </w:rPr>
              <w:t>Class A devices in sterile condition</w:t>
            </w:r>
          </w:p>
        </w:tc>
        <w:tc>
          <w:tcPr>
            <w:tcW w:w="2600" w:type="dxa"/>
            <w:gridSpan w:val="4"/>
            <w:vAlign w:val="center"/>
          </w:tcPr>
          <w:p w:rsidR="00181660" w:rsidRDefault="00181660" w:rsidP="004E1C9F">
            <w:pPr>
              <w:spacing w:before="60" w:after="60"/>
              <w:jc w:val="center"/>
              <w:rPr>
                <w:rFonts w:cs="Arial"/>
                <w:b/>
                <w:sz w:val="20"/>
                <w:szCs w:val="20"/>
                <w:lang w:val="fr-CH"/>
              </w:rPr>
            </w:pPr>
            <w:r>
              <w:rPr>
                <w:rFonts w:cs="Arial"/>
                <w:b/>
                <w:sz w:val="20"/>
                <w:szCs w:val="20"/>
                <w:lang w:val="fr-CH"/>
              </w:rPr>
              <w:t>Annexes</w:t>
            </w:r>
          </w:p>
        </w:tc>
        <w:tc>
          <w:tcPr>
            <w:tcW w:w="5205" w:type="dxa"/>
            <w:tcBorders>
              <w:bottom w:val="nil"/>
            </w:tcBorders>
          </w:tcPr>
          <w:p w:rsidR="00181660" w:rsidRDefault="00181660" w:rsidP="004E1C9F">
            <w:pPr>
              <w:spacing w:before="60" w:after="60"/>
              <w:rPr>
                <w:rFonts w:cs="Arial"/>
                <w:b/>
                <w:sz w:val="20"/>
                <w:szCs w:val="20"/>
                <w:lang w:val="fr-CH"/>
              </w:rPr>
            </w:pPr>
            <w:r>
              <w:rPr>
                <w:rFonts w:cs="Arial"/>
                <w:b/>
                <w:sz w:val="20"/>
                <w:szCs w:val="20"/>
                <w:lang w:val="fr-CH"/>
              </w:rPr>
              <w:t>Conditions</w:t>
            </w:r>
          </w:p>
        </w:tc>
      </w:tr>
      <w:tr w:rsidR="00181660" w:rsidTr="003261A1">
        <w:tc>
          <w:tcPr>
            <w:tcW w:w="1359" w:type="dxa"/>
            <w:vMerge/>
          </w:tcPr>
          <w:p w:rsidR="00181660" w:rsidRDefault="00181660" w:rsidP="004E1C9F">
            <w:pPr>
              <w:spacing w:before="60" w:after="60"/>
              <w:rPr>
                <w:rFonts w:cs="Arial"/>
                <w:b/>
                <w:sz w:val="20"/>
                <w:szCs w:val="20"/>
                <w:lang w:val="fr-CH"/>
              </w:rPr>
            </w:pPr>
          </w:p>
        </w:tc>
        <w:tc>
          <w:tcPr>
            <w:tcW w:w="5394" w:type="dxa"/>
            <w:vMerge/>
          </w:tcPr>
          <w:p w:rsidR="00181660" w:rsidRDefault="00181660" w:rsidP="004E1C9F">
            <w:pPr>
              <w:spacing w:before="60" w:after="60"/>
              <w:rPr>
                <w:rFonts w:cs="Arial"/>
                <w:b/>
                <w:sz w:val="20"/>
                <w:szCs w:val="20"/>
                <w:lang w:val="fr-CH"/>
              </w:rPr>
            </w:pPr>
          </w:p>
        </w:tc>
        <w:tc>
          <w:tcPr>
            <w:tcW w:w="650" w:type="dxa"/>
            <w:vAlign w:val="center"/>
          </w:tcPr>
          <w:p w:rsidR="00181660" w:rsidRDefault="00181660" w:rsidP="004E1C9F">
            <w:pPr>
              <w:spacing w:before="60" w:after="60"/>
              <w:jc w:val="center"/>
              <w:rPr>
                <w:rFonts w:cs="Arial"/>
                <w:b/>
                <w:sz w:val="20"/>
                <w:szCs w:val="20"/>
                <w:lang w:val="fr-CH"/>
              </w:rPr>
            </w:pPr>
            <w:r>
              <w:rPr>
                <w:rFonts w:cs="Arial"/>
                <w:b/>
                <w:sz w:val="20"/>
                <w:szCs w:val="20"/>
                <w:lang w:val="fr-CH"/>
              </w:rPr>
              <w:t>IX(I)</w:t>
            </w:r>
          </w:p>
        </w:tc>
        <w:tc>
          <w:tcPr>
            <w:tcW w:w="650" w:type="dxa"/>
            <w:vAlign w:val="center"/>
          </w:tcPr>
          <w:p w:rsidR="00181660" w:rsidRDefault="00181660" w:rsidP="004E1C9F">
            <w:pPr>
              <w:spacing w:before="60" w:after="60"/>
              <w:jc w:val="center"/>
              <w:rPr>
                <w:rFonts w:cs="Arial"/>
                <w:b/>
                <w:sz w:val="20"/>
                <w:szCs w:val="20"/>
                <w:lang w:val="fr-CH"/>
              </w:rPr>
            </w:pPr>
            <w:r>
              <w:rPr>
                <w:rFonts w:cs="Arial"/>
                <w:b/>
                <w:sz w:val="20"/>
                <w:szCs w:val="20"/>
                <w:lang w:val="fr-CH"/>
              </w:rPr>
              <w:t>IX(II)</w:t>
            </w:r>
          </w:p>
        </w:tc>
        <w:tc>
          <w:tcPr>
            <w:tcW w:w="650" w:type="dxa"/>
            <w:vAlign w:val="center"/>
          </w:tcPr>
          <w:p w:rsidR="00181660" w:rsidRDefault="00181660" w:rsidP="004E1C9F">
            <w:pPr>
              <w:spacing w:before="60" w:after="60"/>
              <w:jc w:val="center"/>
              <w:rPr>
                <w:rFonts w:cs="Arial"/>
                <w:b/>
                <w:sz w:val="20"/>
                <w:szCs w:val="20"/>
                <w:lang w:val="fr-CH"/>
              </w:rPr>
            </w:pPr>
            <w:r>
              <w:rPr>
                <w:rFonts w:cs="Arial"/>
                <w:b/>
                <w:sz w:val="20"/>
                <w:szCs w:val="20"/>
                <w:lang w:val="fr-CH"/>
              </w:rPr>
              <w:t>X</w:t>
            </w:r>
          </w:p>
        </w:tc>
        <w:tc>
          <w:tcPr>
            <w:tcW w:w="650" w:type="dxa"/>
            <w:vAlign w:val="center"/>
          </w:tcPr>
          <w:p w:rsidR="00181660" w:rsidRDefault="00181660" w:rsidP="004E1C9F">
            <w:pPr>
              <w:spacing w:before="60" w:after="60"/>
              <w:jc w:val="center"/>
              <w:rPr>
                <w:rFonts w:cs="Arial"/>
                <w:b/>
                <w:sz w:val="20"/>
                <w:szCs w:val="20"/>
                <w:lang w:val="fr-CH"/>
              </w:rPr>
            </w:pPr>
            <w:r>
              <w:rPr>
                <w:rFonts w:cs="Arial"/>
                <w:b/>
                <w:sz w:val="20"/>
                <w:szCs w:val="20"/>
                <w:lang w:val="fr-CH"/>
              </w:rPr>
              <w:t>XI</w:t>
            </w:r>
          </w:p>
        </w:tc>
        <w:tc>
          <w:tcPr>
            <w:tcW w:w="5205" w:type="dxa"/>
            <w:tcBorders>
              <w:top w:val="nil"/>
            </w:tcBorders>
            <w:vAlign w:val="center"/>
          </w:tcPr>
          <w:p w:rsidR="00181660" w:rsidRDefault="00181660" w:rsidP="004E1C9F">
            <w:pPr>
              <w:spacing w:before="60" w:after="60"/>
              <w:rPr>
                <w:rFonts w:cs="Arial"/>
                <w:sz w:val="20"/>
                <w:szCs w:val="20"/>
                <w:lang w:val="fr-CH"/>
              </w:rPr>
            </w:pPr>
          </w:p>
        </w:tc>
      </w:tr>
      <w:tr w:rsidR="00181660" w:rsidRPr="00970885" w:rsidTr="002647D2">
        <w:tc>
          <w:tcPr>
            <w:tcW w:w="1359" w:type="dxa"/>
          </w:tcPr>
          <w:p w:rsidR="00181660" w:rsidRPr="002647D2" w:rsidRDefault="00181660" w:rsidP="004E1C9F">
            <w:pPr>
              <w:spacing w:before="60" w:after="60"/>
              <w:rPr>
                <w:rFonts w:cs="Arial"/>
                <w:b/>
                <w:color w:val="000000"/>
                <w:szCs w:val="20"/>
                <w:lang w:val="fr-CH" w:eastAsia="de-DE"/>
              </w:rPr>
            </w:pPr>
            <w:r w:rsidRPr="002647D2">
              <w:rPr>
                <w:rFonts w:cs="Arial"/>
                <w:b/>
                <w:color w:val="000000"/>
                <w:szCs w:val="20"/>
                <w:lang w:val="fr-CH" w:eastAsia="de-DE"/>
              </w:rPr>
              <w:t>IVR 0801</w:t>
            </w:r>
          </w:p>
        </w:tc>
        <w:tc>
          <w:tcPr>
            <w:tcW w:w="5394" w:type="dxa"/>
          </w:tcPr>
          <w:p w:rsidR="00181660" w:rsidRPr="00D75054" w:rsidRDefault="00181660" w:rsidP="004E1C9F">
            <w:pPr>
              <w:pStyle w:val="Tabellentext"/>
              <w:ind w:left="0" w:firstLine="0"/>
              <w:rPr>
                <w:rFonts w:cs="Arial"/>
                <w:bCs/>
                <w:szCs w:val="18"/>
                <w:lang w:val="en-GB"/>
              </w:rPr>
            </w:pPr>
            <w:r w:rsidRPr="00D75054">
              <w:rPr>
                <w:rFonts w:cs="Arial"/>
                <w:bCs/>
                <w:szCs w:val="18"/>
                <w:lang w:val="en-GB"/>
              </w:rPr>
              <w:t xml:space="preserve">Devices referred to in point 2.5 (rule 5), under a), of Annex VIII to Regulation (EU) 2017/746 </w:t>
            </w:r>
          </w:p>
        </w:tc>
        <w:sdt>
          <w:sdtPr>
            <w:rPr>
              <w:rFonts w:cs="Arial"/>
              <w:sz w:val="20"/>
              <w:szCs w:val="20"/>
            </w:rPr>
            <w:id w:val="54595316"/>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398676995"/>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555119363"/>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293053"/>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181660" w:rsidRPr="00970885" w:rsidRDefault="00181660"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81660" w:rsidRPr="00970885" w:rsidTr="00181660">
        <w:tc>
          <w:tcPr>
            <w:tcW w:w="1359" w:type="dxa"/>
          </w:tcPr>
          <w:p w:rsidR="00181660" w:rsidRPr="002647D2" w:rsidRDefault="00181660" w:rsidP="004E1C9F">
            <w:pPr>
              <w:spacing w:before="60" w:after="60"/>
              <w:rPr>
                <w:rFonts w:cs="Arial"/>
                <w:b/>
                <w:color w:val="000000"/>
                <w:szCs w:val="20"/>
                <w:lang w:val="fr-CH" w:eastAsia="de-DE"/>
              </w:rPr>
            </w:pPr>
            <w:r w:rsidRPr="002647D2">
              <w:rPr>
                <w:rFonts w:cs="Arial"/>
                <w:b/>
                <w:color w:val="000000"/>
                <w:szCs w:val="20"/>
                <w:lang w:val="fr-CH" w:eastAsia="de-DE"/>
              </w:rPr>
              <w:t>IVR 0802</w:t>
            </w:r>
          </w:p>
        </w:tc>
        <w:tc>
          <w:tcPr>
            <w:tcW w:w="5394" w:type="dxa"/>
          </w:tcPr>
          <w:p w:rsidR="00181660" w:rsidRPr="00D75054" w:rsidRDefault="00181660" w:rsidP="004E1C9F">
            <w:pPr>
              <w:pStyle w:val="Tabellentext"/>
              <w:ind w:left="0" w:firstLine="0"/>
              <w:rPr>
                <w:rFonts w:cs="Arial"/>
                <w:bCs/>
                <w:szCs w:val="18"/>
                <w:lang w:val="en-GB"/>
              </w:rPr>
            </w:pPr>
            <w:r w:rsidRPr="00D75054">
              <w:rPr>
                <w:rFonts w:cs="Arial"/>
                <w:bCs/>
                <w:szCs w:val="18"/>
                <w:lang w:val="en-GB"/>
              </w:rPr>
              <w:t xml:space="preserve">Instruments intended specifically to be used for in vitro diagnostic procedures referred to in point 2.5 (rule 5), under b), of Annex VIII to Regulation (EU) 2017/746 </w:t>
            </w:r>
          </w:p>
        </w:tc>
        <w:sdt>
          <w:sdtPr>
            <w:rPr>
              <w:rFonts w:cs="Arial"/>
              <w:sz w:val="20"/>
              <w:szCs w:val="20"/>
            </w:rPr>
            <w:id w:val="-1733847243"/>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741596929"/>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736317813"/>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554204235"/>
            <w14:checkbox>
              <w14:checked w14:val="0"/>
              <w14:checkedState w14:val="2612" w14:font="MS Gothic"/>
              <w14:uncheckedState w14:val="2610" w14:font="MS Gothic"/>
            </w14:checkbox>
          </w:sdtPr>
          <w:sdtEndPr/>
          <w:sdtContent>
            <w:tc>
              <w:tcPr>
                <w:tcW w:w="650" w:type="dxa"/>
                <w:shd w:val="clear" w:color="auto" w:fill="D9D9D9" w:themeFill="background1" w:themeFillShade="D9"/>
                <w:vAlign w:val="center"/>
              </w:tcPr>
              <w:p w:rsidR="00181660" w:rsidRDefault="00181660"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shd w:val="clear" w:color="auto" w:fill="D9D9D9" w:themeFill="background1" w:themeFillShade="D9"/>
            <w:vAlign w:val="center"/>
          </w:tcPr>
          <w:p w:rsidR="00181660" w:rsidRPr="003C6765" w:rsidRDefault="00181660"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3261A1" w:rsidRPr="00970885" w:rsidTr="002647D2">
        <w:tc>
          <w:tcPr>
            <w:tcW w:w="1359" w:type="dxa"/>
          </w:tcPr>
          <w:p w:rsidR="003261A1" w:rsidRPr="002647D2" w:rsidRDefault="003261A1" w:rsidP="004E1C9F">
            <w:pPr>
              <w:spacing w:before="60" w:after="60"/>
              <w:rPr>
                <w:rFonts w:cs="Arial"/>
                <w:b/>
                <w:color w:val="000000"/>
                <w:szCs w:val="20"/>
                <w:lang w:val="fr-CH" w:eastAsia="de-DE"/>
              </w:rPr>
            </w:pPr>
            <w:r w:rsidRPr="002647D2">
              <w:rPr>
                <w:rFonts w:cs="Arial"/>
                <w:b/>
                <w:color w:val="000000"/>
                <w:szCs w:val="20"/>
                <w:lang w:val="fr-CH" w:eastAsia="de-DE"/>
              </w:rPr>
              <w:t>IVR 0803</w:t>
            </w:r>
          </w:p>
        </w:tc>
        <w:tc>
          <w:tcPr>
            <w:tcW w:w="5394" w:type="dxa"/>
          </w:tcPr>
          <w:p w:rsidR="003261A1" w:rsidRPr="00D75054" w:rsidRDefault="003261A1" w:rsidP="004E1C9F">
            <w:pPr>
              <w:pStyle w:val="Tabellentext"/>
              <w:ind w:left="0" w:firstLine="0"/>
              <w:rPr>
                <w:rFonts w:cs="Arial"/>
                <w:bCs/>
                <w:szCs w:val="18"/>
                <w:lang w:val="en-GB"/>
              </w:rPr>
            </w:pPr>
            <w:r w:rsidRPr="00D75054">
              <w:rPr>
                <w:rFonts w:cs="Arial"/>
                <w:bCs/>
                <w:szCs w:val="18"/>
                <w:lang w:val="en-GB"/>
              </w:rPr>
              <w:t xml:space="preserve">Specimen receptacles referred to in point 2.5 (rule 5), under c), of Annex VIII to Regulation (EU) 2017/746 </w:t>
            </w:r>
          </w:p>
        </w:tc>
        <w:sdt>
          <w:sdtPr>
            <w:rPr>
              <w:rFonts w:cs="Arial"/>
              <w:sz w:val="20"/>
              <w:szCs w:val="20"/>
            </w:rPr>
            <w:id w:val="-895043474"/>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3261A1" w:rsidRDefault="003261A1"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24948004"/>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3261A1" w:rsidRDefault="003261A1"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454160145"/>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3261A1" w:rsidRDefault="003261A1" w:rsidP="004E1C9F">
                <w:pPr>
                  <w:spacing w:before="60" w:after="60"/>
                  <w:jc w:val="center"/>
                  <w:rPr>
                    <w:rFonts w:cs="Arial"/>
                    <w:sz w:val="20"/>
                    <w:szCs w:val="20"/>
                  </w:rPr>
                </w:pPr>
                <w:r>
                  <w:rPr>
                    <w:rFonts w:ascii="MS Gothic" w:eastAsia="MS Gothic" w:hAnsi="MS Gothic" w:cs="Arial" w:hint="eastAsia"/>
                    <w:sz w:val="20"/>
                    <w:szCs w:val="20"/>
                  </w:rPr>
                  <w:t>☐</w:t>
                </w:r>
              </w:p>
            </w:tc>
          </w:sdtContent>
        </w:sdt>
        <w:sdt>
          <w:sdtPr>
            <w:rPr>
              <w:rFonts w:cs="Arial"/>
              <w:sz w:val="20"/>
              <w:szCs w:val="20"/>
            </w:rPr>
            <w:id w:val="-1911458373"/>
            <w14:checkbox>
              <w14:checked w14:val="0"/>
              <w14:checkedState w14:val="2612" w14:font="MS Gothic"/>
              <w14:uncheckedState w14:val="2610" w14:font="MS Gothic"/>
            </w14:checkbox>
          </w:sdtPr>
          <w:sdtEndPr/>
          <w:sdtContent>
            <w:tc>
              <w:tcPr>
                <w:tcW w:w="650" w:type="dxa"/>
                <w:tcBorders>
                  <w:bottom w:val="single" w:sz="4" w:space="0" w:color="auto"/>
                </w:tcBorders>
                <w:shd w:val="clear" w:color="auto" w:fill="D9D9D9" w:themeFill="background1" w:themeFillShade="D9"/>
                <w:vAlign w:val="center"/>
              </w:tcPr>
              <w:p w:rsidR="003261A1" w:rsidRDefault="003261A1"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5205" w:type="dxa"/>
            <w:tcBorders>
              <w:bottom w:val="single" w:sz="4" w:space="0" w:color="auto"/>
            </w:tcBorders>
            <w:shd w:val="clear" w:color="auto" w:fill="D9D9D9" w:themeFill="background1" w:themeFillShade="D9"/>
            <w:vAlign w:val="center"/>
          </w:tcPr>
          <w:p w:rsidR="003261A1" w:rsidRPr="003C6765" w:rsidRDefault="003261A1"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33"/>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1F1BE9" w:rsidRDefault="001F1BE9">
      <w:pPr>
        <w:rPr>
          <w:rFonts w:ascii="Arial Fett" w:hAnsi="Arial Fett" w:cs="Arial"/>
          <w:b/>
          <w:caps/>
          <w:szCs w:val="28"/>
          <w:lang w:val="en-US"/>
        </w:rPr>
      </w:pPr>
      <w:r>
        <w:rPr>
          <w:rFonts w:ascii="Arial Fett" w:hAnsi="Arial Fett" w:cs="Arial"/>
          <w:b/>
          <w:caps/>
          <w:szCs w:val="28"/>
          <w:lang w:val="en-US"/>
        </w:rPr>
        <w:br w:type="page"/>
      </w:r>
    </w:p>
    <w:p w:rsidR="00D72BB9" w:rsidRDefault="00DE7AA4" w:rsidP="00DE7AA4">
      <w:pPr>
        <w:pStyle w:val="FootnoteText"/>
        <w:spacing w:before="480" w:after="120"/>
        <w:rPr>
          <w:rFonts w:ascii="Arial Fett" w:hAnsi="Arial Fett" w:cs="Arial"/>
          <w:b/>
          <w:caps/>
          <w:sz w:val="24"/>
          <w:szCs w:val="28"/>
          <w:lang w:val="en-US"/>
        </w:rPr>
      </w:pPr>
      <w:r w:rsidRPr="00DE7AA4">
        <w:rPr>
          <w:rFonts w:ascii="Arial Fett" w:hAnsi="Arial Fett" w:cs="Arial"/>
          <w:b/>
          <w:caps/>
          <w:sz w:val="24"/>
          <w:szCs w:val="28"/>
          <w:lang w:val="en-US"/>
        </w:rPr>
        <w:t>I</w:t>
      </w:r>
      <w:r w:rsidR="00181660">
        <w:rPr>
          <w:rFonts w:ascii="Arial Fett" w:hAnsi="Arial Fett" w:cs="Arial"/>
          <w:b/>
          <w:caps/>
          <w:sz w:val="24"/>
          <w:szCs w:val="28"/>
          <w:lang w:val="en-US"/>
        </w:rPr>
        <w:t>I</w:t>
      </w:r>
      <w:r w:rsidRPr="00DE7AA4">
        <w:rPr>
          <w:rFonts w:ascii="Arial Fett" w:hAnsi="Arial Fett" w:cs="Arial"/>
          <w:b/>
          <w:caps/>
          <w:sz w:val="24"/>
          <w:szCs w:val="28"/>
          <w:lang w:val="en-US"/>
        </w:rPr>
        <w:t xml:space="preserve"> </w:t>
      </w:r>
      <w:r w:rsidR="00D72BB9" w:rsidRPr="00DE7AA4">
        <w:rPr>
          <w:rFonts w:ascii="Arial Fett" w:hAnsi="Arial Fett" w:cs="Arial"/>
          <w:b/>
          <w:caps/>
          <w:sz w:val="24"/>
          <w:szCs w:val="28"/>
          <w:lang w:val="en-US"/>
        </w:rPr>
        <w:t xml:space="preserve">HORIZONTAL CODES </w:t>
      </w:r>
    </w:p>
    <w:p w:rsidR="00D72BB9" w:rsidRPr="00D72BB9" w:rsidRDefault="00D72BB9" w:rsidP="00D72BB9">
      <w:pPr>
        <w:pStyle w:val="FootnoteText"/>
        <w:spacing w:after="120"/>
        <w:jc w:val="both"/>
        <w:rPr>
          <w:rFonts w:cs="Arial"/>
          <w:sz w:val="22"/>
          <w:lang w:val="en-US"/>
        </w:rPr>
      </w:pPr>
      <w:r w:rsidRPr="00D72BB9">
        <w:rPr>
          <w:rFonts w:cs="Arial"/>
          <w:sz w:val="22"/>
          <w:lang w:val="en-US"/>
        </w:rPr>
        <w:t xml:space="preserve">Please mark the selected horizontal areas and technologies in the </w:t>
      </w:r>
      <w:r w:rsidR="00635706">
        <w:rPr>
          <w:rFonts w:cs="Arial"/>
          <w:sz w:val="22"/>
          <w:lang w:val="en-US"/>
        </w:rPr>
        <w:t xml:space="preserve">grey </w:t>
      </w:r>
      <w:r w:rsidRPr="00D72BB9">
        <w:rPr>
          <w:rFonts w:cs="Arial"/>
          <w:sz w:val="22"/>
          <w:lang w:val="en-US"/>
        </w:rPr>
        <w:t xml:space="preserve">coloured columns below. The different lists of codes are in accordance with </w:t>
      </w:r>
      <w:r w:rsidR="00635706">
        <w:rPr>
          <w:rFonts w:cs="Arial"/>
          <w:sz w:val="22"/>
          <w:lang w:val="en-US"/>
        </w:rPr>
        <w:t xml:space="preserve">the </w:t>
      </w:r>
      <w:r w:rsidRPr="00D72BB9">
        <w:rPr>
          <w:rFonts w:cs="Arial"/>
          <w:sz w:val="22"/>
          <w:lang w:val="en-US"/>
        </w:rPr>
        <w:t xml:space="preserve">Implementing Regulation on the list of codes. </w:t>
      </w:r>
    </w:p>
    <w:p w:rsidR="00D72BB9" w:rsidRPr="00D72BB9" w:rsidRDefault="00D72BB9" w:rsidP="00D72BB9">
      <w:pPr>
        <w:pStyle w:val="FootnoteText"/>
        <w:spacing w:after="120"/>
        <w:jc w:val="both"/>
        <w:rPr>
          <w:rFonts w:cs="Arial"/>
          <w:sz w:val="22"/>
          <w:lang w:val="en-US"/>
        </w:rPr>
      </w:pPr>
      <w:r w:rsidRPr="00D72BB9">
        <w:rPr>
          <w:rFonts w:cs="Arial"/>
          <w:sz w:val="22"/>
          <w:lang w:val="en-US"/>
        </w:rPr>
        <w:t xml:space="preserve">The areas and technologies selected will be part of the applied-for scope of application and therefore each of these areas should be linked to the conformity assessment body's competence. Conditions, such as limitations </w:t>
      </w:r>
      <w:r>
        <w:rPr>
          <w:rFonts w:cs="Arial"/>
          <w:sz w:val="22"/>
          <w:szCs w:val="22"/>
          <w:lang w:val="en-US"/>
        </w:rPr>
        <w:t>must be i</w:t>
      </w:r>
      <w:r w:rsidRPr="00F96B75">
        <w:rPr>
          <w:rFonts w:cs="Arial"/>
          <w:sz w:val="22"/>
          <w:szCs w:val="22"/>
          <w:lang w:val="en-US"/>
        </w:rPr>
        <w:t xml:space="preserve">ncluded when </w:t>
      </w:r>
      <w:r>
        <w:rPr>
          <w:rFonts w:cs="Arial"/>
          <w:sz w:val="22"/>
          <w:szCs w:val="22"/>
          <w:lang w:val="en-US"/>
        </w:rPr>
        <w:t xml:space="preserve">applicable </w:t>
      </w:r>
      <w:r w:rsidRPr="00D72BB9">
        <w:rPr>
          <w:rFonts w:cs="Arial"/>
          <w:sz w:val="22"/>
          <w:lang w:val="en-US"/>
        </w:rPr>
        <w:t xml:space="preserve">(e.g. when the competence cannot be justified for the whole code). </w:t>
      </w:r>
    </w:p>
    <w:p w:rsidR="00A97A5C" w:rsidRPr="00A9533A" w:rsidRDefault="00A97A5C" w:rsidP="00A97A5C">
      <w:pPr>
        <w:pStyle w:val="FootnoteText"/>
        <w:spacing w:before="240" w:after="120"/>
        <w:jc w:val="both"/>
        <w:rPr>
          <w:rFonts w:cs="Arial"/>
          <w:b/>
          <w:sz w:val="22"/>
          <w:lang w:val="en-US"/>
        </w:rPr>
      </w:pPr>
      <w:r>
        <w:rPr>
          <w:rFonts w:cs="Arial"/>
          <w:b/>
          <w:sz w:val="22"/>
          <w:lang w:val="en-US"/>
        </w:rPr>
        <w:t xml:space="preserve">1. </w:t>
      </w:r>
      <w:r w:rsidRPr="00A97A5C">
        <w:rPr>
          <w:rFonts w:cs="Arial"/>
          <w:b/>
          <w:sz w:val="22"/>
          <w:szCs w:val="24"/>
          <w:lang w:val="en-US"/>
        </w:rPr>
        <w:t>In vitro diagnostic devices with specific characteristics</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310"/>
        <w:gridCol w:w="825"/>
        <w:gridCol w:w="6005"/>
      </w:tblGrid>
      <w:tr w:rsidR="003F03C1" w:rsidTr="004E1C9F">
        <w:trPr>
          <w:trHeight w:val="451"/>
          <w:tblHeader/>
        </w:trPr>
        <w:tc>
          <w:tcPr>
            <w:tcW w:w="1418" w:type="dxa"/>
            <w:tcBorders>
              <w:top w:val="single" w:sz="4" w:space="0" w:color="auto"/>
            </w:tcBorders>
          </w:tcPr>
          <w:p w:rsidR="003F03C1" w:rsidRPr="002F5222" w:rsidRDefault="00546E23" w:rsidP="004E1C9F">
            <w:pPr>
              <w:spacing w:before="60" w:after="60"/>
              <w:rPr>
                <w:rFonts w:cs="Arial"/>
                <w:b/>
                <w:color w:val="000000"/>
                <w:sz w:val="20"/>
                <w:szCs w:val="20"/>
                <w:lang w:val="fr-CH" w:eastAsia="de-DE"/>
              </w:rPr>
            </w:pPr>
            <w:r>
              <w:rPr>
                <w:rFonts w:cs="Arial"/>
                <w:b/>
                <w:color w:val="000000"/>
                <w:sz w:val="20"/>
                <w:szCs w:val="20"/>
                <w:lang w:val="fr-CH" w:eastAsia="de-DE"/>
              </w:rPr>
              <w:t>IVS</w:t>
            </w:r>
            <w:r w:rsidR="003F03C1" w:rsidRPr="002F5222">
              <w:rPr>
                <w:rFonts w:cs="Arial"/>
                <w:b/>
                <w:color w:val="000000"/>
                <w:sz w:val="20"/>
                <w:szCs w:val="20"/>
                <w:lang w:val="fr-CH" w:eastAsia="de-DE"/>
              </w:rPr>
              <w:t xml:space="preserve"> CODE</w:t>
            </w:r>
          </w:p>
        </w:tc>
        <w:tc>
          <w:tcPr>
            <w:tcW w:w="6310" w:type="dxa"/>
            <w:tcBorders>
              <w:top w:val="single" w:sz="4" w:space="0" w:color="auto"/>
            </w:tcBorders>
          </w:tcPr>
          <w:p w:rsidR="003F03C1" w:rsidRPr="00D75054" w:rsidRDefault="00796A35" w:rsidP="004E1C9F">
            <w:pPr>
              <w:spacing w:before="60" w:after="60"/>
              <w:rPr>
                <w:rFonts w:cs="Arial"/>
                <w:b/>
                <w:color w:val="000000"/>
                <w:szCs w:val="18"/>
                <w:lang w:eastAsia="de-DE"/>
              </w:rPr>
            </w:pPr>
            <w:r w:rsidRPr="00D75054">
              <w:rPr>
                <w:rFonts w:cs="Arial"/>
                <w:b/>
                <w:bCs/>
                <w:szCs w:val="18"/>
              </w:rPr>
              <w:t>In vitro diagnostic devices with specific characteristics</w:t>
            </w:r>
          </w:p>
        </w:tc>
        <w:tc>
          <w:tcPr>
            <w:tcW w:w="825" w:type="dxa"/>
            <w:tcBorders>
              <w:top w:val="single" w:sz="4" w:space="0" w:color="auto"/>
            </w:tcBorders>
            <w:shd w:val="clear" w:color="auto" w:fill="auto"/>
          </w:tcPr>
          <w:p w:rsidR="003F03C1" w:rsidRPr="000179DC" w:rsidRDefault="003777D3" w:rsidP="004E1C9F">
            <w:pPr>
              <w:spacing w:before="60" w:after="60"/>
              <w:jc w:val="center"/>
              <w:rPr>
                <w:rFonts w:cs="Arial"/>
                <w:b/>
                <w:sz w:val="20"/>
                <w:szCs w:val="20"/>
              </w:rPr>
            </w:pPr>
            <w:r w:rsidRPr="000179DC">
              <w:rPr>
                <w:rFonts w:cs="Arial"/>
                <w:b/>
                <w:sz w:val="20"/>
                <w:szCs w:val="20"/>
              </w:rPr>
              <w:t>Select</w:t>
            </w:r>
          </w:p>
        </w:tc>
        <w:tc>
          <w:tcPr>
            <w:tcW w:w="6005" w:type="dxa"/>
            <w:tcBorders>
              <w:top w:val="single" w:sz="4" w:space="0" w:color="auto"/>
            </w:tcBorders>
            <w:shd w:val="clear" w:color="auto" w:fill="auto"/>
          </w:tcPr>
          <w:p w:rsidR="003F03C1" w:rsidRPr="00D72BB9" w:rsidRDefault="003F03C1" w:rsidP="004E1C9F">
            <w:pPr>
              <w:spacing w:before="60" w:after="60"/>
              <w:rPr>
                <w:rFonts w:cs="Arial"/>
                <w:b/>
                <w:color w:val="000000"/>
                <w:sz w:val="20"/>
                <w:szCs w:val="20"/>
                <w:lang w:eastAsia="de-DE"/>
              </w:rPr>
            </w:pPr>
            <w:r w:rsidRPr="00D72BB9">
              <w:rPr>
                <w:rFonts w:cs="Arial"/>
                <w:b/>
                <w:color w:val="000000"/>
                <w:sz w:val="20"/>
                <w:szCs w:val="20"/>
                <w:lang w:eastAsia="de-DE"/>
              </w:rPr>
              <w:t>Conditions</w:t>
            </w:r>
          </w:p>
        </w:tc>
      </w:tr>
      <w:tr w:rsidR="00796A35"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w:t>
            </w:r>
            <w:r w:rsidRPr="003777D3">
              <w:rPr>
                <w:rFonts w:cs="Arial"/>
                <w:b/>
                <w:color w:val="000000"/>
                <w:szCs w:val="20"/>
                <w:lang w:val="fr-CH" w:eastAsia="de-DE"/>
              </w:rPr>
              <w:t xml:space="preserve"> 1001</w:t>
            </w:r>
          </w:p>
        </w:tc>
        <w:tc>
          <w:tcPr>
            <w:tcW w:w="6310" w:type="dxa"/>
          </w:tcPr>
          <w:p w:rsidR="00796A35" w:rsidRPr="00D75054" w:rsidRDefault="00796A35" w:rsidP="004E1C9F">
            <w:pPr>
              <w:widowControl w:val="0"/>
              <w:tabs>
                <w:tab w:val="left" w:pos="1440"/>
                <w:tab w:val="left" w:pos="9468"/>
              </w:tabs>
              <w:spacing w:before="60" w:after="60"/>
              <w:rPr>
                <w:rFonts w:cs="Arial"/>
                <w:bCs/>
                <w:szCs w:val="18"/>
              </w:rPr>
            </w:pPr>
            <w:r w:rsidRPr="00D75054">
              <w:rPr>
                <w:rFonts w:cs="Arial"/>
                <w:bCs/>
                <w:szCs w:val="18"/>
              </w:rPr>
              <w:t xml:space="preserve">Devices intended </w:t>
            </w:r>
            <w:r w:rsidRPr="00D75054">
              <w:rPr>
                <w:rFonts w:cs="Arial"/>
                <w:szCs w:val="18"/>
              </w:rPr>
              <w:t xml:space="preserve">to be used </w:t>
            </w:r>
            <w:r w:rsidRPr="00D75054">
              <w:rPr>
                <w:rFonts w:cs="Arial"/>
                <w:bCs/>
                <w:szCs w:val="18"/>
              </w:rPr>
              <w:t>for near-patient testing</w:t>
            </w:r>
            <w:r w:rsidR="00085FB7">
              <w:rPr>
                <w:rFonts w:cs="Arial"/>
                <w:bCs/>
                <w:szCs w:val="18"/>
              </w:rPr>
              <w:br/>
            </w:r>
          </w:p>
        </w:tc>
        <w:sdt>
          <w:sdtPr>
            <w:rPr>
              <w:rFonts w:cs="Arial"/>
              <w:sz w:val="20"/>
              <w:szCs w:val="20"/>
            </w:rPr>
            <w:id w:val="914814735"/>
            <w14:checkbox>
              <w14:checked w14:val="0"/>
              <w14:checkedState w14:val="2612" w14:font="MS Gothic"/>
              <w14:uncheckedState w14:val="2610" w14:font="MS Gothic"/>
            </w14:checkbox>
          </w:sdtPr>
          <w:sdtEndPr/>
          <w:sdtContent>
            <w:tc>
              <w:tcPr>
                <w:tcW w:w="825" w:type="dxa"/>
                <w:shd w:val="clear" w:color="auto" w:fill="D9D9D9"/>
              </w:tcPr>
              <w:p w:rsidR="00796A35" w:rsidRPr="00FA1BC0" w:rsidRDefault="00796A35" w:rsidP="004E1C9F">
                <w:pPr>
                  <w:spacing w:before="60" w:after="60"/>
                  <w:jc w:val="center"/>
                  <w:rPr>
                    <w:rFonts w:cs="Arial"/>
                    <w:sz w:val="20"/>
                    <w:szCs w:val="20"/>
                  </w:rPr>
                </w:pPr>
                <w:r>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085FB7">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1002</w:t>
            </w:r>
          </w:p>
        </w:tc>
        <w:tc>
          <w:tcPr>
            <w:tcW w:w="6310" w:type="dxa"/>
          </w:tcPr>
          <w:p w:rsidR="00796A35" w:rsidRPr="00D75054" w:rsidRDefault="00796A35" w:rsidP="004E1C9F">
            <w:pPr>
              <w:widowControl w:val="0"/>
              <w:tabs>
                <w:tab w:val="left" w:pos="1440"/>
                <w:tab w:val="left" w:pos="9468"/>
              </w:tabs>
              <w:spacing w:before="60" w:after="60"/>
              <w:rPr>
                <w:rFonts w:cs="Arial"/>
                <w:bCs/>
                <w:szCs w:val="18"/>
              </w:rPr>
            </w:pPr>
            <w:r w:rsidRPr="00D75054">
              <w:rPr>
                <w:rFonts w:cs="Arial"/>
                <w:bCs/>
                <w:szCs w:val="18"/>
              </w:rPr>
              <w:t xml:space="preserve">Devices intended </w:t>
            </w:r>
            <w:r w:rsidRPr="00D75054">
              <w:rPr>
                <w:rFonts w:cs="Arial"/>
                <w:szCs w:val="18"/>
              </w:rPr>
              <w:t xml:space="preserve">to be used </w:t>
            </w:r>
            <w:r w:rsidRPr="00D75054">
              <w:rPr>
                <w:rFonts w:cs="Arial"/>
                <w:bCs/>
                <w:szCs w:val="18"/>
              </w:rPr>
              <w:t xml:space="preserve">for self-testing </w:t>
            </w:r>
            <w:r w:rsidR="00085FB7">
              <w:rPr>
                <w:rFonts w:cs="Arial"/>
                <w:bCs/>
                <w:szCs w:val="18"/>
              </w:rPr>
              <w:br/>
            </w:r>
          </w:p>
        </w:tc>
        <w:sdt>
          <w:sdtPr>
            <w:rPr>
              <w:rFonts w:ascii="MS Gothic" w:eastAsia="MS Gothic" w:hAnsi="MS Gothic" w:cs="Arial"/>
              <w:sz w:val="20"/>
              <w:szCs w:val="20"/>
            </w:rPr>
            <w:id w:val="-892266727"/>
            <w14:checkbox>
              <w14:checked w14:val="0"/>
              <w14:checkedState w14:val="2612" w14:font="MS Gothic"/>
              <w14:uncheckedState w14:val="2610" w14:font="MS Gothic"/>
            </w14:checkbox>
          </w:sdtPr>
          <w:sdtEndPr/>
          <w:sdtContent>
            <w:tc>
              <w:tcPr>
                <w:tcW w:w="825" w:type="dxa"/>
                <w:shd w:val="clear" w:color="auto" w:fill="D9D9D9"/>
              </w:tcPr>
              <w:p w:rsidR="00796A35" w:rsidRPr="006E7274" w:rsidRDefault="00796A35" w:rsidP="004E1C9F">
                <w:pPr>
                  <w:spacing w:before="60" w:after="60"/>
                  <w:jc w:val="center"/>
                  <w:rPr>
                    <w:rFonts w:ascii="MS Gothic" w:eastAsia="MS Gothic" w:hAnsi="MS Gothic" w:cs="Arial"/>
                    <w:sz w:val="20"/>
                    <w:szCs w:val="20"/>
                  </w:rPr>
                </w:pPr>
                <w:r>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1003</w:t>
            </w:r>
          </w:p>
        </w:tc>
        <w:tc>
          <w:tcPr>
            <w:tcW w:w="6310" w:type="dxa"/>
          </w:tcPr>
          <w:p w:rsidR="00796A35" w:rsidRPr="00D75054" w:rsidRDefault="00796A35" w:rsidP="004E1C9F">
            <w:pPr>
              <w:widowControl w:val="0"/>
              <w:tabs>
                <w:tab w:val="left" w:pos="1440"/>
                <w:tab w:val="left" w:pos="9468"/>
              </w:tabs>
              <w:spacing w:before="60" w:after="60"/>
              <w:rPr>
                <w:rFonts w:cs="Arial"/>
                <w:bCs/>
                <w:szCs w:val="18"/>
              </w:rPr>
            </w:pPr>
            <w:r w:rsidRPr="00D75054">
              <w:rPr>
                <w:rFonts w:cs="Arial"/>
                <w:szCs w:val="18"/>
              </w:rPr>
              <w:t>Devices intended to be used as companion diagnostics</w:t>
            </w:r>
            <w:r w:rsidR="00085FB7">
              <w:rPr>
                <w:rFonts w:cs="Arial"/>
                <w:szCs w:val="18"/>
              </w:rPr>
              <w:br/>
            </w:r>
          </w:p>
        </w:tc>
        <w:sdt>
          <w:sdtPr>
            <w:rPr>
              <w:rFonts w:ascii="MS Gothic" w:eastAsia="MS Gothic" w:hAnsi="MS Gothic" w:cs="Arial"/>
              <w:sz w:val="20"/>
              <w:szCs w:val="20"/>
            </w:rPr>
            <w:id w:val="-829598800"/>
            <w14:checkbox>
              <w14:checked w14:val="0"/>
              <w14:checkedState w14:val="2612" w14:font="MS Gothic"/>
              <w14:uncheckedState w14:val="2610" w14:font="MS Gothic"/>
            </w14:checkbox>
          </w:sdtPr>
          <w:sdtEndPr/>
          <w:sdtContent>
            <w:tc>
              <w:tcPr>
                <w:tcW w:w="825" w:type="dxa"/>
                <w:shd w:val="clear" w:color="auto" w:fill="D9D9D9"/>
              </w:tcPr>
              <w:p w:rsidR="00796A35" w:rsidRPr="006E7274" w:rsidRDefault="00796A35" w:rsidP="004E1C9F">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1004</w:t>
            </w:r>
          </w:p>
        </w:tc>
        <w:tc>
          <w:tcPr>
            <w:tcW w:w="6310" w:type="dxa"/>
          </w:tcPr>
          <w:p w:rsidR="00796A35" w:rsidRPr="00D75054" w:rsidRDefault="00796A35" w:rsidP="004E1C9F">
            <w:pPr>
              <w:widowControl w:val="0"/>
              <w:tabs>
                <w:tab w:val="left" w:pos="1440"/>
                <w:tab w:val="left" w:pos="9468"/>
              </w:tabs>
              <w:spacing w:before="60" w:after="60"/>
              <w:rPr>
                <w:rFonts w:cs="Arial"/>
                <w:bCs/>
                <w:szCs w:val="18"/>
              </w:rPr>
            </w:pPr>
            <w:r w:rsidRPr="00D75054">
              <w:rPr>
                <w:rFonts w:cs="Arial"/>
                <w:bCs/>
                <w:szCs w:val="18"/>
              </w:rPr>
              <w:t xml:space="preserve">Devices </w:t>
            </w:r>
            <w:r w:rsidRPr="00D75054">
              <w:rPr>
                <w:rFonts w:cs="Arial"/>
                <w:szCs w:val="18"/>
              </w:rPr>
              <w:t xml:space="preserve">manufactured </w:t>
            </w:r>
            <w:r w:rsidRPr="00D75054">
              <w:rPr>
                <w:rFonts w:cs="Arial"/>
                <w:bCs/>
                <w:szCs w:val="18"/>
              </w:rPr>
              <w:t>utilising tissues or cells of human origin, or their derivatives</w:t>
            </w:r>
          </w:p>
        </w:tc>
        <w:sdt>
          <w:sdtPr>
            <w:rPr>
              <w:rFonts w:ascii="MS Gothic" w:eastAsia="MS Gothic" w:hAnsi="MS Gothic" w:cs="Arial"/>
              <w:sz w:val="20"/>
              <w:szCs w:val="20"/>
            </w:rPr>
            <w:id w:val="-1873685492"/>
            <w14:checkbox>
              <w14:checked w14:val="0"/>
              <w14:checkedState w14:val="2612" w14:font="MS Gothic"/>
              <w14:uncheckedState w14:val="2610" w14:font="MS Gothic"/>
            </w14:checkbox>
          </w:sdtPr>
          <w:sdtEndPr/>
          <w:sdtContent>
            <w:tc>
              <w:tcPr>
                <w:tcW w:w="825" w:type="dxa"/>
                <w:shd w:val="clear" w:color="auto" w:fill="D9D9D9"/>
              </w:tcPr>
              <w:p w:rsidR="00796A35" w:rsidRPr="006E7274" w:rsidRDefault="00796A35" w:rsidP="004E1C9F">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Tr="002F5222">
        <w:trPr>
          <w:cantSplit/>
        </w:trPr>
        <w:tc>
          <w:tcPr>
            <w:tcW w:w="1418" w:type="dxa"/>
          </w:tcPr>
          <w:p w:rsidR="00796A35" w:rsidRPr="00A97A5C" w:rsidRDefault="00796A35" w:rsidP="004E1C9F">
            <w:pPr>
              <w:spacing w:before="60" w:after="60"/>
              <w:rPr>
                <w:rFonts w:cs="Arial"/>
                <w:b/>
                <w:i/>
                <w:color w:val="000000"/>
                <w:szCs w:val="20"/>
                <w:lang w:val="fr-CH" w:eastAsia="de-DE"/>
              </w:rPr>
            </w:pPr>
            <w:r>
              <w:rPr>
                <w:rFonts w:cs="Arial"/>
                <w:b/>
                <w:color w:val="000000"/>
                <w:szCs w:val="20"/>
                <w:lang w:val="fr-CH" w:eastAsia="de-DE"/>
              </w:rPr>
              <w:t>IVS</w:t>
            </w:r>
            <w:r w:rsidRPr="00A97A5C">
              <w:rPr>
                <w:rFonts w:cs="Arial"/>
                <w:b/>
                <w:color w:val="000000"/>
                <w:szCs w:val="20"/>
                <w:lang w:val="fr-CH" w:eastAsia="de-DE"/>
              </w:rPr>
              <w:t xml:space="preserve"> 1005</w:t>
            </w:r>
          </w:p>
        </w:tc>
        <w:tc>
          <w:tcPr>
            <w:tcW w:w="6310" w:type="dxa"/>
          </w:tcPr>
          <w:p w:rsidR="00796A35" w:rsidRPr="00D75054" w:rsidRDefault="00796A35" w:rsidP="004E1C9F">
            <w:pPr>
              <w:widowControl w:val="0"/>
              <w:tabs>
                <w:tab w:val="left" w:pos="1440"/>
                <w:tab w:val="left" w:pos="9468"/>
              </w:tabs>
              <w:spacing w:before="60" w:after="60"/>
              <w:rPr>
                <w:rFonts w:cs="Arial"/>
                <w:szCs w:val="18"/>
              </w:rPr>
            </w:pPr>
            <w:r w:rsidRPr="00D75054">
              <w:rPr>
                <w:rFonts w:cs="Arial"/>
                <w:szCs w:val="18"/>
              </w:rPr>
              <w:t>Devices in sterile condition</w:t>
            </w:r>
          </w:p>
        </w:tc>
        <w:sdt>
          <w:sdtPr>
            <w:rPr>
              <w:rFonts w:ascii="MS Gothic" w:eastAsia="MS Gothic" w:hAnsi="MS Gothic" w:cs="Arial"/>
              <w:sz w:val="20"/>
              <w:szCs w:val="20"/>
            </w:rPr>
            <w:id w:val="182094985"/>
            <w14:checkbox>
              <w14:checked w14:val="0"/>
              <w14:checkedState w14:val="2612" w14:font="MS Gothic"/>
              <w14:uncheckedState w14:val="2610" w14:font="MS Gothic"/>
            </w14:checkbox>
          </w:sdtPr>
          <w:sdtEndPr/>
          <w:sdtContent>
            <w:tc>
              <w:tcPr>
                <w:tcW w:w="825" w:type="dxa"/>
                <w:shd w:val="clear" w:color="auto" w:fill="D9D9D9"/>
              </w:tcPr>
              <w:p w:rsidR="00796A35" w:rsidRPr="006E7274" w:rsidRDefault="00796A35" w:rsidP="004E1C9F">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796A35" w:rsidRPr="00D94E15" w:rsidRDefault="00796A35" w:rsidP="004E1C9F">
            <w:pPr>
              <w:pStyle w:val="Tab"/>
              <w:keepNext/>
              <w:tabs>
                <w:tab w:val="left" w:pos="0"/>
                <w:tab w:val="left" w:pos="9468"/>
              </w:tabs>
              <w:ind w:left="11" w:hanging="11"/>
              <w:rPr>
                <w:rFonts w:cs="Arial"/>
                <w:sz w:val="18"/>
                <w:szCs w:val="20"/>
                <w:lang w:val="en-GB"/>
              </w:rPr>
            </w:pPr>
            <w:r w:rsidRPr="00D94E15">
              <w:rPr>
                <w:rFonts w:cs="Arial"/>
                <w:sz w:val="18"/>
                <w:szCs w:val="20"/>
                <w:lang w:val="en-GB"/>
              </w:rPr>
              <w:t>Please indicate which of the following processes are covered</w:t>
            </w:r>
          </w:p>
          <w:p w:rsidR="00796A35" w:rsidRPr="00D94E15" w:rsidRDefault="00796A35" w:rsidP="004E1C9F">
            <w:pPr>
              <w:pStyle w:val="Tab"/>
              <w:keepNext/>
              <w:tabs>
                <w:tab w:val="left" w:pos="0"/>
                <w:tab w:val="left" w:pos="9468"/>
              </w:tabs>
              <w:ind w:left="11" w:hanging="11"/>
              <w:rPr>
                <w:rFonts w:cs="Arial"/>
                <w:sz w:val="18"/>
                <w:szCs w:val="20"/>
                <w:lang w:val="en-GB"/>
              </w:rPr>
            </w:pPr>
            <w:r w:rsidRPr="00D94E15">
              <w:rPr>
                <w:rFonts w:cs="Arial"/>
                <w:sz w:val="18"/>
                <w:szCs w:val="20"/>
                <w:lang w:val="en-GB"/>
              </w:rPr>
              <w:t>Including aseptic processing, ethylene oxide gas sterilisation (EOG), low temperature steam and formaldehyde sterilisation, moist heat sterilisation, radiation sterilisation (gamma, x-ray, electron beam)</w:t>
            </w:r>
          </w:p>
          <w:p w:rsidR="00796A35" w:rsidRPr="00D94E15" w:rsidRDefault="00796A35" w:rsidP="004E1C9F">
            <w:pPr>
              <w:pStyle w:val="Tab"/>
              <w:keepNext/>
              <w:tabs>
                <w:tab w:val="left" w:pos="0"/>
                <w:tab w:val="left" w:pos="9468"/>
              </w:tabs>
              <w:ind w:left="11" w:hanging="11"/>
              <w:rPr>
                <w:rFonts w:cs="Arial"/>
                <w:sz w:val="18"/>
                <w:szCs w:val="20"/>
                <w:lang w:val="en-GB"/>
              </w:rPr>
            </w:pPr>
            <w:r w:rsidRPr="00D94E15">
              <w:rPr>
                <w:rFonts w:cs="Arial"/>
                <w:sz w:val="18"/>
                <w:szCs w:val="20"/>
                <w:lang w:val="en-GB"/>
              </w:rPr>
              <w:t>If designation is sought for other processes, these need to be specified</w:t>
            </w:r>
          </w:p>
        </w:tc>
      </w:tr>
      <w:tr w:rsidR="00796A35" w:rsidRPr="00656C03"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1006</w:t>
            </w:r>
          </w:p>
        </w:tc>
        <w:tc>
          <w:tcPr>
            <w:tcW w:w="6310" w:type="dxa"/>
          </w:tcPr>
          <w:p w:rsidR="00796A35" w:rsidRPr="00D75054" w:rsidRDefault="00796A35" w:rsidP="004E1C9F">
            <w:pPr>
              <w:widowControl w:val="0"/>
              <w:tabs>
                <w:tab w:val="left" w:pos="1440"/>
                <w:tab w:val="left" w:pos="9468"/>
              </w:tabs>
              <w:spacing w:before="60" w:after="60"/>
              <w:rPr>
                <w:rFonts w:cs="Arial"/>
                <w:szCs w:val="18"/>
              </w:rPr>
            </w:pPr>
            <w:r w:rsidRPr="00D75054">
              <w:rPr>
                <w:rFonts w:cs="Arial"/>
                <w:szCs w:val="18"/>
              </w:rPr>
              <w:t>Calibrators (point 1.5 of Annex VIII to Regulation (EU) 2017/746)</w:t>
            </w:r>
            <w:r w:rsidR="00085FB7">
              <w:rPr>
                <w:rFonts w:cs="Arial"/>
                <w:szCs w:val="18"/>
              </w:rPr>
              <w:br/>
            </w:r>
          </w:p>
        </w:tc>
        <w:sdt>
          <w:sdtPr>
            <w:rPr>
              <w:rFonts w:ascii="MS Gothic" w:eastAsia="MS Gothic" w:hAnsi="MS Gothic" w:cs="Arial"/>
              <w:sz w:val="20"/>
              <w:szCs w:val="20"/>
            </w:rPr>
            <w:id w:val="-1407994516"/>
            <w14:checkbox>
              <w14:checked w14:val="0"/>
              <w14:checkedState w14:val="2612" w14:font="MS Gothic"/>
              <w14:uncheckedState w14:val="2610" w14:font="MS Gothic"/>
            </w14:checkbox>
          </w:sdtPr>
          <w:sdtEndPr/>
          <w:sdtContent>
            <w:tc>
              <w:tcPr>
                <w:tcW w:w="825" w:type="dxa"/>
                <w:shd w:val="clear" w:color="auto" w:fill="D9D9D9"/>
              </w:tcPr>
              <w:p w:rsidR="00796A35" w:rsidRPr="006E7274" w:rsidRDefault="00796A35" w:rsidP="004E1C9F">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1007</w:t>
            </w:r>
          </w:p>
        </w:tc>
        <w:tc>
          <w:tcPr>
            <w:tcW w:w="6310" w:type="dxa"/>
          </w:tcPr>
          <w:p w:rsidR="00796A35" w:rsidRPr="00D75054" w:rsidRDefault="00796A35" w:rsidP="004E1C9F">
            <w:pPr>
              <w:widowControl w:val="0"/>
              <w:tabs>
                <w:tab w:val="left" w:pos="1440"/>
                <w:tab w:val="left" w:pos="9468"/>
              </w:tabs>
              <w:spacing w:before="60" w:after="60"/>
              <w:rPr>
                <w:rFonts w:cs="Arial"/>
                <w:szCs w:val="18"/>
              </w:rPr>
            </w:pPr>
            <w:r w:rsidRPr="00D75054">
              <w:rPr>
                <w:rFonts w:cs="Arial"/>
                <w:szCs w:val="18"/>
              </w:rPr>
              <w:t>Control materials with quantitative or qualitative assigned values intended for one specific analyte or multiple analytes (point 1.6 of Annex VIII to Regulation (EU) 2017/746)</w:t>
            </w:r>
          </w:p>
        </w:tc>
        <w:sdt>
          <w:sdtPr>
            <w:rPr>
              <w:rFonts w:ascii="MS Gothic" w:eastAsia="MS Gothic" w:hAnsi="MS Gothic" w:cs="Arial"/>
              <w:sz w:val="20"/>
              <w:szCs w:val="20"/>
            </w:rPr>
            <w:id w:val="2136440120"/>
            <w14:checkbox>
              <w14:checked w14:val="0"/>
              <w14:checkedState w14:val="2612" w14:font="MS Gothic"/>
              <w14:uncheckedState w14:val="2610" w14:font="MS Gothic"/>
            </w14:checkbox>
          </w:sdtPr>
          <w:sdtEndPr/>
          <w:sdtContent>
            <w:tc>
              <w:tcPr>
                <w:tcW w:w="825" w:type="dxa"/>
                <w:shd w:val="clear" w:color="auto" w:fill="D9D9D9"/>
              </w:tcPr>
              <w:p w:rsidR="00796A35" w:rsidRPr="006E7274" w:rsidRDefault="00796A35" w:rsidP="004E1C9F">
                <w:pPr>
                  <w:spacing w:before="60" w:after="60"/>
                  <w:jc w:val="center"/>
                  <w:rPr>
                    <w:rFonts w:ascii="MS Gothic" w:eastAsia="MS Gothic" w:hAnsi="MS Gothic" w:cs="Arial"/>
                    <w:sz w:val="20"/>
                    <w:szCs w:val="20"/>
                  </w:rPr>
                </w:pPr>
                <w:r w:rsidRPr="006E7274">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RPr="00656C03"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1008</w:t>
            </w:r>
          </w:p>
        </w:tc>
        <w:tc>
          <w:tcPr>
            <w:tcW w:w="6310" w:type="dxa"/>
          </w:tcPr>
          <w:p w:rsidR="00796A35" w:rsidRPr="00D75054" w:rsidRDefault="00796A35" w:rsidP="004E1C9F">
            <w:pPr>
              <w:widowControl w:val="0"/>
              <w:tabs>
                <w:tab w:val="left" w:pos="1440"/>
                <w:tab w:val="left" w:pos="9468"/>
              </w:tabs>
              <w:spacing w:before="60" w:after="60"/>
              <w:rPr>
                <w:rFonts w:cs="Arial"/>
                <w:bCs/>
                <w:szCs w:val="18"/>
              </w:rPr>
            </w:pPr>
            <w:r w:rsidRPr="00D75054">
              <w:rPr>
                <w:rFonts w:cs="Arial"/>
                <w:bCs/>
                <w:szCs w:val="18"/>
              </w:rPr>
              <w:t xml:space="preserve">Instruments, equipment, systems or apparatus </w:t>
            </w:r>
            <w:r w:rsidR="00085FB7">
              <w:rPr>
                <w:rFonts w:cs="Arial"/>
                <w:bCs/>
                <w:szCs w:val="18"/>
              </w:rPr>
              <w:br/>
            </w:r>
          </w:p>
        </w:tc>
        <w:sdt>
          <w:sdtPr>
            <w:rPr>
              <w:rFonts w:ascii="MS Gothic" w:eastAsia="MS Gothic" w:hAnsi="MS Gothic" w:cs="Arial"/>
              <w:sz w:val="20"/>
              <w:szCs w:val="20"/>
            </w:rPr>
            <w:id w:val="1824621821"/>
            <w14:checkbox>
              <w14:checked w14:val="0"/>
              <w14:checkedState w14:val="2612" w14:font="MS Gothic"/>
              <w14:uncheckedState w14:val="2610" w14:font="MS Gothic"/>
            </w14:checkbox>
          </w:sdtPr>
          <w:sdtEndPr/>
          <w:sdtContent>
            <w:tc>
              <w:tcPr>
                <w:tcW w:w="825" w:type="dxa"/>
                <w:shd w:val="clear" w:color="auto" w:fill="D9D9D9"/>
              </w:tcPr>
              <w:p w:rsidR="00796A35" w:rsidRDefault="00796A35" w:rsidP="004E1C9F">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 1009</w:t>
            </w:r>
          </w:p>
        </w:tc>
        <w:tc>
          <w:tcPr>
            <w:tcW w:w="6310" w:type="dxa"/>
          </w:tcPr>
          <w:p w:rsidR="00796A35" w:rsidRPr="00D75054" w:rsidRDefault="00796A35" w:rsidP="004E1C9F">
            <w:pPr>
              <w:widowControl w:val="0"/>
              <w:tabs>
                <w:tab w:val="left" w:pos="1440"/>
                <w:tab w:val="left" w:pos="9468"/>
              </w:tabs>
              <w:spacing w:before="60" w:after="60"/>
              <w:rPr>
                <w:rFonts w:cs="Arial"/>
                <w:bCs/>
                <w:szCs w:val="18"/>
              </w:rPr>
            </w:pPr>
            <w:r w:rsidRPr="00D75054">
              <w:rPr>
                <w:rFonts w:cs="Arial"/>
                <w:bCs/>
                <w:szCs w:val="18"/>
              </w:rPr>
              <w:t>Software that are devices in themselves including software apps, software for data analysis, and for defining or monitoring therapeutic measures</w:t>
            </w:r>
          </w:p>
        </w:tc>
        <w:sdt>
          <w:sdtPr>
            <w:rPr>
              <w:rFonts w:ascii="MS Gothic" w:eastAsia="MS Gothic" w:hAnsi="MS Gothic" w:cs="Arial"/>
              <w:sz w:val="20"/>
              <w:szCs w:val="20"/>
            </w:rPr>
            <w:id w:val="752859105"/>
            <w14:checkbox>
              <w14:checked w14:val="0"/>
              <w14:checkedState w14:val="2612" w14:font="MS Gothic"/>
              <w14:uncheckedState w14:val="2610" w14:font="MS Gothic"/>
            </w14:checkbox>
          </w:sdtPr>
          <w:sdtEndPr/>
          <w:sdtContent>
            <w:tc>
              <w:tcPr>
                <w:tcW w:w="825" w:type="dxa"/>
                <w:shd w:val="clear" w:color="auto" w:fill="D9D9D9"/>
              </w:tcPr>
              <w:p w:rsidR="00796A35" w:rsidRDefault="00796A35" w:rsidP="004E1C9F">
                <w:pPr>
                  <w:spacing w:before="60" w:after="60"/>
                  <w:jc w:val="center"/>
                </w:pPr>
                <w:r w:rsidRPr="00113806">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796A35" w:rsidRPr="00656C03" w:rsidTr="002F5222">
        <w:trPr>
          <w:cantSplit/>
        </w:trPr>
        <w:tc>
          <w:tcPr>
            <w:tcW w:w="1418" w:type="dxa"/>
          </w:tcPr>
          <w:p w:rsidR="00796A35" w:rsidRPr="003777D3" w:rsidRDefault="00796A35" w:rsidP="004E1C9F">
            <w:pPr>
              <w:spacing w:before="60" w:after="60"/>
              <w:rPr>
                <w:rFonts w:cs="Arial"/>
                <w:b/>
                <w:color w:val="000000"/>
                <w:szCs w:val="20"/>
                <w:lang w:val="fr-CH" w:eastAsia="de-DE"/>
              </w:rPr>
            </w:pPr>
            <w:r>
              <w:rPr>
                <w:rFonts w:cs="Arial"/>
                <w:b/>
                <w:color w:val="000000"/>
                <w:szCs w:val="20"/>
                <w:lang w:val="fr-CH" w:eastAsia="de-DE"/>
              </w:rPr>
              <w:t>IVS</w:t>
            </w:r>
            <w:r w:rsidRPr="003777D3">
              <w:rPr>
                <w:rFonts w:cs="Arial"/>
                <w:b/>
                <w:color w:val="000000"/>
                <w:szCs w:val="20"/>
                <w:lang w:val="fr-CH" w:eastAsia="de-DE"/>
              </w:rPr>
              <w:t xml:space="preserve"> 10</w:t>
            </w:r>
            <w:r>
              <w:rPr>
                <w:rFonts w:cs="Arial"/>
                <w:b/>
                <w:color w:val="000000"/>
                <w:szCs w:val="20"/>
                <w:lang w:val="fr-CH" w:eastAsia="de-DE"/>
              </w:rPr>
              <w:t>10</w:t>
            </w:r>
          </w:p>
        </w:tc>
        <w:tc>
          <w:tcPr>
            <w:tcW w:w="6310" w:type="dxa"/>
          </w:tcPr>
          <w:p w:rsidR="00796A35" w:rsidRPr="00D75054" w:rsidRDefault="00796A35" w:rsidP="004E1C9F">
            <w:pPr>
              <w:widowControl w:val="0"/>
              <w:tabs>
                <w:tab w:val="left" w:pos="1440"/>
                <w:tab w:val="left" w:pos="9468"/>
              </w:tabs>
              <w:spacing w:before="60" w:after="60"/>
              <w:rPr>
                <w:rFonts w:cs="Arial"/>
                <w:bCs/>
                <w:szCs w:val="18"/>
                <w:highlight w:val="yellow"/>
              </w:rPr>
            </w:pPr>
            <w:r w:rsidRPr="00D75054">
              <w:rPr>
                <w:rFonts w:cs="Arial"/>
                <w:bCs/>
                <w:szCs w:val="18"/>
              </w:rPr>
              <w:t>Devices incorporating software / utilising software / controlled by software</w:t>
            </w:r>
          </w:p>
        </w:tc>
        <w:sdt>
          <w:sdtPr>
            <w:rPr>
              <w:rFonts w:ascii="MS Gothic" w:eastAsia="MS Gothic" w:hAnsi="MS Gothic" w:cs="Arial"/>
              <w:sz w:val="20"/>
              <w:szCs w:val="20"/>
            </w:rPr>
            <w:id w:val="1780596538"/>
            <w14:checkbox>
              <w14:checked w14:val="0"/>
              <w14:checkedState w14:val="2612" w14:font="MS Gothic"/>
              <w14:uncheckedState w14:val="2610" w14:font="MS Gothic"/>
            </w14:checkbox>
          </w:sdtPr>
          <w:sdtEndPr/>
          <w:sdtContent>
            <w:tc>
              <w:tcPr>
                <w:tcW w:w="825" w:type="dxa"/>
                <w:shd w:val="clear" w:color="auto" w:fill="D9D9D9"/>
              </w:tcPr>
              <w:p w:rsidR="00796A35" w:rsidRDefault="00085FB7"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cPr>
          <w:p w:rsidR="00796A35" w:rsidRPr="003C6765" w:rsidRDefault="00796A35"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796A35" w:rsidRPr="0015136D" w:rsidRDefault="00796A35" w:rsidP="00CB40C4">
      <w:pPr>
        <w:pStyle w:val="FootnoteText"/>
        <w:keepNext/>
        <w:spacing w:before="240" w:after="120"/>
        <w:jc w:val="both"/>
        <w:rPr>
          <w:rFonts w:cs="Arial"/>
          <w:sz w:val="22"/>
          <w:lang w:val="en-US"/>
        </w:rPr>
      </w:pPr>
      <w:r w:rsidRPr="00AA6C28">
        <w:rPr>
          <w:rFonts w:cs="Arial"/>
          <w:b/>
          <w:sz w:val="22"/>
          <w:szCs w:val="24"/>
          <w:lang w:val="en-US"/>
        </w:rPr>
        <w:t>2</w:t>
      </w:r>
      <w:r w:rsidRPr="0015136D">
        <w:rPr>
          <w:rFonts w:cs="Arial"/>
          <w:sz w:val="22"/>
          <w:lang w:val="en-US"/>
        </w:rPr>
        <w:t xml:space="preserve">. </w:t>
      </w:r>
      <w:r w:rsidR="0015136D" w:rsidRPr="0015136D">
        <w:rPr>
          <w:rFonts w:cs="Arial"/>
          <w:b/>
          <w:sz w:val="22"/>
          <w:szCs w:val="24"/>
          <w:lang w:val="en-US"/>
        </w:rPr>
        <w:t>In vitro diagnostic devices for which specific technologies are used</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309"/>
        <w:gridCol w:w="826"/>
        <w:gridCol w:w="6005"/>
      </w:tblGrid>
      <w:tr w:rsidR="00D14840" w:rsidTr="002F5222">
        <w:trPr>
          <w:trHeight w:val="451"/>
        </w:trPr>
        <w:tc>
          <w:tcPr>
            <w:tcW w:w="1418" w:type="dxa"/>
          </w:tcPr>
          <w:p w:rsidR="00D14840" w:rsidRPr="002F5222" w:rsidRDefault="0015136D" w:rsidP="004E1C9F">
            <w:pPr>
              <w:spacing w:before="60" w:after="60"/>
              <w:rPr>
                <w:rFonts w:cs="Arial"/>
                <w:b/>
                <w:color w:val="000000"/>
                <w:sz w:val="20"/>
                <w:szCs w:val="20"/>
                <w:lang w:val="fr-CH" w:eastAsia="de-DE"/>
              </w:rPr>
            </w:pPr>
            <w:r>
              <w:rPr>
                <w:rFonts w:cs="Arial"/>
                <w:b/>
                <w:color w:val="000000"/>
                <w:sz w:val="20"/>
                <w:szCs w:val="20"/>
                <w:lang w:val="fr-CH" w:eastAsia="de-DE"/>
              </w:rPr>
              <w:t>IVT</w:t>
            </w:r>
            <w:r w:rsidR="00D14840" w:rsidRPr="002F5222">
              <w:rPr>
                <w:rFonts w:cs="Arial"/>
                <w:b/>
                <w:color w:val="000000"/>
                <w:sz w:val="20"/>
                <w:szCs w:val="20"/>
                <w:lang w:val="fr-CH" w:eastAsia="de-DE"/>
              </w:rPr>
              <w:t xml:space="preserve"> CODE</w:t>
            </w:r>
          </w:p>
        </w:tc>
        <w:tc>
          <w:tcPr>
            <w:tcW w:w="6309" w:type="dxa"/>
          </w:tcPr>
          <w:p w:rsidR="00D14840" w:rsidRPr="00D75054" w:rsidRDefault="0015136D" w:rsidP="004E1C9F">
            <w:pPr>
              <w:spacing w:before="60" w:after="60"/>
              <w:rPr>
                <w:rFonts w:cs="Arial"/>
                <w:b/>
                <w:bCs/>
                <w:szCs w:val="18"/>
              </w:rPr>
            </w:pPr>
            <w:r w:rsidRPr="00D75054">
              <w:rPr>
                <w:rFonts w:cs="Arial"/>
                <w:b/>
                <w:bCs/>
                <w:szCs w:val="18"/>
              </w:rPr>
              <w:t>In vitro diagnostic devices for which specific technologies are used</w:t>
            </w:r>
          </w:p>
        </w:tc>
        <w:tc>
          <w:tcPr>
            <w:tcW w:w="826" w:type="dxa"/>
            <w:shd w:val="clear" w:color="auto" w:fill="auto"/>
          </w:tcPr>
          <w:p w:rsidR="00D14840" w:rsidRPr="000179DC" w:rsidRDefault="00D14840" w:rsidP="004E1C9F">
            <w:pPr>
              <w:spacing w:before="60" w:after="60"/>
              <w:jc w:val="center"/>
              <w:rPr>
                <w:rFonts w:cs="Arial"/>
                <w:b/>
                <w:sz w:val="20"/>
                <w:szCs w:val="20"/>
              </w:rPr>
            </w:pPr>
            <w:r w:rsidRPr="000179DC">
              <w:rPr>
                <w:rFonts w:cs="Arial"/>
                <w:b/>
                <w:sz w:val="20"/>
                <w:szCs w:val="20"/>
              </w:rPr>
              <w:t>Select</w:t>
            </w:r>
          </w:p>
        </w:tc>
        <w:tc>
          <w:tcPr>
            <w:tcW w:w="6005" w:type="dxa"/>
            <w:shd w:val="clear" w:color="auto" w:fill="auto"/>
          </w:tcPr>
          <w:p w:rsidR="00D14840" w:rsidRDefault="00D14840" w:rsidP="004E1C9F">
            <w:pPr>
              <w:spacing w:before="60" w:after="60"/>
              <w:rPr>
                <w:rFonts w:cs="Arial"/>
                <w:sz w:val="20"/>
                <w:szCs w:val="20"/>
              </w:rPr>
            </w:pPr>
            <w:r>
              <w:rPr>
                <w:rFonts w:cs="Arial"/>
                <w:b/>
                <w:sz w:val="20"/>
                <w:szCs w:val="20"/>
                <w:lang w:val="fr-CH"/>
              </w:rPr>
              <w:t>Conditions</w:t>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2001</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using metal processing</w:t>
            </w:r>
            <w:r w:rsidR="00085FB7" w:rsidRPr="00085FB7">
              <w:rPr>
                <w:rFonts w:cs="Arial"/>
                <w:bCs/>
                <w:szCs w:val="18"/>
              </w:rPr>
              <w:br/>
            </w:r>
          </w:p>
        </w:tc>
        <w:sdt>
          <w:sdtPr>
            <w:rPr>
              <w:rFonts w:ascii="MS Gothic" w:eastAsia="MS Gothic" w:hAnsi="MS Gothic" w:cs="Arial"/>
              <w:sz w:val="20"/>
              <w:szCs w:val="20"/>
            </w:rPr>
            <w:id w:val="520668195"/>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2002</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using plastic processing</w:t>
            </w:r>
            <w:r w:rsidR="00085FB7" w:rsidRPr="00085FB7">
              <w:rPr>
                <w:rFonts w:cs="Arial"/>
                <w:bCs/>
                <w:szCs w:val="18"/>
              </w:rPr>
              <w:br/>
            </w:r>
          </w:p>
        </w:tc>
        <w:sdt>
          <w:sdtPr>
            <w:rPr>
              <w:rFonts w:ascii="MS Gothic" w:eastAsia="MS Gothic" w:hAnsi="MS Gothic" w:cs="Arial"/>
              <w:sz w:val="20"/>
              <w:szCs w:val="20"/>
            </w:rPr>
            <w:id w:val="-1225523941"/>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RPr="00FA1BC0"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2003</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using non-metal mineral processing (e.g. glass, ceramics)</w:t>
            </w:r>
          </w:p>
        </w:tc>
        <w:sdt>
          <w:sdtPr>
            <w:rPr>
              <w:rFonts w:ascii="MS Gothic" w:eastAsia="MS Gothic" w:hAnsi="MS Gothic" w:cs="Arial"/>
              <w:sz w:val="20"/>
              <w:szCs w:val="20"/>
            </w:rPr>
            <w:id w:val="995604484"/>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tcBorders>
              <w:bottom w:val="single" w:sz="4" w:space="0" w:color="auto"/>
            </w:tcBorders>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2004</w:t>
            </w:r>
          </w:p>
        </w:tc>
        <w:tc>
          <w:tcPr>
            <w:tcW w:w="6309" w:type="dxa"/>
          </w:tcPr>
          <w:p w:rsidR="0015136D" w:rsidRPr="00C9380A" w:rsidRDefault="0015136D" w:rsidP="00085FB7">
            <w:pPr>
              <w:widowControl w:val="0"/>
              <w:tabs>
                <w:tab w:val="left" w:pos="1440"/>
                <w:tab w:val="left" w:pos="9468"/>
              </w:tabs>
              <w:spacing w:before="60" w:after="60"/>
              <w:rPr>
                <w:rFonts w:cs="Arial"/>
                <w:bCs/>
                <w:szCs w:val="18"/>
                <w:lang w:val="fr-CH"/>
              </w:rPr>
            </w:pPr>
            <w:r w:rsidRPr="00C9380A">
              <w:rPr>
                <w:rFonts w:cs="Arial"/>
                <w:bCs/>
                <w:szCs w:val="18"/>
                <w:lang w:val="fr-CH"/>
              </w:rPr>
              <w:t>In vitro diagnostic devices manufactured using non-metal non-mineral processing (e.g. textiles, rubber, leather, paper)</w:t>
            </w:r>
          </w:p>
        </w:tc>
        <w:sdt>
          <w:sdtPr>
            <w:rPr>
              <w:rFonts w:ascii="MS Gothic" w:eastAsia="MS Gothic" w:hAnsi="MS Gothic" w:cs="Arial"/>
              <w:sz w:val="20"/>
              <w:szCs w:val="20"/>
            </w:rPr>
            <w:id w:val="-497345429"/>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69"/>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2005</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using biotechnology</w:t>
            </w:r>
            <w:r w:rsidR="00085FB7" w:rsidRPr="00085FB7">
              <w:rPr>
                <w:rFonts w:cs="Arial"/>
                <w:bCs/>
                <w:szCs w:val="18"/>
              </w:rPr>
              <w:br/>
            </w:r>
          </w:p>
        </w:tc>
        <w:sdt>
          <w:sdtPr>
            <w:rPr>
              <w:rFonts w:ascii="MS Gothic" w:eastAsia="MS Gothic" w:hAnsi="MS Gothic" w:cs="Arial"/>
              <w:sz w:val="20"/>
              <w:szCs w:val="20"/>
            </w:rPr>
            <w:id w:val="763967285"/>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2006</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 xml:space="preserve">In vitro diagnostic devices manufactured using chemical processing </w:t>
            </w:r>
            <w:r w:rsidR="00085FB7" w:rsidRPr="00085FB7">
              <w:rPr>
                <w:rFonts w:cs="Arial"/>
                <w:bCs/>
                <w:szCs w:val="18"/>
              </w:rPr>
              <w:br/>
            </w:r>
          </w:p>
        </w:tc>
        <w:sdt>
          <w:sdtPr>
            <w:rPr>
              <w:rFonts w:ascii="MS Gothic" w:eastAsia="MS Gothic" w:hAnsi="MS Gothic" w:cs="Arial"/>
              <w:sz w:val="20"/>
              <w:szCs w:val="20"/>
            </w:rPr>
            <w:id w:val="-257911395"/>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RPr="00656C03"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2007</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which require knowledge regarding the production of pharmaceuticals</w:t>
            </w:r>
          </w:p>
        </w:tc>
        <w:sdt>
          <w:sdtPr>
            <w:rPr>
              <w:rFonts w:ascii="MS Gothic" w:eastAsia="MS Gothic" w:hAnsi="MS Gothic" w:cs="Arial"/>
              <w:sz w:val="20"/>
              <w:szCs w:val="20"/>
            </w:rPr>
            <w:id w:val="-1140882905"/>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474C45">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2008</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in clean rooms and associated controlled environments</w:t>
            </w:r>
          </w:p>
        </w:tc>
        <w:sdt>
          <w:sdtPr>
            <w:rPr>
              <w:rFonts w:ascii="MS Gothic" w:eastAsia="MS Gothic" w:hAnsi="MS Gothic" w:cs="Arial"/>
              <w:sz w:val="20"/>
              <w:szCs w:val="20"/>
            </w:rPr>
            <w:id w:val="1092351589"/>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2009</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using processing of materials of human, animal or microbial origin</w:t>
            </w:r>
          </w:p>
        </w:tc>
        <w:sdt>
          <w:sdtPr>
            <w:rPr>
              <w:rFonts w:ascii="MS Gothic" w:eastAsia="MS Gothic" w:hAnsi="MS Gothic" w:cs="Arial"/>
              <w:sz w:val="20"/>
              <w:szCs w:val="20"/>
            </w:rPr>
            <w:id w:val="510490452"/>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2010</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manufactured using electronic components including communication devices</w:t>
            </w:r>
          </w:p>
        </w:tc>
        <w:sdt>
          <w:sdtPr>
            <w:rPr>
              <w:rFonts w:ascii="MS Gothic" w:eastAsia="MS Gothic" w:hAnsi="MS Gothic" w:cs="Arial"/>
              <w:sz w:val="20"/>
              <w:szCs w:val="20"/>
            </w:rPr>
            <w:id w:val="-1739933689"/>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15136D" w:rsidTr="00085FB7">
        <w:trPr>
          <w:cantSplit/>
        </w:trPr>
        <w:tc>
          <w:tcPr>
            <w:tcW w:w="1418" w:type="dxa"/>
          </w:tcPr>
          <w:p w:rsidR="0015136D" w:rsidRPr="00D14840" w:rsidRDefault="0015136D" w:rsidP="004E1C9F">
            <w:pPr>
              <w:spacing w:before="60" w:after="60"/>
              <w:rPr>
                <w:rFonts w:cs="Arial"/>
                <w:b/>
                <w:color w:val="000000"/>
                <w:szCs w:val="20"/>
                <w:lang w:val="fr-CH" w:eastAsia="de-DE"/>
              </w:rPr>
            </w:pPr>
            <w:r>
              <w:rPr>
                <w:rFonts w:cs="Arial"/>
                <w:b/>
                <w:color w:val="000000"/>
                <w:szCs w:val="20"/>
                <w:lang w:val="fr-CH" w:eastAsia="de-DE"/>
              </w:rPr>
              <w:t>IVT</w:t>
            </w:r>
            <w:r w:rsidRPr="00D14840">
              <w:rPr>
                <w:rFonts w:cs="Arial"/>
                <w:b/>
                <w:color w:val="000000"/>
                <w:szCs w:val="20"/>
                <w:lang w:val="fr-CH" w:eastAsia="de-DE"/>
              </w:rPr>
              <w:t xml:space="preserve"> 2011</w:t>
            </w:r>
          </w:p>
        </w:tc>
        <w:tc>
          <w:tcPr>
            <w:tcW w:w="6309" w:type="dxa"/>
          </w:tcPr>
          <w:p w:rsidR="0015136D" w:rsidRPr="00085FB7" w:rsidRDefault="0015136D" w:rsidP="00085FB7">
            <w:pPr>
              <w:widowControl w:val="0"/>
              <w:tabs>
                <w:tab w:val="left" w:pos="1440"/>
                <w:tab w:val="left" w:pos="9468"/>
              </w:tabs>
              <w:spacing w:before="60" w:after="60"/>
              <w:rPr>
                <w:rFonts w:cs="Arial"/>
                <w:bCs/>
                <w:szCs w:val="18"/>
              </w:rPr>
            </w:pPr>
            <w:r w:rsidRPr="00085FB7">
              <w:rPr>
                <w:rFonts w:cs="Arial"/>
                <w:bCs/>
                <w:szCs w:val="18"/>
              </w:rPr>
              <w:t>In vitro diagnostic devices which require packaging, including labelling</w:t>
            </w:r>
            <w:r w:rsidR="00085FB7" w:rsidRPr="00085FB7">
              <w:rPr>
                <w:rFonts w:cs="Arial"/>
                <w:bCs/>
                <w:szCs w:val="18"/>
              </w:rPr>
              <w:br/>
            </w:r>
          </w:p>
        </w:tc>
        <w:sdt>
          <w:sdtPr>
            <w:rPr>
              <w:rFonts w:ascii="MS Gothic" w:eastAsia="MS Gothic" w:hAnsi="MS Gothic" w:cs="Arial"/>
              <w:sz w:val="20"/>
              <w:szCs w:val="20"/>
            </w:rPr>
            <w:id w:val="936718667"/>
            <w14:checkbox>
              <w14:checked w14:val="0"/>
              <w14:checkedState w14:val="2612" w14:font="MS Gothic"/>
              <w14:uncheckedState w14:val="2610" w14:font="MS Gothic"/>
            </w14:checkbox>
          </w:sdtPr>
          <w:sdtEndPr/>
          <w:sdtContent>
            <w:tc>
              <w:tcPr>
                <w:tcW w:w="826" w:type="dxa"/>
                <w:shd w:val="clear" w:color="auto" w:fill="D9D9D9"/>
              </w:tcPr>
              <w:p w:rsidR="0015136D" w:rsidRDefault="0015136D" w:rsidP="004E1C9F">
                <w:pPr>
                  <w:spacing w:before="60" w:after="60"/>
                  <w:jc w:val="center"/>
                </w:pPr>
                <w:r w:rsidRPr="002B303E">
                  <w:rPr>
                    <w:rFonts w:ascii="MS Gothic" w:eastAsia="MS Gothic" w:hAnsi="MS Gothic" w:cs="Arial" w:hint="eastAsia"/>
                    <w:sz w:val="20"/>
                    <w:szCs w:val="20"/>
                  </w:rPr>
                  <w:t>☐</w:t>
                </w:r>
              </w:p>
            </w:tc>
          </w:sdtContent>
        </w:sdt>
        <w:tc>
          <w:tcPr>
            <w:tcW w:w="6005" w:type="dxa"/>
            <w:shd w:val="clear" w:color="auto" w:fill="D9D9D9"/>
          </w:tcPr>
          <w:p w:rsidR="0015136D" w:rsidRPr="003C6765" w:rsidRDefault="0015136D"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15136D" w:rsidRPr="0015136D" w:rsidRDefault="0015136D" w:rsidP="00CB40C4">
      <w:pPr>
        <w:pStyle w:val="FootnoteText"/>
        <w:keepNext/>
        <w:spacing w:before="240" w:after="120"/>
        <w:jc w:val="both"/>
        <w:rPr>
          <w:rFonts w:cs="Arial"/>
          <w:sz w:val="22"/>
          <w:lang w:val="en-US"/>
        </w:rPr>
      </w:pPr>
      <w:r w:rsidRPr="00AA6C28">
        <w:rPr>
          <w:rFonts w:cs="Arial"/>
          <w:b/>
          <w:sz w:val="22"/>
          <w:szCs w:val="24"/>
          <w:lang w:val="en-US"/>
        </w:rPr>
        <w:t>3</w:t>
      </w:r>
      <w:r w:rsidRPr="0015136D">
        <w:rPr>
          <w:rFonts w:cs="Arial"/>
          <w:sz w:val="22"/>
          <w:lang w:val="en-US"/>
        </w:rPr>
        <w:t xml:space="preserve">. </w:t>
      </w:r>
      <w:r w:rsidRPr="0015136D">
        <w:rPr>
          <w:rFonts w:cs="Arial"/>
          <w:b/>
          <w:sz w:val="22"/>
          <w:szCs w:val="24"/>
          <w:lang w:val="en-US"/>
        </w:rPr>
        <w:t>In vitro diagnostic devices which require specific knowledge in examination procedures for the purpose of product verification</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309"/>
        <w:gridCol w:w="826"/>
        <w:gridCol w:w="6005"/>
      </w:tblGrid>
      <w:tr w:rsidR="0015136D" w:rsidTr="00F87136">
        <w:trPr>
          <w:trHeight w:val="451"/>
          <w:tblHeader/>
        </w:trPr>
        <w:tc>
          <w:tcPr>
            <w:tcW w:w="1418" w:type="dxa"/>
          </w:tcPr>
          <w:p w:rsidR="0015136D" w:rsidRPr="002F5222" w:rsidRDefault="0015136D" w:rsidP="004E1C9F">
            <w:pPr>
              <w:spacing w:before="60" w:after="60"/>
              <w:rPr>
                <w:rFonts w:cs="Arial"/>
                <w:b/>
                <w:color w:val="000000"/>
                <w:sz w:val="20"/>
                <w:szCs w:val="20"/>
                <w:lang w:val="fr-CH" w:eastAsia="de-DE"/>
              </w:rPr>
            </w:pPr>
            <w:r>
              <w:rPr>
                <w:rFonts w:cs="Arial"/>
                <w:b/>
                <w:color w:val="000000"/>
                <w:sz w:val="20"/>
                <w:szCs w:val="20"/>
                <w:lang w:val="fr-CH" w:eastAsia="de-DE"/>
              </w:rPr>
              <w:t>IVP</w:t>
            </w:r>
            <w:r w:rsidRPr="002F5222">
              <w:rPr>
                <w:rFonts w:cs="Arial"/>
                <w:b/>
                <w:color w:val="000000"/>
                <w:sz w:val="20"/>
                <w:szCs w:val="20"/>
                <w:lang w:val="fr-CH" w:eastAsia="de-DE"/>
              </w:rPr>
              <w:t xml:space="preserve"> CODE</w:t>
            </w:r>
          </w:p>
        </w:tc>
        <w:tc>
          <w:tcPr>
            <w:tcW w:w="6309" w:type="dxa"/>
          </w:tcPr>
          <w:p w:rsidR="0015136D" w:rsidRPr="00D75054" w:rsidRDefault="0015136D" w:rsidP="004E1C9F">
            <w:pPr>
              <w:spacing w:before="60" w:after="60"/>
              <w:rPr>
                <w:rFonts w:cs="Arial"/>
                <w:b/>
                <w:bCs/>
                <w:szCs w:val="18"/>
              </w:rPr>
            </w:pPr>
            <w:r w:rsidRPr="00D75054">
              <w:rPr>
                <w:rFonts w:cs="Arial"/>
                <w:b/>
                <w:bCs/>
                <w:szCs w:val="18"/>
              </w:rPr>
              <w:t>In vitro diagnostic devices which require specific knowledge in examination procedures</w:t>
            </w:r>
          </w:p>
        </w:tc>
        <w:tc>
          <w:tcPr>
            <w:tcW w:w="826" w:type="dxa"/>
            <w:tcBorders>
              <w:bottom w:val="single" w:sz="4" w:space="0" w:color="auto"/>
            </w:tcBorders>
            <w:shd w:val="clear" w:color="auto" w:fill="auto"/>
          </w:tcPr>
          <w:p w:rsidR="0015136D" w:rsidRPr="000179DC" w:rsidRDefault="0015136D" w:rsidP="004E1C9F">
            <w:pPr>
              <w:spacing w:before="60" w:after="60"/>
              <w:jc w:val="center"/>
              <w:rPr>
                <w:rFonts w:cs="Arial"/>
                <w:b/>
                <w:sz w:val="20"/>
                <w:szCs w:val="20"/>
              </w:rPr>
            </w:pPr>
            <w:r w:rsidRPr="000179DC">
              <w:rPr>
                <w:rFonts w:cs="Arial"/>
                <w:b/>
                <w:sz w:val="20"/>
                <w:szCs w:val="20"/>
              </w:rPr>
              <w:t>Select</w:t>
            </w:r>
          </w:p>
        </w:tc>
        <w:tc>
          <w:tcPr>
            <w:tcW w:w="6005" w:type="dxa"/>
            <w:shd w:val="clear" w:color="auto" w:fill="auto"/>
          </w:tcPr>
          <w:p w:rsidR="0015136D" w:rsidRDefault="0015136D" w:rsidP="004E1C9F">
            <w:pPr>
              <w:spacing w:before="60" w:after="60"/>
              <w:rPr>
                <w:rFonts w:cs="Arial"/>
                <w:sz w:val="20"/>
                <w:szCs w:val="20"/>
              </w:rPr>
            </w:pPr>
            <w:r>
              <w:rPr>
                <w:rFonts w:cs="Arial"/>
                <w:b/>
                <w:sz w:val="20"/>
                <w:szCs w:val="20"/>
                <w:lang w:val="fr-CH"/>
              </w:rPr>
              <w:t>Conditions</w:t>
            </w:r>
          </w:p>
        </w:tc>
      </w:tr>
      <w:tr w:rsidR="00AA6C28" w:rsidTr="00F87136">
        <w:trPr>
          <w:cantSplit/>
          <w:trHeight w:val="828"/>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3001</w:t>
            </w:r>
          </w:p>
        </w:tc>
        <w:tc>
          <w:tcPr>
            <w:tcW w:w="6309" w:type="dxa"/>
          </w:tcPr>
          <w:p w:rsidR="00AA6C28" w:rsidRPr="00D75054" w:rsidRDefault="00AA6C28" w:rsidP="004E1C9F">
            <w:pPr>
              <w:pStyle w:val="Tabellentext"/>
              <w:ind w:left="0" w:firstLine="0"/>
              <w:rPr>
                <w:rFonts w:cs="Arial"/>
                <w:szCs w:val="18"/>
                <w:lang w:val="en-GB"/>
              </w:rPr>
            </w:pPr>
            <w:r w:rsidRPr="00D75054">
              <w:rPr>
                <w:rFonts w:cs="Arial"/>
                <w:szCs w:val="18"/>
                <w:lang w:val="en-GB"/>
              </w:rPr>
              <w:t>In vitro diagnostic devices which require knowledge regarding agglutination tests</w:t>
            </w:r>
          </w:p>
        </w:tc>
        <w:sdt>
          <w:sdtPr>
            <w:rPr>
              <w:rFonts w:ascii="MS Gothic" w:eastAsia="MS Gothic" w:hAnsi="MS Gothic" w:cs="Arial"/>
              <w:sz w:val="20"/>
              <w:szCs w:val="20"/>
            </w:rPr>
            <w:id w:val="-1675262413"/>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3002</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biochemistry</w:t>
            </w:r>
            <w:r w:rsidR="00085FB7">
              <w:rPr>
                <w:rFonts w:cs="Arial"/>
                <w:bCs/>
                <w:szCs w:val="18"/>
                <w:lang w:val="en-GB"/>
              </w:rPr>
              <w:br/>
            </w:r>
          </w:p>
        </w:tc>
        <w:sdt>
          <w:sdtPr>
            <w:rPr>
              <w:rFonts w:ascii="MS Gothic" w:eastAsia="MS Gothic" w:hAnsi="MS Gothic" w:cs="Arial"/>
              <w:sz w:val="20"/>
              <w:szCs w:val="20"/>
            </w:rPr>
            <w:id w:val="1913429690"/>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3003</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chromatography</w:t>
            </w:r>
          </w:p>
        </w:tc>
        <w:sdt>
          <w:sdtPr>
            <w:rPr>
              <w:rFonts w:ascii="MS Gothic" w:eastAsia="MS Gothic" w:hAnsi="MS Gothic" w:cs="Arial"/>
              <w:sz w:val="20"/>
              <w:szCs w:val="20"/>
            </w:rPr>
            <w:id w:val="-1776391299"/>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3004</w:t>
            </w:r>
          </w:p>
        </w:tc>
        <w:tc>
          <w:tcPr>
            <w:tcW w:w="6309" w:type="dxa"/>
          </w:tcPr>
          <w:p w:rsidR="00AA6C28" w:rsidRPr="00D75054" w:rsidDel="007A4CE2" w:rsidRDefault="00AA6C28" w:rsidP="004E1C9F">
            <w:pPr>
              <w:pStyle w:val="Tabellentext"/>
              <w:ind w:left="0" w:firstLine="0"/>
              <w:rPr>
                <w:rFonts w:cs="Arial"/>
                <w:bCs/>
                <w:szCs w:val="18"/>
                <w:lang w:val="en-GB"/>
              </w:rPr>
            </w:pPr>
            <w:r w:rsidRPr="00D75054">
              <w:rPr>
                <w:rFonts w:cs="Arial"/>
                <w:szCs w:val="18"/>
                <w:lang w:val="en-GB"/>
              </w:rPr>
              <w:t>In vitro diagnostic devices which require knowledge regarding chromosomal analysis</w:t>
            </w:r>
          </w:p>
        </w:tc>
        <w:sdt>
          <w:sdtPr>
            <w:rPr>
              <w:rFonts w:ascii="MS Gothic" w:eastAsia="MS Gothic" w:hAnsi="MS Gothic" w:cs="Arial"/>
              <w:sz w:val="20"/>
              <w:szCs w:val="20"/>
            </w:rPr>
            <w:id w:val="1659875973"/>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3005</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coagulometry</w:t>
            </w:r>
            <w:r w:rsidR="00085FB7">
              <w:rPr>
                <w:rFonts w:cs="Arial"/>
                <w:bCs/>
                <w:szCs w:val="18"/>
                <w:lang w:val="en-GB"/>
              </w:rPr>
              <w:br/>
            </w:r>
          </w:p>
        </w:tc>
        <w:sdt>
          <w:sdtPr>
            <w:rPr>
              <w:rFonts w:ascii="MS Gothic" w:eastAsia="MS Gothic" w:hAnsi="MS Gothic" w:cs="Arial"/>
              <w:sz w:val="20"/>
              <w:szCs w:val="20"/>
            </w:rPr>
            <w:id w:val="-1555307243"/>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3006</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flow cytometry</w:t>
            </w:r>
          </w:p>
        </w:tc>
        <w:sdt>
          <w:sdtPr>
            <w:rPr>
              <w:rFonts w:ascii="MS Gothic" w:eastAsia="MS Gothic" w:hAnsi="MS Gothic" w:cs="Arial"/>
              <w:sz w:val="20"/>
              <w:szCs w:val="20"/>
            </w:rPr>
            <w:id w:val="2082559387"/>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3007</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immunoassays</w:t>
            </w:r>
          </w:p>
        </w:tc>
        <w:sdt>
          <w:sdtPr>
            <w:rPr>
              <w:rFonts w:ascii="MS Gothic" w:eastAsia="MS Gothic" w:hAnsi="MS Gothic" w:cs="Arial"/>
              <w:sz w:val="20"/>
              <w:szCs w:val="20"/>
            </w:rPr>
            <w:id w:val="-1233159823"/>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3008</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In vitro diagnostic devices which require knowledge regarding lysis based testing</w:t>
            </w:r>
          </w:p>
        </w:tc>
        <w:sdt>
          <w:sdtPr>
            <w:rPr>
              <w:rFonts w:ascii="MS Gothic" w:eastAsia="MS Gothic" w:hAnsi="MS Gothic" w:cs="Arial"/>
              <w:sz w:val="20"/>
              <w:szCs w:val="20"/>
            </w:rPr>
            <w:id w:val="1709454550"/>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3009</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In vitro diagnostic devices which require knowledge regarding measurement of radioactivity</w:t>
            </w:r>
          </w:p>
        </w:tc>
        <w:sdt>
          <w:sdtPr>
            <w:rPr>
              <w:rFonts w:ascii="MS Gothic" w:eastAsia="MS Gothic" w:hAnsi="MS Gothic" w:cs="Arial"/>
              <w:sz w:val="20"/>
              <w:szCs w:val="20"/>
            </w:rPr>
            <w:id w:val="-1599868265"/>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3010</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microscopy</w:t>
            </w:r>
            <w:r w:rsidR="00085FB7">
              <w:rPr>
                <w:rFonts w:cs="Arial"/>
                <w:bCs/>
                <w:szCs w:val="18"/>
                <w:lang w:val="en-GB"/>
              </w:rPr>
              <w:br/>
            </w:r>
          </w:p>
        </w:tc>
        <w:sdt>
          <w:sdtPr>
            <w:rPr>
              <w:rFonts w:ascii="MS Gothic" w:eastAsia="MS Gothic" w:hAnsi="MS Gothic" w:cs="Arial"/>
              <w:sz w:val="20"/>
              <w:szCs w:val="20"/>
            </w:rPr>
            <w:id w:val="537013465"/>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3011</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molecular biological testing including nucleic acid assays and next generation sequencing (NGS)</w:t>
            </w:r>
          </w:p>
        </w:tc>
        <w:sdt>
          <w:sdtPr>
            <w:rPr>
              <w:rFonts w:ascii="MS Gothic" w:eastAsia="MS Gothic" w:hAnsi="MS Gothic" w:cs="Arial"/>
              <w:sz w:val="20"/>
              <w:szCs w:val="20"/>
            </w:rPr>
            <w:id w:val="-1274007885"/>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3012</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physical chemistry including electrochemistry</w:t>
            </w:r>
          </w:p>
        </w:tc>
        <w:sdt>
          <w:sdtPr>
            <w:rPr>
              <w:rFonts w:ascii="MS Gothic" w:eastAsia="MS Gothic" w:hAnsi="MS Gothic" w:cs="Arial"/>
              <w:sz w:val="20"/>
              <w:szCs w:val="20"/>
            </w:rPr>
            <w:id w:val="-1307778405"/>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3013</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 xml:space="preserve">In vitro diagnostic devices which require knowledge regarding </w:t>
            </w:r>
            <w:r w:rsidRPr="00D75054">
              <w:rPr>
                <w:rFonts w:cs="Arial"/>
                <w:bCs/>
                <w:szCs w:val="18"/>
                <w:lang w:val="en-GB"/>
              </w:rPr>
              <w:t>spectroscopy</w:t>
            </w:r>
            <w:r w:rsidR="00085FB7">
              <w:rPr>
                <w:rFonts w:cs="Arial"/>
                <w:bCs/>
                <w:szCs w:val="18"/>
                <w:lang w:val="en-GB"/>
              </w:rPr>
              <w:br/>
            </w:r>
          </w:p>
        </w:tc>
        <w:sdt>
          <w:sdtPr>
            <w:rPr>
              <w:rFonts w:ascii="MS Gothic" w:eastAsia="MS Gothic" w:hAnsi="MS Gothic" w:cs="Arial"/>
              <w:sz w:val="20"/>
              <w:szCs w:val="20"/>
            </w:rPr>
            <w:id w:val="1358084274"/>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AA6C28"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AA6C28" w:rsidTr="00F87136">
        <w:trPr>
          <w:cantSplit/>
          <w:trHeight w:val="451"/>
        </w:trPr>
        <w:tc>
          <w:tcPr>
            <w:tcW w:w="1418" w:type="dxa"/>
          </w:tcPr>
          <w:p w:rsidR="00AA6C28" w:rsidRPr="00AA6C28" w:rsidRDefault="00AA6C28" w:rsidP="004E1C9F">
            <w:pPr>
              <w:spacing w:before="60" w:after="60"/>
              <w:rPr>
                <w:rFonts w:cs="Arial"/>
                <w:b/>
                <w:color w:val="000000"/>
                <w:szCs w:val="20"/>
                <w:lang w:val="fr-CH" w:eastAsia="de-DE"/>
              </w:rPr>
            </w:pPr>
            <w:r w:rsidRPr="00AA6C28">
              <w:rPr>
                <w:rFonts w:cs="Arial"/>
                <w:b/>
                <w:color w:val="000000"/>
                <w:szCs w:val="20"/>
                <w:lang w:val="fr-CH" w:eastAsia="de-DE"/>
              </w:rPr>
              <w:t>IVP 3014</w:t>
            </w:r>
          </w:p>
        </w:tc>
        <w:tc>
          <w:tcPr>
            <w:tcW w:w="6309" w:type="dxa"/>
          </w:tcPr>
          <w:p w:rsidR="00AA6C28" w:rsidRPr="00D75054" w:rsidRDefault="00AA6C28" w:rsidP="004E1C9F">
            <w:pPr>
              <w:pStyle w:val="Tabellentext"/>
              <w:ind w:left="0" w:firstLine="0"/>
              <w:rPr>
                <w:rFonts w:cs="Arial"/>
                <w:bCs/>
                <w:szCs w:val="18"/>
                <w:lang w:val="en-GB"/>
              </w:rPr>
            </w:pPr>
            <w:r w:rsidRPr="00D75054">
              <w:rPr>
                <w:rFonts w:cs="Arial"/>
                <w:szCs w:val="18"/>
                <w:lang w:val="en-GB"/>
              </w:rPr>
              <w:t>In vitro diagnostic devices which require knowledge regarding tests of cell function</w:t>
            </w:r>
          </w:p>
        </w:tc>
        <w:sdt>
          <w:sdtPr>
            <w:rPr>
              <w:rFonts w:ascii="MS Gothic" w:eastAsia="MS Gothic" w:hAnsi="MS Gothic" w:cs="Arial"/>
              <w:sz w:val="20"/>
              <w:szCs w:val="20"/>
            </w:rPr>
            <w:id w:val="840279426"/>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AA6C28" w:rsidRDefault="002647D2" w:rsidP="004E1C9F">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AA6C28" w:rsidRPr="003C6765" w:rsidRDefault="00AA6C28" w:rsidP="004E1C9F">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AA6C28" w:rsidRDefault="00AA6C28" w:rsidP="004E1C9F">
      <w:pPr>
        <w:pStyle w:val="FootnoteText"/>
        <w:keepNext/>
        <w:spacing w:before="240" w:after="120"/>
        <w:jc w:val="both"/>
        <w:rPr>
          <w:rFonts w:cs="Arial"/>
          <w:b/>
          <w:sz w:val="22"/>
          <w:szCs w:val="24"/>
          <w:lang w:val="en-US"/>
        </w:rPr>
      </w:pPr>
      <w:r w:rsidRPr="00AA6C28">
        <w:rPr>
          <w:rFonts w:cs="Arial"/>
          <w:b/>
          <w:sz w:val="22"/>
          <w:szCs w:val="24"/>
          <w:lang w:val="en-US"/>
        </w:rPr>
        <w:t>4</w:t>
      </w:r>
      <w:r w:rsidRPr="0015136D">
        <w:rPr>
          <w:rFonts w:cs="Arial"/>
          <w:sz w:val="22"/>
          <w:lang w:val="en-US"/>
        </w:rPr>
        <w:t xml:space="preserve">. </w:t>
      </w:r>
      <w:r w:rsidRPr="00AA6C28">
        <w:rPr>
          <w:rFonts w:cs="Arial"/>
          <w:b/>
          <w:sz w:val="22"/>
          <w:szCs w:val="24"/>
          <w:lang w:val="en-US"/>
        </w:rPr>
        <w:t>In vitro diagnostic devices which require specific knowledge in laboratory and clinical disciplines for the purpose of product verification</w:t>
      </w:r>
    </w:p>
    <w:tbl>
      <w:tblPr>
        <w:tblW w:w="145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309"/>
        <w:gridCol w:w="826"/>
        <w:gridCol w:w="6005"/>
      </w:tblGrid>
      <w:tr w:rsidR="00AA6C28" w:rsidTr="00F87136">
        <w:trPr>
          <w:trHeight w:val="451"/>
          <w:tblHeader/>
        </w:trPr>
        <w:tc>
          <w:tcPr>
            <w:tcW w:w="1418" w:type="dxa"/>
          </w:tcPr>
          <w:p w:rsidR="00AA6C28" w:rsidRPr="002F5222" w:rsidRDefault="00AA6C28" w:rsidP="00247391">
            <w:pPr>
              <w:spacing w:before="60" w:after="60"/>
              <w:rPr>
                <w:rFonts w:cs="Arial"/>
                <w:b/>
                <w:color w:val="000000"/>
                <w:sz w:val="20"/>
                <w:szCs w:val="20"/>
                <w:lang w:val="fr-CH" w:eastAsia="de-DE"/>
              </w:rPr>
            </w:pPr>
            <w:r>
              <w:rPr>
                <w:rFonts w:cs="Arial"/>
                <w:b/>
                <w:color w:val="000000"/>
                <w:sz w:val="20"/>
                <w:szCs w:val="20"/>
                <w:lang w:val="fr-CH" w:eastAsia="de-DE"/>
              </w:rPr>
              <w:t>IV</w:t>
            </w:r>
            <w:r w:rsidR="00247391">
              <w:rPr>
                <w:rFonts w:cs="Arial"/>
                <w:b/>
                <w:color w:val="000000"/>
                <w:sz w:val="20"/>
                <w:szCs w:val="20"/>
                <w:lang w:val="fr-CH" w:eastAsia="de-DE"/>
              </w:rPr>
              <w:t>D</w:t>
            </w:r>
            <w:r w:rsidRPr="002F5222">
              <w:rPr>
                <w:rFonts w:cs="Arial"/>
                <w:b/>
                <w:color w:val="000000"/>
                <w:sz w:val="20"/>
                <w:szCs w:val="20"/>
                <w:lang w:val="fr-CH" w:eastAsia="de-DE"/>
              </w:rPr>
              <w:t xml:space="preserve"> CODE</w:t>
            </w:r>
          </w:p>
        </w:tc>
        <w:tc>
          <w:tcPr>
            <w:tcW w:w="6309" w:type="dxa"/>
          </w:tcPr>
          <w:p w:rsidR="00AA6C28" w:rsidRPr="008E1065" w:rsidRDefault="008E1065" w:rsidP="001F1BE9">
            <w:pPr>
              <w:spacing w:before="60" w:after="60"/>
              <w:rPr>
                <w:rFonts w:cs="Arial"/>
                <w:b/>
                <w:bCs/>
                <w:szCs w:val="18"/>
              </w:rPr>
            </w:pPr>
            <w:r w:rsidRPr="008E1065">
              <w:rPr>
                <w:rFonts w:cs="Arial"/>
                <w:b/>
                <w:bCs/>
                <w:szCs w:val="18"/>
              </w:rPr>
              <w:t>In vitro diagnostic devices which require specific knowledge in laboratory and clinical disciplines for the purpose of product verification</w:t>
            </w:r>
          </w:p>
        </w:tc>
        <w:tc>
          <w:tcPr>
            <w:tcW w:w="826" w:type="dxa"/>
            <w:tcBorders>
              <w:bottom w:val="single" w:sz="4" w:space="0" w:color="auto"/>
            </w:tcBorders>
            <w:shd w:val="clear" w:color="auto" w:fill="auto"/>
          </w:tcPr>
          <w:p w:rsidR="00AA6C28" w:rsidRPr="000179DC" w:rsidRDefault="00AA6C28" w:rsidP="001F1BE9">
            <w:pPr>
              <w:spacing w:before="60" w:after="60"/>
              <w:jc w:val="center"/>
              <w:rPr>
                <w:rFonts w:cs="Arial"/>
                <w:b/>
                <w:sz w:val="20"/>
                <w:szCs w:val="20"/>
              </w:rPr>
            </w:pPr>
            <w:r w:rsidRPr="000179DC">
              <w:rPr>
                <w:rFonts w:cs="Arial"/>
                <w:b/>
                <w:sz w:val="20"/>
                <w:szCs w:val="20"/>
              </w:rPr>
              <w:t>Select</w:t>
            </w:r>
          </w:p>
        </w:tc>
        <w:tc>
          <w:tcPr>
            <w:tcW w:w="6005" w:type="dxa"/>
            <w:shd w:val="clear" w:color="auto" w:fill="auto"/>
          </w:tcPr>
          <w:p w:rsidR="00AA6C28" w:rsidRDefault="00AA6C28" w:rsidP="001F1BE9">
            <w:pPr>
              <w:spacing w:before="60" w:after="60"/>
              <w:rPr>
                <w:rFonts w:cs="Arial"/>
                <w:sz w:val="20"/>
                <w:szCs w:val="20"/>
              </w:rPr>
            </w:pPr>
            <w:r>
              <w:rPr>
                <w:rFonts w:cs="Arial"/>
                <w:b/>
                <w:sz w:val="20"/>
                <w:szCs w:val="20"/>
                <w:lang w:val="fr-CH"/>
              </w:rPr>
              <w:t>Conditions</w:t>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4001</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bacteriology</w:t>
            </w:r>
            <w:r w:rsidR="00085FB7">
              <w:rPr>
                <w:rFonts w:cs="Arial"/>
                <w:bCs/>
                <w:szCs w:val="18"/>
                <w:lang w:val="en-GB" w:eastAsia="en-US"/>
              </w:rPr>
              <w:br/>
            </w:r>
          </w:p>
        </w:tc>
        <w:sdt>
          <w:sdtPr>
            <w:rPr>
              <w:rFonts w:ascii="MS Gothic" w:eastAsia="MS Gothic" w:hAnsi="MS Gothic" w:cs="Arial"/>
              <w:sz w:val="20"/>
              <w:szCs w:val="20"/>
            </w:rPr>
            <w:id w:val="-155000893"/>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F87136"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4002</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clinical chemistry / biochemistry</w:t>
            </w:r>
          </w:p>
        </w:tc>
        <w:sdt>
          <w:sdtPr>
            <w:rPr>
              <w:rFonts w:ascii="MS Gothic" w:eastAsia="MS Gothic" w:hAnsi="MS Gothic" w:cs="Arial"/>
              <w:sz w:val="20"/>
              <w:szCs w:val="20"/>
            </w:rPr>
            <w:id w:val="1538770437"/>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4003</w:t>
            </w:r>
          </w:p>
        </w:tc>
        <w:tc>
          <w:tcPr>
            <w:tcW w:w="6309" w:type="dxa"/>
          </w:tcPr>
          <w:p w:rsidR="002647D2" w:rsidRPr="00D75054" w:rsidRDefault="002647D2" w:rsidP="001F1BE9">
            <w:pPr>
              <w:pStyle w:val="Tabellentext"/>
              <w:ind w:left="0" w:firstLine="0"/>
              <w:rPr>
                <w:rFonts w:cs="Arial"/>
                <w:bCs/>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detection of transmissible agents (without organisms or viruses)</w:t>
            </w:r>
          </w:p>
        </w:tc>
        <w:sdt>
          <w:sdtPr>
            <w:rPr>
              <w:rFonts w:ascii="MS Gothic" w:eastAsia="MS Gothic" w:hAnsi="MS Gothic" w:cs="Arial"/>
              <w:sz w:val="20"/>
              <w:szCs w:val="20"/>
            </w:rPr>
            <w:id w:val="-298001103"/>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4004</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genetics</w:t>
            </w:r>
            <w:r w:rsidR="00085FB7">
              <w:rPr>
                <w:rFonts w:cs="Arial"/>
                <w:bCs/>
                <w:szCs w:val="18"/>
                <w:lang w:val="en-GB" w:eastAsia="en-US"/>
              </w:rPr>
              <w:br/>
            </w:r>
          </w:p>
        </w:tc>
        <w:sdt>
          <w:sdtPr>
            <w:rPr>
              <w:rFonts w:ascii="MS Gothic" w:eastAsia="MS Gothic" w:hAnsi="MS Gothic" w:cs="Arial"/>
              <w:sz w:val="20"/>
              <w:szCs w:val="20"/>
            </w:rPr>
            <w:id w:val="-730227379"/>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4005</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haematology / haemostasis, including coagulation disorders</w:t>
            </w:r>
          </w:p>
        </w:tc>
        <w:sdt>
          <w:sdtPr>
            <w:rPr>
              <w:rFonts w:ascii="MS Gothic" w:eastAsia="MS Gothic" w:hAnsi="MS Gothic" w:cs="Arial"/>
              <w:sz w:val="20"/>
              <w:szCs w:val="20"/>
            </w:rPr>
            <w:id w:val="-98096124"/>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4006</w:t>
            </w:r>
          </w:p>
        </w:tc>
        <w:tc>
          <w:tcPr>
            <w:tcW w:w="6309" w:type="dxa"/>
          </w:tcPr>
          <w:p w:rsidR="002647D2" w:rsidRPr="00D75054" w:rsidRDefault="002647D2" w:rsidP="001F1BE9">
            <w:pPr>
              <w:pStyle w:val="Tabellentext"/>
              <w:tabs>
                <w:tab w:val="clear" w:pos="1440"/>
                <w:tab w:val="left" w:pos="33"/>
              </w:tabs>
              <w:ind w:left="0" w:firstLine="0"/>
              <w:rPr>
                <w:rFonts w:cs="Arial"/>
                <w:bCs/>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histocompatibility and immunogenetics</w:t>
            </w:r>
          </w:p>
        </w:tc>
        <w:sdt>
          <w:sdtPr>
            <w:rPr>
              <w:rFonts w:ascii="MS Gothic" w:eastAsia="MS Gothic" w:hAnsi="MS Gothic" w:cs="Arial"/>
              <w:sz w:val="20"/>
              <w:szCs w:val="20"/>
            </w:rPr>
            <w:id w:val="1517654706"/>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4007</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 xml:space="preserve">immunohistochemistry / </w:t>
            </w:r>
            <w:r w:rsidRPr="00D75054">
              <w:rPr>
                <w:rFonts w:cs="Arial"/>
                <w:szCs w:val="18"/>
                <w:lang w:val="en-GB"/>
              </w:rPr>
              <w:t>histology</w:t>
            </w:r>
          </w:p>
        </w:tc>
        <w:sdt>
          <w:sdtPr>
            <w:rPr>
              <w:rFonts w:ascii="MS Gothic" w:eastAsia="MS Gothic" w:hAnsi="MS Gothic" w:cs="Arial"/>
              <w:sz w:val="20"/>
              <w:szCs w:val="20"/>
            </w:rPr>
            <w:id w:val="-1000577342"/>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4008</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immunology</w:t>
            </w:r>
            <w:r w:rsidR="00085FB7">
              <w:rPr>
                <w:rFonts w:cs="Arial"/>
                <w:bCs/>
                <w:szCs w:val="18"/>
                <w:lang w:val="en-GB" w:eastAsia="en-US"/>
              </w:rPr>
              <w:br/>
            </w:r>
          </w:p>
        </w:tc>
        <w:sdt>
          <w:sdtPr>
            <w:rPr>
              <w:rFonts w:ascii="MS Gothic" w:eastAsia="MS Gothic" w:hAnsi="MS Gothic" w:cs="Arial"/>
              <w:sz w:val="20"/>
              <w:szCs w:val="20"/>
            </w:rPr>
            <w:id w:val="1366494895"/>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4009</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molecular biology / diagnostics</w:t>
            </w:r>
          </w:p>
        </w:tc>
        <w:sdt>
          <w:sdtPr>
            <w:rPr>
              <w:rFonts w:ascii="MS Gothic" w:eastAsia="MS Gothic" w:hAnsi="MS Gothic" w:cs="Arial"/>
              <w:sz w:val="20"/>
              <w:szCs w:val="20"/>
            </w:rPr>
            <w:id w:val="-99483612"/>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4010</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mycology</w:t>
            </w:r>
            <w:r w:rsidR="00085FB7">
              <w:rPr>
                <w:rFonts w:cs="Arial"/>
                <w:bCs/>
                <w:szCs w:val="18"/>
                <w:lang w:val="en-GB" w:eastAsia="en-US"/>
              </w:rPr>
              <w:br/>
            </w:r>
          </w:p>
        </w:tc>
        <w:sdt>
          <w:sdtPr>
            <w:rPr>
              <w:rFonts w:ascii="MS Gothic" w:eastAsia="MS Gothic" w:hAnsi="MS Gothic" w:cs="Arial"/>
              <w:sz w:val="20"/>
              <w:szCs w:val="20"/>
            </w:rPr>
            <w:id w:val="379598735"/>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4011</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parasitology</w:t>
            </w:r>
            <w:r w:rsidR="00085FB7">
              <w:rPr>
                <w:rFonts w:cs="Arial"/>
                <w:bCs/>
                <w:szCs w:val="18"/>
                <w:lang w:val="en-GB" w:eastAsia="en-US"/>
              </w:rPr>
              <w:br/>
            </w:r>
          </w:p>
        </w:tc>
        <w:sdt>
          <w:sdtPr>
            <w:rPr>
              <w:rFonts w:ascii="MS Gothic" w:eastAsia="MS Gothic" w:hAnsi="MS Gothic" w:cs="Arial"/>
              <w:sz w:val="20"/>
              <w:szCs w:val="20"/>
            </w:rPr>
            <w:id w:val="684720783"/>
            <w14:checkbox>
              <w14:checked w14:val="0"/>
              <w14:checkedState w14:val="2612" w14:font="MS Gothic"/>
              <w14:uncheckedState w14:val="2610" w14:font="MS Gothic"/>
            </w14:checkbox>
          </w:sdtPr>
          <w:sdtEndPr/>
          <w:sdtContent>
            <w:tc>
              <w:tcPr>
                <w:tcW w:w="826" w:type="dxa"/>
                <w:tcBorders>
                  <w:bottom w:val="single" w:sz="4" w:space="0" w:color="auto"/>
                </w:tcBorders>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r w:rsidR="002647D2" w:rsidRPr="003C6765" w:rsidTr="00F87136">
        <w:trPr>
          <w:cantSplit/>
          <w:trHeight w:val="451"/>
        </w:trPr>
        <w:tc>
          <w:tcPr>
            <w:tcW w:w="1418" w:type="dxa"/>
          </w:tcPr>
          <w:p w:rsidR="002647D2" w:rsidRPr="002647D2" w:rsidRDefault="002647D2" w:rsidP="001F1BE9">
            <w:pPr>
              <w:spacing w:before="60" w:after="60"/>
              <w:rPr>
                <w:rFonts w:cs="Arial"/>
                <w:b/>
                <w:color w:val="000000"/>
                <w:szCs w:val="20"/>
                <w:lang w:val="fr-CH" w:eastAsia="de-DE"/>
              </w:rPr>
            </w:pPr>
            <w:r w:rsidRPr="002647D2">
              <w:rPr>
                <w:rFonts w:cs="Arial"/>
                <w:b/>
                <w:color w:val="000000"/>
                <w:szCs w:val="20"/>
                <w:lang w:val="fr-CH" w:eastAsia="de-DE"/>
              </w:rPr>
              <w:t>IVD 4012</w:t>
            </w:r>
          </w:p>
        </w:tc>
        <w:tc>
          <w:tcPr>
            <w:tcW w:w="6309" w:type="dxa"/>
          </w:tcPr>
          <w:p w:rsidR="002647D2" w:rsidRPr="00D75054" w:rsidRDefault="002647D2" w:rsidP="001F1BE9">
            <w:pPr>
              <w:pStyle w:val="Tabellentext"/>
              <w:ind w:left="0" w:firstLine="0"/>
              <w:rPr>
                <w:rFonts w:cs="Arial"/>
                <w:szCs w:val="18"/>
                <w:lang w:val="en-GB" w:eastAsia="en-US"/>
              </w:rPr>
            </w:pPr>
            <w:r w:rsidRPr="00D75054">
              <w:rPr>
                <w:rFonts w:cs="Arial"/>
                <w:szCs w:val="18"/>
                <w:lang w:val="en-GB"/>
              </w:rPr>
              <w:t xml:space="preserve">In vitro diagnostic devices which require knowledge regarding </w:t>
            </w:r>
            <w:r w:rsidRPr="00D75054">
              <w:rPr>
                <w:rFonts w:cs="Arial"/>
                <w:bCs/>
                <w:szCs w:val="18"/>
                <w:lang w:val="en-GB" w:eastAsia="en-US"/>
              </w:rPr>
              <w:t>virology</w:t>
            </w:r>
            <w:r w:rsidR="00085FB7">
              <w:rPr>
                <w:rFonts w:cs="Arial"/>
                <w:bCs/>
                <w:szCs w:val="18"/>
                <w:lang w:val="en-GB" w:eastAsia="en-US"/>
              </w:rPr>
              <w:br/>
            </w:r>
          </w:p>
        </w:tc>
        <w:sdt>
          <w:sdtPr>
            <w:rPr>
              <w:rFonts w:ascii="MS Gothic" w:eastAsia="MS Gothic" w:hAnsi="MS Gothic" w:cs="Arial"/>
              <w:sz w:val="20"/>
              <w:szCs w:val="20"/>
            </w:rPr>
            <w:id w:val="-1678726127"/>
            <w14:checkbox>
              <w14:checked w14:val="0"/>
              <w14:checkedState w14:val="2612" w14:font="MS Gothic"/>
              <w14:uncheckedState w14:val="2610" w14:font="MS Gothic"/>
            </w14:checkbox>
          </w:sdtPr>
          <w:sdtEndPr/>
          <w:sdtContent>
            <w:tc>
              <w:tcPr>
                <w:tcW w:w="826" w:type="dxa"/>
                <w:shd w:val="clear" w:color="auto" w:fill="D9D9D9" w:themeFill="background1" w:themeFillShade="D9"/>
              </w:tcPr>
              <w:p w:rsidR="002647D2" w:rsidRDefault="002647D2" w:rsidP="001F1BE9">
                <w:pPr>
                  <w:spacing w:before="60" w:after="60"/>
                  <w:jc w:val="center"/>
                </w:pPr>
                <w:r>
                  <w:rPr>
                    <w:rFonts w:ascii="MS Gothic" w:eastAsia="MS Gothic" w:hAnsi="MS Gothic" w:cs="Arial" w:hint="eastAsia"/>
                    <w:sz w:val="20"/>
                    <w:szCs w:val="20"/>
                  </w:rPr>
                  <w:t>☐</w:t>
                </w:r>
              </w:p>
            </w:tc>
          </w:sdtContent>
        </w:sdt>
        <w:tc>
          <w:tcPr>
            <w:tcW w:w="6005" w:type="dxa"/>
            <w:shd w:val="clear" w:color="auto" w:fill="D9D9D9" w:themeFill="background1" w:themeFillShade="D9"/>
          </w:tcPr>
          <w:p w:rsidR="002647D2" w:rsidRPr="003C6765" w:rsidRDefault="002647D2" w:rsidP="001F1BE9">
            <w:pPr>
              <w:spacing w:before="60" w:after="60"/>
              <w:rPr>
                <w:rFonts w:ascii="Arial Narrow" w:hAnsi="Arial Narrow" w:cs="Arial"/>
                <w:noProof/>
                <w:szCs w:val="22"/>
                <w:lang w:val="fr-CH"/>
              </w:rPr>
            </w:pPr>
            <w:r w:rsidRPr="003C6765">
              <w:rPr>
                <w:rFonts w:ascii="Arial Narrow" w:hAnsi="Arial Narrow" w:cs="Arial"/>
                <w:noProof/>
                <w:szCs w:val="22"/>
                <w:lang w:val="fr-CH"/>
              </w:rPr>
              <w:fldChar w:fldCharType="begin">
                <w:ffData>
                  <w:name w:val="Text75"/>
                  <w:enabled/>
                  <w:calcOnExit w:val="0"/>
                  <w:textInput/>
                </w:ffData>
              </w:fldChar>
            </w:r>
            <w:r w:rsidRPr="003C6765">
              <w:rPr>
                <w:rFonts w:ascii="Arial Narrow" w:hAnsi="Arial Narrow" w:cs="Arial"/>
                <w:noProof/>
                <w:szCs w:val="22"/>
                <w:lang w:val="fr-CH"/>
              </w:rPr>
              <w:instrText xml:space="preserve"> FORMTEXT </w:instrText>
            </w:r>
            <w:r w:rsidRPr="003C6765">
              <w:rPr>
                <w:rFonts w:ascii="Arial Narrow" w:hAnsi="Arial Narrow" w:cs="Arial"/>
                <w:noProof/>
                <w:szCs w:val="22"/>
                <w:lang w:val="fr-CH"/>
              </w:rPr>
            </w:r>
            <w:r w:rsidRPr="003C6765">
              <w:rPr>
                <w:rFonts w:ascii="Arial Narrow" w:hAnsi="Arial Narrow" w:cs="Arial"/>
                <w:noProof/>
                <w:szCs w:val="22"/>
                <w:lang w:val="fr-CH"/>
              </w:rPr>
              <w:fldChar w:fldCharType="separate"/>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t> </w:t>
            </w:r>
            <w:r w:rsidRPr="003C6765">
              <w:rPr>
                <w:rFonts w:ascii="Arial Narrow" w:hAnsi="Arial Narrow" w:cs="Arial"/>
                <w:noProof/>
                <w:szCs w:val="22"/>
                <w:lang w:val="fr-CH"/>
              </w:rPr>
              <w:fldChar w:fldCharType="end"/>
            </w:r>
          </w:p>
        </w:tc>
      </w:tr>
    </w:tbl>
    <w:p w:rsidR="00AA6C28" w:rsidRPr="0015136D" w:rsidRDefault="00AA6C28" w:rsidP="00AA6C28">
      <w:pPr>
        <w:rPr>
          <w:u w:val="single"/>
          <w:lang w:val="en-US"/>
        </w:rPr>
      </w:pPr>
    </w:p>
    <w:sectPr w:rsidR="00AA6C28" w:rsidRPr="0015136D" w:rsidSect="001C60F6">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1134" w:right="1134" w:bottom="1133" w:left="1134"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80A" w:rsidRDefault="00C9380A">
      <w:r>
        <w:separator/>
      </w:r>
    </w:p>
  </w:endnote>
  <w:endnote w:type="continuationSeparator" w:id="0">
    <w:p w:rsidR="00C9380A" w:rsidRDefault="00C9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2C3" w:rsidRDefault="00A85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80" w:type="dxa"/>
      <w:tblInd w:w="70" w:type="dxa"/>
      <w:tblBorders>
        <w:top w:val="single" w:sz="6" w:space="0" w:color="auto"/>
      </w:tblBorders>
      <w:tblLayout w:type="fixed"/>
      <w:tblCellMar>
        <w:left w:w="70" w:type="dxa"/>
        <w:right w:w="70" w:type="dxa"/>
      </w:tblCellMar>
      <w:tblLook w:val="0000" w:firstRow="0" w:lastRow="0" w:firstColumn="0" w:lastColumn="0" w:noHBand="0" w:noVBand="0"/>
    </w:tblPr>
    <w:tblGrid>
      <w:gridCol w:w="5954"/>
      <w:gridCol w:w="2835"/>
      <w:gridCol w:w="5791"/>
    </w:tblGrid>
    <w:tr w:rsidR="00C9380A" w:rsidTr="00F14D5B">
      <w:trPr>
        <w:cantSplit/>
        <w:trHeight w:val="411"/>
      </w:trPr>
      <w:tc>
        <w:tcPr>
          <w:tcW w:w="5954" w:type="dxa"/>
        </w:tcPr>
        <w:p w:rsidR="00C9380A" w:rsidRDefault="00C9380A" w:rsidP="009F53A3">
          <w:pPr>
            <w:pStyle w:val="Footer"/>
            <w:spacing w:before="120"/>
            <w:rPr>
              <w:rFonts w:cs="Arial"/>
              <w:lang w:val="en-US"/>
            </w:rPr>
          </w:pPr>
          <w:r>
            <w:rPr>
              <w:rFonts w:cs="Arial"/>
            </w:rPr>
            <w:t>NBOG F 2017-4</w:t>
          </w:r>
          <w:r w:rsidR="00A852C3">
            <w:rPr>
              <w:rFonts w:cs="Arial"/>
            </w:rPr>
            <w:t xml:space="preserve"> rev 2</w:t>
          </w:r>
        </w:p>
      </w:tc>
      <w:tc>
        <w:tcPr>
          <w:tcW w:w="2835" w:type="dxa"/>
        </w:tcPr>
        <w:p w:rsidR="00C9380A" w:rsidRDefault="00C9380A" w:rsidP="009F53A3">
          <w:pPr>
            <w:pStyle w:val="Footer"/>
            <w:spacing w:before="120"/>
            <w:jc w:val="center"/>
            <w:rPr>
              <w:rFonts w:cs="Arial"/>
              <w:b/>
              <w:iCs/>
              <w:sz w:val="20"/>
              <w:lang w:val="en-US"/>
            </w:rPr>
          </w:pPr>
          <w:r w:rsidRPr="00104FFA">
            <w:rPr>
              <w:rFonts w:cs="Arial"/>
              <w:iCs/>
              <w:sz w:val="20"/>
              <w:lang w:val="de-DE"/>
            </w:rPr>
            <w:fldChar w:fldCharType="begin"/>
          </w:r>
          <w:r w:rsidRPr="00104FFA">
            <w:rPr>
              <w:rFonts w:cs="Arial"/>
              <w:iCs/>
              <w:sz w:val="20"/>
              <w:lang w:val="de-DE"/>
            </w:rPr>
            <w:instrText xml:space="preserve"> STYLEREF  "Fußzeile links"  \* MERGEFORMAT </w:instrText>
          </w:r>
          <w:r w:rsidRPr="00104FFA">
            <w:rPr>
              <w:rFonts w:cs="Arial"/>
              <w:iCs/>
              <w:sz w:val="20"/>
              <w:lang w:val="en-US"/>
            </w:rPr>
            <w:fldChar w:fldCharType="end"/>
          </w:r>
          <w:r>
            <w:rPr>
              <w:rFonts w:cs="Arial"/>
              <w:iCs/>
              <w:sz w:val="20"/>
              <w:lang w:val="en-US"/>
            </w:rPr>
            <w:t xml:space="preserve"> </w:t>
          </w:r>
          <w:r w:rsidRPr="00104FFA">
            <w:rPr>
              <w:rFonts w:cs="Arial"/>
              <w:iCs/>
              <w:sz w:val="20"/>
              <w:lang w:val="en-US"/>
            </w:rPr>
            <w:t>–</w:t>
          </w:r>
          <w:r w:rsidRPr="00104FFA">
            <w:rPr>
              <w:rFonts w:cs="Arial"/>
              <w:iCs/>
              <w:sz w:val="20"/>
              <w:lang w:val="de-DE"/>
            </w:rPr>
            <w:t xml:space="preserve"> </w:t>
          </w:r>
          <w:r w:rsidRPr="00104FFA">
            <w:rPr>
              <w:rFonts w:cs="Arial"/>
              <w:iCs/>
              <w:sz w:val="20"/>
              <w:lang w:val="de-DE"/>
            </w:rPr>
            <w:fldChar w:fldCharType="begin"/>
          </w:r>
          <w:r w:rsidRPr="00104FFA">
            <w:rPr>
              <w:rFonts w:cs="Arial"/>
              <w:iCs/>
              <w:sz w:val="20"/>
              <w:lang w:val="de-DE"/>
            </w:rPr>
            <w:instrText xml:space="preserve"> STYLEREF  "Fußzeile rechts"  \* MERGEFORMAT </w:instrText>
          </w:r>
          <w:r w:rsidRPr="00104FFA">
            <w:rPr>
              <w:rFonts w:cs="Arial"/>
              <w:iCs/>
              <w:sz w:val="20"/>
              <w:lang w:val="en-US"/>
            </w:rPr>
            <w:fldChar w:fldCharType="end"/>
          </w:r>
        </w:p>
      </w:tc>
      <w:tc>
        <w:tcPr>
          <w:tcW w:w="5791" w:type="dxa"/>
        </w:tcPr>
        <w:p w:rsidR="00C9380A" w:rsidRDefault="00C9380A" w:rsidP="009F53A3">
          <w:pPr>
            <w:pStyle w:val="Footer"/>
            <w:spacing w:before="120"/>
            <w:jc w:val="right"/>
            <w:rPr>
              <w:rFonts w:cs="Arial"/>
              <w:lang w:val="en-US"/>
            </w:rPr>
          </w:pPr>
          <w:r>
            <w:rPr>
              <w:rFonts w:cs="Arial"/>
              <w:lang w:val="en-US"/>
            </w:rPr>
            <w:t xml:space="preserve">Page </w:t>
          </w:r>
          <w:r>
            <w:rPr>
              <w:rFonts w:cs="Arial"/>
            </w:rPr>
            <w:fldChar w:fldCharType="begin"/>
          </w:r>
          <w:r>
            <w:rPr>
              <w:rFonts w:cs="Arial"/>
              <w:lang w:val="en-US"/>
            </w:rPr>
            <w:instrText xml:space="preserve">PAGE </w:instrText>
          </w:r>
          <w:r>
            <w:rPr>
              <w:rFonts w:cs="Arial"/>
            </w:rPr>
            <w:fldChar w:fldCharType="separate"/>
          </w:r>
          <w:r w:rsidR="00C212EB">
            <w:rPr>
              <w:rFonts w:cs="Arial"/>
              <w:noProof/>
              <w:lang w:val="en-US"/>
            </w:rPr>
            <w:t>2</w:t>
          </w:r>
          <w:r>
            <w:rPr>
              <w:rFonts w:cs="Arial"/>
            </w:rPr>
            <w:fldChar w:fldCharType="end"/>
          </w:r>
          <w:r>
            <w:rPr>
              <w:rFonts w:cs="Arial"/>
              <w:lang w:val="en-US"/>
            </w:rPr>
            <w:t xml:space="preserve"> of </w:t>
          </w:r>
          <w:r>
            <w:rPr>
              <w:rFonts w:cs="Arial"/>
            </w:rPr>
            <w:fldChar w:fldCharType="begin"/>
          </w:r>
          <w:r>
            <w:rPr>
              <w:rFonts w:cs="Arial"/>
              <w:lang w:val="en-US"/>
            </w:rPr>
            <w:instrText xml:space="preserve">NUMPAGES </w:instrText>
          </w:r>
          <w:r>
            <w:rPr>
              <w:rFonts w:cs="Arial"/>
            </w:rPr>
            <w:fldChar w:fldCharType="separate"/>
          </w:r>
          <w:r w:rsidR="00C212EB">
            <w:rPr>
              <w:rFonts w:cs="Arial"/>
              <w:noProof/>
              <w:lang w:val="en-US"/>
            </w:rPr>
            <w:t>9</w:t>
          </w:r>
          <w:r>
            <w:rPr>
              <w:rFonts w:cs="Arial"/>
            </w:rPr>
            <w:fldChar w:fldCharType="end"/>
          </w:r>
        </w:p>
      </w:tc>
    </w:tr>
  </w:tbl>
  <w:p w:rsidR="00C9380A" w:rsidRDefault="00C9380A" w:rsidP="002E02A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6" w:space="0" w:color="auto"/>
      </w:tblBorders>
      <w:tblLayout w:type="fixed"/>
      <w:tblCellMar>
        <w:left w:w="70" w:type="dxa"/>
        <w:right w:w="70" w:type="dxa"/>
      </w:tblCellMar>
      <w:tblLook w:val="0000" w:firstRow="0" w:lastRow="0" w:firstColumn="0" w:lastColumn="0" w:noHBand="0" w:noVBand="0"/>
    </w:tblPr>
    <w:tblGrid>
      <w:gridCol w:w="5954"/>
      <w:gridCol w:w="2835"/>
      <w:gridCol w:w="5791"/>
    </w:tblGrid>
    <w:tr w:rsidR="00C9380A" w:rsidTr="00F14D5B">
      <w:trPr>
        <w:cantSplit/>
        <w:trHeight w:val="411"/>
      </w:trPr>
      <w:tc>
        <w:tcPr>
          <w:tcW w:w="5954" w:type="dxa"/>
        </w:tcPr>
        <w:p w:rsidR="00C9380A" w:rsidRDefault="00C9380A" w:rsidP="00896B2A">
          <w:pPr>
            <w:pStyle w:val="Footer"/>
            <w:spacing w:before="120"/>
            <w:rPr>
              <w:rFonts w:cs="Arial"/>
              <w:lang w:val="en-US"/>
            </w:rPr>
          </w:pPr>
          <w:r>
            <w:rPr>
              <w:rFonts w:cs="Arial"/>
            </w:rPr>
            <w:t>NBOG F 2017-4</w:t>
          </w:r>
          <w:r w:rsidR="00A852C3">
            <w:rPr>
              <w:rFonts w:cs="Arial"/>
            </w:rPr>
            <w:t xml:space="preserve"> rev 2</w:t>
          </w:r>
        </w:p>
      </w:tc>
      <w:tc>
        <w:tcPr>
          <w:tcW w:w="2835" w:type="dxa"/>
        </w:tcPr>
        <w:p w:rsidR="00C9380A" w:rsidRPr="00104FFA" w:rsidRDefault="00C9380A">
          <w:pPr>
            <w:pStyle w:val="Footer"/>
            <w:spacing w:before="120"/>
            <w:jc w:val="center"/>
            <w:rPr>
              <w:rFonts w:cs="Arial"/>
              <w:iCs/>
              <w:sz w:val="20"/>
              <w:lang w:val="en-US"/>
            </w:rPr>
          </w:pPr>
          <w:r w:rsidRPr="00104FFA">
            <w:rPr>
              <w:rFonts w:cs="Arial"/>
              <w:iCs/>
              <w:sz w:val="20"/>
              <w:lang w:val="de-DE"/>
            </w:rPr>
            <w:fldChar w:fldCharType="begin"/>
          </w:r>
          <w:r w:rsidRPr="00104FFA">
            <w:rPr>
              <w:rFonts w:cs="Arial"/>
              <w:iCs/>
              <w:sz w:val="20"/>
              <w:lang w:val="de-DE"/>
            </w:rPr>
            <w:instrText xml:space="preserve"> STYLEREF  "Fußzeile links"  \* MERGEFORMAT </w:instrText>
          </w:r>
          <w:r w:rsidRPr="00104FFA">
            <w:rPr>
              <w:rFonts w:cs="Arial"/>
              <w:iCs/>
              <w:sz w:val="20"/>
              <w:lang w:val="en-US"/>
            </w:rPr>
            <w:fldChar w:fldCharType="end"/>
          </w:r>
          <w:r>
            <w:rPr>
              <w:rFonts w:cs="Arial"/>
              <w:iCs/>
              <w:sz w:val="20"/>
              <w:lang w:val="en-US"/>
            </w:rPr>
            <w:t xml:space="preserve"> </w:t>
          </w:r>
          <w:r w:rsidRPr="00104FFA">
            <w:rPr>
              <w:rFonts w:cs="Arial"/>
              <w:iCs/>
              <w:sz w:val="20"/>
              <w:lang w:val="en-US"/>
            </w:rPr>
            <w:t>–</w:t>
          </w:r>
          <w:r w:rsidRPr="00104FFA">
            <w:rPr>
              <w:rFonts w:cs="Arial"/>
              <w:iCs/>
              <w:sz w:val="20"/>
              <w:lang w:val="de-DE"/>
            </w:rPr>
            <w:t xml:space="preserve"> </w:t>
          </w:r>
          <w:r w:rsidRPr="00104FFA">
            <w:rPr>
              <w:rFonts w:cs="Arial"/>
              <w:iCs/>
              <w:sz w:val="20"/>
              <w:lang w:val="de-DE"/>
            </w:rPr>
            <w:fldChar w:fldCharType="begin"/>
          </w:r>
          <w:r w:rsidRPr="00104FFA">
            <w:rPr>
              <w:rFonts w:cs="Arial"/>
              <w:iCs/>
              <w:sz w:val="20"/>
              <w:lang w:val="de-DE"/>
            </w:rPr>
            <w:instrText xml:space="preserve"> STYLEREF  "Fußzeile rechts"  \* MERGEFORMAT </w:instrText>
          </w:r>
          <w:r w:rsidRPr="00104FFA">
            <w:rPr>
              <w:rFonts w:cs="Arial"/>
              <w:iCs/>
              <w:sz w:val="20"/>
              <w:lang w:val="en-US"/>
            </w:rPr>
            <w:fldChar w:fldCharType="end"/>
          </w:r>
        </w:p>
      </w:tc>
      <w:tc>
        <w:tcPr>
          <w:tcW w:w="5791" w:type="dxa"/>
        </w:tcPr>
        <w:p w:rsidR="00C9380A" w:rsidRDefault="00C9380A">
          <w:pPr>
            <w:pStyle w:val="Footer"/>
            <w:spacing w:before="120"/>
            <w:jc w:val="right"/>
            <w:rPr>
              <w:rFonts w:cs="Arial"/>
              <w:lang w:val="en-US"/>
            </w:rPr>
          </w:pPr>
          <w:r>
            <w:rPr>
              <w:rFonts w:cs="Arial"/>
              <w:lang w:val="en-US"/>
            </w:rPr>
            <w:t xml:space="preserve">Page </w:t>
          </w:r>
          <w:r>
            <w:rPr>
              <w:rFonts w:cs="Arial"/>
            </w:rPr>
            <w:fldChar w:fldCharType="begin"/>
          </w:r>
          <w:r>
            <w:rPr>
              <w:rFonts w:cs="Arial"/>
              <w:lang w:val="en-US"/>
            </w:rPr>
            <w:instrText xml:space="preserve">PAGE </w:instrText>
          </w:r>
          <w:r>
            <w:rPr>
              <w:rFonts w:cs="Arial"/>
            </w:rPr>
            <w:fldChar w:fldCharType="separate"/>
          </w:r>
          <w:r w:rsidR="00C212EB">
            <w:rPr>
              <w:rFonts w:cs="Arial"/>
              <w:noProof/>
              <w:lang w:val="en-US"/>
            </w:rPr>
            <w:t>1</w:t>
          </w:r>
          <w:r>
            <w:rPr>
              <w:rFonts w:cs="Arial"/>
            </w:rPr>
            <w:fldChar w:fldCharType="end"/>
          </w:r>
          <w:r>
            <w:rPr>
              <w:rFonts w:cs="Arial"/>
              <w:lang w:val="en-US"/>
            </w:rPr>
            <w:t xml:space="preserve"> of </w:t>
          </w:r>
          <w:r>
            <w:rPr>
              <w:rFonts w:cs="Arial"/>
            </w:rPr>
            <w:fldChar w:fldCharType="begin"/>
          </w:r>
          <w:r>
            <w:rPr>
              <w:rFonts w:cs="Arial"/>
              <w:lang w:val="en-US"/>
            </w:rPr>
            <w:instrText xml:space="preserve">NUMPAGES </w:instrText>
          </w:r>
          <w:r>
            <w:rPr>
              <w:rFonts w:cs="Arial"/>
            </w:rPr>
            <w:fldChar w:fldCharType="separate"/>
          </w:r>
          <w:r w:rsidR="00C212EB">
            <w:rPr>
              <w:rFonts w:cs="Arial"/>
              <w:noProof/>
              <w:lang w:val="en-US"/>
            </w:rPr>
            <w:t>9</w:t>
          </w:r>
          <w:r>
            <w:rPr>
              <w:rFonts w:cs="Arial"/>
            </w:rPr>
            <w:fldChar w:fldCharType="end"/>
          </w:r>
        </w:p>
      </w:tc>
    </w:tr>
  </w:tbl>
  <w:p w:rsidR="00C9380A" w:rsidRDefault="00C9380A" w:rsidP="002E0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80A" w:rsidRDefault="00C9380A">
      <w:r>
        <w:separator/>
      </w:r>
    </w:p>
  </w:footnote>
  <w:footnote w:type="continuationSeparator" w:id="0">
    <w:p w:rsidR="00C9380A" w:rsidRDefault="00C9380A">
      <w:r>
        <w:continuationSeparator/>
      </w:r>
    </w:p>
  </w:footnote>
  <w:footnote w:id="1">
    <w:p w:rsidR="00C9380A" w:rsidRPr="00CB22EA" w:rsidRDefault="00C9380A" w:rsidP="00F96B75">
      <w:pPr>
        <w:pStyle w:val="FootnoteText"/>
      </w:pPr>
      <w:r>
        <w:rPr>
          <w:rStyle w:val="FootnoteReference"/>
        </w:rPr>
        <w:footnoteRef/>
      </w:r>
      <w:r w:rsidRPr="00CB22EA">
        <w:t xml:space="preserve"> </w:t>
      </w:r>
      <w:r w:rsidRPr="00F96B75">
        <w:rPr>
          <w:rFonts w:cs="Arial"/>
        </w:rPr>
        <w:t xml:space="preserve">In case of </w:t>
      </w:r>
      <w:r>
        <w:rPr>
          <w:rFonts w:cs="Arial"/>
        </w:rPr>
        <w:t xml:space="preserve">a </w:t>
      </w:r>
      <w:r w:rsidRPr="00F96B75">
        <w:rPr>
          <w:rFonts w:cs="Arial"/>
        </w:rPr>
        <w:t>new applicant, please insert « new »</w:t>
      </w:r>
    </w:p>
  </w:footnote>
  <w:footnote w:id="2">
    <w:p w:rsidR="00C9380A" w:rsidRPr="00F96B75" w:rsidRDefault="00C9380A">
      <w:pPr>
        <w:pStyle w:val="FootnoteText"/>
        <w:rPr>
          <w:rFonts w:cs="Arial"/>
        </w:rPr>
      </w:pPr>
      <w:r w:rsidRPr="00F96B75">
        <w:rPr>
          <w:rStyle w:val="FootnoteReference"/>
          <w:rFonts w:cs="Arial"/>
        </w:rPr>
        <w:footnoteRef/>
      </w:r>
      <w:r w:rsidRPr="00F96B75">
        <w:rPr>
          <w:rFonts w:cs="Arial"/>
        </w:rPr>
        <w:t xml:space="preserve"> </w:t>
      </w:r>
      <w:r w:rsidR="00B858A8" w:rsidRPr="00B858A8">
        <w:t>Commission Implementing Regulation (EU) 2017/2185 of 23 November 2017 on the list of codes and corresponding types of devices for the purpose of specifying the scope of the designation as notified bodies in the field of medical devices under Regulation (EU) 2017/745 of the European Parliament and of the Council and in vitro diagnostic medical devices under Regulation (EU) 2017/746 of the European Parliament and of the Council</w:t>
      </w:r>
      <w:r w:rsidR="00B858A8">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2C3" w:rsidRDefault="00A852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93" w:type="dxa"/>
      <w:tblInd w:w="8" w:type="dxa"/>
      <w:tblBorders>
        <w:bottom w:val="single" w:sz="6" w:space="0" w:color="auto"/>
      </w:tblBorders>
      <w:tblLayout w:type="fixed"/>
      <w:tblCellMar>
        <w:left w:w="0" w:type="dxa"/>
        <w:right w:w="0" w:type="dxa"/>
      </w:tblCellMar>
      <w:tblLook w:val="04A0" w:firstRow="1" w:lastRow="0" w:firstColumn="1" w:lastColumn="0" w:noHBand="0" w:noVBand="1"/>
    </w:tblPr>
    <w:tblGrid>
      <w:gridCol w:w="7363"/>
      <w:gridCol w:w="7230"/>
    </w:tblGrid>
    <w:tr w:rsidR="00C9380A" w:rsidRPr="00A525EA" w:rsidTr="00F14D5B">
      <w:trPr>
        <w:cantSplit/>
      </w:trPr>
      <w:tc>
        <w:tcPr>
          <w:tcW w:w="7363" w:type="dxa"/>
          <w:tcBorders>
            <w:top w:val="nil"/>
            <w:left w:val="nil"/>
            <w:bottom w:val="single" w:sz="6" w:space="0" w:color="auto"/>
            <w:right w:val="nil"/>
          </w:tcBorders>
          <w:hideMark/>
        </w:tcPr>
        <w:p w:rsidR="00C9380A" w:rsidRPr="00A525EA" w:rsidRDefault="00C9380A" w:rsidP="00A525EA">
          <w:pPr>
            <w:tabs>
              <w:tab w:val="left" w:pos="5387"/>
              <w:tab w:val="left" w:pos="6805"/>
            </w:tabs>
            <w:spacing w:before="360" w:line="360" w:lineRule="atLeast"/>
            <w:outlineLvl w:val="5"/>
            <w:rPr>
              <w:i/>
              <w:sz w:val="22"/>
              <w:lang w:eastAsia="en-GB"/>
            </w:rPr>
          </w:pPr>
          <w:r w:rsidRPr="00A525EA">
            <w:rPr>
              <w:i/>
              <w:sz w:val="22"/>
              <w:lang w:eastAsia="en-GB"/>
            </w:rPr>
            <w:t xml:space="preserve">NBOG’s Best Practice Guide </w:t>
          </w:r>
        </w:p>
      </w:tc>
      <w:tc>
        <w:tcPr>
          <w:tcW w:w="7230" w:type="dxa"/>
          <w:tcBorders>
            <w:top w:val="nil"/>
            <w:left w:val="nil"/>
            <w:bottom w:val="single" w:sz="6" w:space="0" w:color="auto"/>
            <w:right w:val="nil"/>
          </w:tcBorders>
          <w:hideMark/>
        </w:tcPr>
        <w:p w:rsidR="00C9380A" w:rsidRPr="00A525EA" w:rsidRDefault="00C9380A" w:rsidP="0069687C">
          <w:pPr>
            <w:tabs>
              <w:tab w:val="left" w:pos="5387"/>
              <w:tab w:val="left" w:pos="6805"/>
            </w:tabs>
            <w:spacing w:before="360"/>
            <w:jc w:val="right"/>
            <w:rPr>
              <w:sz w:val="82"/>
              <w:lang w:eastAsia="en-GB"/>
            </w:rPr>
          </w:pPr>
          <w:r>
            <w:rPr>
              <w:b/>
              <w:sz w:val="32"/>
              <w:lang w:eastAsia="en-GB"/>
            </w:rPr>
            <w:t xml:space="preserve">F </w:t>
          </w:r>
          <w:r w:rsidRPr="00A525EA">
            <w:rPr>
              <w:b/>
              <w:sz w:val="32"/>
              <w:lang w:eastAsia="en-GB"/>
            </w:rPr>
            <w:t>2017-</w:t>
          </w:r>
          <w:r>
            <w:rPr>
              <w:b/>
              <w:sz w:val="32"/>
              <w:lang w:eastAsia="en-GB"/>
            </w:rPr>
            <w:t>4 </w:t>
          </w:r>
        </w:p>
      </w:tc>
    </w:tr>
  </w:tbl>
  <w:p w:rsidR="00C9380A" w:rsidRDefault="00C938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593" w:type="dxa"/>
      <w:tblInd w:w="8" w:type="dxa"/>
      <w:tblBorders>
        <w:bottom w:val="single" w:sz="6" w:space="0" w:color="auto"/>
      </w:tblBorders>
      <w:tblLayout w:type="fixed"/>
      <w:tblCellMar>
        <w:left w:w="0" w:type="dxa"/>
        <w:right w:w="0" w:type="dxa"/>
      </w:tblCellMar>
      <w:tblLook w:val="04A0" w:firstRow="1" w:lastRow="0" w:firstColumn="1" w:lastColumn="0" w:noHBand="0" w:noVBand="1"/>
    </w:tblPr>
    <w:tblGrid>
      <w:gridCol w:w="7513"/>
      <w:gridCol w:w="7080"/>
    </w:tblGrid>
    <w:tr w:rsidR="00C9380A" w:rsidRPr="00C87BA7" w:rsidTr="00F77E16">
      <w:trPr>
        <w:cantSplit/>
      </w:trPr>
      <w:tc>
        <w:tcPr>
          <w:tcW w:w="7513" w:type="dxa"/>
          <w:tcBorders>
            <w:top w:val="nil"/>
            <w:left w:val="nil"/>
            <w:bottom w:val="single" w:sz="6" w:space="0" w:color="auto"/>
            <w:right w:val="nil"/>
          </w:tcBorders>
          <w:hideMark/>
        </w:tcPr>
        <w:p w:rsidR="00C9380A" w:rsidRPr="00C87BA7" w:rsidRDefault="00C9380A" w:rsidP="00C87BA7">
          <w:pPr>
            <w:tabs>
              <w:tab w:val="left" w:pos="5387"/>
              <w:tab w:val="left" w:pos="6805"/>
            </w:tabs>
            <w:spacing w:before="600" w:line="360" w:lineRule="atLeast"/>
            <w:rPr>
              <w:sz w:val="22"/>
              <w:lang w:eastAsia="de-DE"/>
            </w:rPr>
          </w:pPr>
          <w:r w:rsidRPr="00C87BA7">
            <w:rPr>
              <w:i/>
              <w:sz w:val="22"/>
              <w:lang w:eastAsia="de-DE"/>
            </w:rPr>
            <w:t xml:space="preserve">NBOG’s Best Practice Guide </w:t>
          </w:r>
        </w:p>
      </w:tc>
      <w:tc>
        <w:tcPr>
          <w:tcW w:w="7080" w:type="dxa"/>
          <w:tcBorders>
            <w:top w:val="nil"/>
            <w:left w:val="nil"/>
            <w:bottom w:val="single" w:sz="6" w:space="0" w:color="auto"/>
            <w:right w:val="nil"/>
          </w:tcBorders>
          <w:hideMark/>
        </w:tcPr>
        <w:p w:rsidR="00C9380A" w:rsidRPr="00C87BA7" w:rsidRDefault="00C9380A" w:rsidP="00C87BA7">
          <w:pPr>
            <w:tabs>
              <w:tab w:val="left" w:pos="5387"/>
              <w:tab w:val="left" w:pos="6805"/>
            </w:tabs>
            <w:spacing w:before="100" w:beforeAutospacing="1"/>
            <w:jc w:val="right"/>
            <w:rPr>
              <w:sz w:val="82"/>
              <w:lang w:eastAsia="de-DE"/>
            </w:rPr>
          </w:pPr>
          <w:r>
            <w:rPr>
              <w:noProof/>
              <w:sz w:val="20"/>
              <w:lang w:val="en-IE" w:eastAsia="en-IE"/>
            </w:rPr>
            <w:drawing>
              <wp:inline distT="0" distB="0" distL="0" distR="0" wp14:anchorId="55B499E0" wp14:editId="0C7FFB92">
                <wp:extent cx="841375" cy="5632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563245"/>
                        </a:xfrm>
                        <a:prstGeom prst="rect">
                          <a:avLst/>
                        </a:prstGeom>
                        <a:noFill/>
                        <a:ln>
                          <a:noFill/>
                        </a:ln>
                      </pic:spPr>
                    </pic:pic>
                  </a:graphicData>
                </a:graphic>
              </wp:inline>
            </w:drawing>
          </w:r>
          <w:r w:rsidRPr="00C87BA7">
            <w:rPr>
              <w:b/>
              <w:color w:val="000000"/>
              <w:sz w:val="32"/>
              <w:lang w:eastAsia="de-DE"/>
            </w:rPr>
            <w:t> </w:t>
          </w:r>
        </w:p>
      </w:tc>
    </w:tr>
    <w:tr w:rsidR="00C9380A" w:rsidRPr="00C87BA7" w:rsidTr="00F77E16">
      <w:trPr>
        <w:cantSplit/>
      </w:trPr>
      <w:tc>
        <w:tcPr>
          <w:tcW w:w="7513" w:type="dxa"/>
          <w:tcBorders>
            <w:top w:val="single" w:sz="6" w:space="0" w:color="auto"/>
            <w:left w:val="nil"/>
            <w:bottom w:val="nil"/>
            <w:right w:val="nil"/>
          </w:tcBorders>
          <w:hideMark/>
        </w:tcPr>
        <w:p w:rsidR="00C9380A" w:rsidRPr="00C87BA7" w:rsidRDefault="00C9380A" w:rsidP="00A21EE9">
          <w:pPr>
            <w:tabs>
              <w:tab w:val="left" w:pos="5387"/>
              <w:tab w:val="left" w:pos="6805"/>
            </w:tabs>
            <w:spacing w:before="240"/>
            <w:rPr>
              <w:bCs/>
              <w:sz w:val="22"/>
              <w:szCs w:val="22"/>
              <w:lang w:val="en-US" w:eastAsia="de-DE"/>
            </w:rPr>
          </w:pPr>
          <w:r w:rsidRPr="00C87BA7">
            <w:rPr>
              <w:bCs/>
              <w:sz w:val="22"/>
              <w:szCs w:val="22"/>
              <w:lang w:eastAsia="de-DE"/>
            </w:rPr>
            <w:t xml:space="preserve">applicable for </w:t>
          </w:r>
          <w:r w:rsidRPr="00C87BA7">
            <w:rPr>
              <w:bCs/>
              <w:sz w:val="22"/>
              <w:szCs w:val="22"/>
              <w:lang w:eastAsia="de-DE"/>
            </w:rPr>
            <w:sym w:font="Wingdings" w:char="F0A8"/>
          </w:r>
          <w:r w:rsidRPr="00C87BA7">
            <w:rPr>
              <w:bCs/>
              <w:sz w:val="22"/>
              <w:szCs w:val="22"/>
              <w:lang w:eastAsia="de-DE"/>
            </w:rPr>
            <w:t xml:space="preserve"> MDR </w:t>
          </w:r>
          <w:r w:rsidRPr="00C87BA7">
            <w:rPr>
              <w:bCs/>
              <w:sz w:val="22"/>
              <w:szCs w:val="22"/>
              <w:lang w:eastAsia="de-DE"/>
            </w:rPr>
            <w:sym w:font="Wingdings" w:char="F078"/>
          </w:r>
          <w:r w:rsidRPr="00C87BA7">
            <w:rPr>
              <w:bCs/>
              <w:sz w:val="22"/>
              <w:szCs w:val="22"/>
              <w:lang w:eastAsia="de-DE"/>
            </w:rPr>
            <w:t xml:space="preserve"> IVDR </w:t>
          </w:r>
        </w:p>
      </w:tc>
      <w:tc>
        <w:tcPr>
          <w:tcW w:w="7080" w:type="dxa"/>
          <w:tcBorders>
            <w:top w:val="single" w:sz="6" w:space="0" w:color="auto"/>
            <w:left w:val="nil"/>
            <w:bottom w:val="nil"/>
            <w:right w:val="nil"/>
          </w:tcBorders>
          <w:hideMark/>
        </w:tcPr>
        <w:p w:rsidR="00C9380A" w:rsidRPr="00C87BA7" w:rsidRDefault="00C9380A" w:rsidP="0069687C">
          <w:pPr>
            <w:tabs>
              <w:tab w:val="left" w:pos="5387"/>
              <w:tab w:val="left" w:pos="6805"/>
            </w:tabs>
            <w:spacing w:before="140"/>
            <w:jc w:val="right"/>
            <w:rPr>
              <w:color w:val="000000"/>
              <w:lang w:eastAsia="de-DE"/>
            </w:rPr>
          </w:pPr>
          <w:r w:rsidRPr="00C87BA7">
            <w:rPr>
              <w:rFonts w:cs="Arial"/>
              <w:b/>
              <w:bCs/>
              <w:lang w:val="de-DE" w:eastAsia="de-DE"/>
            </w:rPr>
            <w:t xml:space="preserve">NBOG F </w:t>
          </w:r>
          <w:r>
            <w:rPr>
              <w:rFonts w:cs="Arial"/>
              <w:b/>
              <w:bCs/>
              <w:lang w:val="de-DE" w:eastAsia="de-DE"/>
            </w:rPr>
            <w:t>2017-4 </w:t>
          </w:r>
        </w:p>
      </w:tc>
    </w:tr>
  </w:tbl>
  <w:p w:rsidR="00C9380A" w:rsidRPr="00D52B83" w:rsidRDefault="00C9380A" w:rsidP="00DB69C4">
    <w:pPr>
      <w:pStyle w:val="Header"/>
      <w:spacing w:before="120" w:after="120"/>
      <w:rPr>
        <w:rFonts w:cs="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5E84FD0"/>
    <w:lvl w:ilvl="0">
      <w:start w:val="1"/>
      <w:numFmt w:val="decimal"/>
      <w:pStyle w:val="ListNumber2"/>
      <w:lvlText w:val="%1."/>
      <w:lvlJc w:val="left"/>
      <w:pPr>
        <w:tabs>
          <w:tab w:val="num" w:pos="643"/>
        </w:tabs>
        <w:ind w:left="643" w:hanging="360"/>
      </w:pPr>
    </w:lvl>
  </w:abstractNum>
  <w:abstractNum w:abstractNumId="1">
    <w:nsid w:val="074E5F08"/>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5F43DA"/>
    <w:multiLevelType w:val="hybridMultilevel"/>
    <w:tmpl w:val="AB0C86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9A51785"/>
    <w:multiLevelType w:val="multilevel"/>
    <w:tmpl w:val="DF426BE2"/>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6173" w:hanging="360"/>
      </w:pPr>
      <w:rPr>
        <w:rFonts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5">
    <w:nsid w:val="1FF52221"/>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07B539D"/>
    <w:multiLevelType w:val="hybridMultilevel"/>
    <w:tmpl w:val="12DA7A6E"/>
    <w:lvl w:ilvl="0" w:tplc="E3720B12">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nsid w:val="22E44180"/>
    <w:multiLevelType w:val="multilevel"/>
    <w:tmpl w:val="50FC5332"/>
    <w:name w:val="NumPar"/>
    <w:lvl w:ilvl="0">
      <w:start w:val="1"/>
      <w:numFmt w:val="decimal"/>
      <w:lvlRestart w:val="0"/>
      <w:pStyle w:val="NumPar1"/>
      <w:lvlText w:val="%1."/>
      <w:lvlJc w:val="left"/>
      <w:pPr>
        <w:tabs>
          <w:tab w:val="num" w:pos="850"/>
        </w:tabs>
        <w:ind w:left="850" w:hanging="850"/>
      </w:pPr>
      <w:rPr>
        <w:sz w:val="24"/>
      </w:r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B8A7DD6"/>
    <w:multiLevelType w:val="hybridMultilevel"/>
    <w:tmpl w:val="A1C48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67C7D3D"/>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0AC5175"/>
    <w:multiLevelType w:val="hybridMultilevel"/>
    <w:tmpl w:val="0FF48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340EF6"/>
    <w:multiLevelType w:val="multilevel"/>
    <w:tmpl w:val="8DE282C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E9316BE"/>
    <w:multiLevelType w:val="multilevel"/>
    <w:tmpl w:val="DF426BE2"/>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b w:val="0"/>
      </w:rPr>
    </w:lvl>
    <w:lvl w:ilvl="2">
      <w:start w:val="1"/>
      <w:numFmt w:val="decimal"/>
      <w:lvlText w:val="%3)"/>
      <w:lvlJc w:val="left"/>
      <w:pPr>
        <w:ind w:left="1080" w:hanging="360"/>
      </w:pPr>
      <w:rPr>
        <w:rFonts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3"/>
  </w:num>
  <w:num w:numId="3">
    <w:abstractNumId w:val="11"/>
  </w:num>
  <w:num w:numId="4">
    <w:abstractNumId w:val="5"/>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9"/>
  </w:num>
  <w:num w:numId="10">
    <w:abstractNumId w:val="12"/>
  </w:num>
  <w:num w:numId="11">
    <w:abstractNumId w:val="2"/>
  </w:num>
  <w:num w:numId="12">
    <w:abstractNumId w:val="6"/>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dit="forms" w:formatting="1" w:enforcement="1" w:cryptProviderType="rsaFull" w:cryptAlgorithmClass="hash" w:cryptAlgorithmType="typeAny" w:cryptAlgorithmSid="4" w:cryptSpinCount="100000" w:hash="FXA7iuV3MTH3Cg4ALi5yNhkD5z4=" w:salt="gX0na4PJK7f3J7auKxSMGg=="/>
  <w:defaultTabStop w:val="720"/>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21407E"/>
    <w:rsid w:val="000110E9"/>
    <w:rsid w:val="000179DC"/>
    <w:rsid w:val="00022CCB"/>
    <w:rsid w:val="00056322"/>
    <w:rsid w:val="000610E6"/>
    <w:rsid w:val="0007276B"/>
    <w:rsid w:val="000846D7"/>
    <w:rsid w:val="00085FB7"/>
    <w:rsid w:val="00094C0C"/>
    <w:rsid w:val="00095B98"/>
    <w:rsid w:val="000A403D"/>
    <w:rsid w:val="000A6301"/>
    <w:rsid w:val="000B467A"/>
    <w:rsid w:val="000C0EAA"/>
    <w:rsid w:val="000D22A5"/>
    <w:rsid w:val="00104FFA"/>
    <w:rsid w:val="00122F2C"/>
    <w:rsid w:val="00125499"/>
    <w:rsid w:val="00137AA9"/>
    <w:rsid w:val="00143B95"/>
    <w:rsid w:val="0015136D"/>
    <w:rsid w:val="001604FF"/>
    <w:rsid w:val="00181660"/>
    <w:rsid w:val="001A0094"/>
    <w:rsid w:val="001A3C75"/>
    <w:rsid w:val="001A4B62"/>
    <w:rsid w:val="001C60F6"/>
    <w:rsid w:val="001C6BC5"/>
    <w:rsid w:val="001E2030"/>
    <w:rsid w:val="001F0F59"/>
    <w:rsid w:val="001F1BE9"/>
    <w:rsid w:val="0021407E"/>
    <w:rsid w:val="00221F92"/>
    <w:rsid w:val="00224FD5"/>
    <w:rsid w:val="00247391"/>
    <w:rsid w:val="00252460"/>
    <w:rsid w:val="0025778D"/>
    <w:rsid w:val="002647D2"/>
    <w:rsid w:val="002678CC"/>
    <w:rsid w:val="00270DB7"/>
    <w:rsid w:val="00292A9E"/>
    <w:rsid w:val="00297064"/>
    <w:rsid w:val="002A2668"/>
    <w:rsid w:val="002B736A"/>
    <w:rsid w:val="002C2478"/>
    <w:rsid w:val="002E02AE"/>
    <w:rsid w:val="002F5222"/>
    <w:rsid w:val="003261A1"/>
    <w:rsid w:val="00333D5F"/>
    <w:rsid w:val="00341FFE"/>
    <w:rsid w:val="00351BC8"/>
    <w:rsid w:val="00372072"/>
    <w:rsid w:val="003736C8"/>
    <w:rsid w:val="003777D3"/>
    <w:rsid w:val="003827AA"/>
    <w:rsid w:val="00383DF9"/>
    <w:rsid w:val="003848B3"/>
    <w:rsid w:val="003B28BC"/>
    <w:rsid w:val="003C03A5"/>
    <w:rsid w:val="003C6765"/>
    <w:rsid w:val="003D06E7"/>
    <w:rsid w:val="003E04A7"/>
    <w:rsid w:val="003E0D3B"/>
    <w:rsid w:val="003F03C1"/>
    <w:rsid w:val="00467884"/>
    <w:rsid w:val="0049748A"/>
    <w:rsid w:val="004B6AF7"/>
    <w:rsid w:val="004C220E"/>
    <w:rsid w:val="004C3CAC"/>
    <w:rsid w:val="004C57B7"/>
    <w:rsid w:val="004D2DDB"/>
    <w:rsid w:val="004E1C9F"/>
    <w:rsid w:val="004F6D24"/>
    <w:rsid w:val="005034C5"/>
    <w:rsid w:val="00524D74"/>
    <w:rsid w:val="00541DDE"/>
    <w:rsid w:val="005432F1"/>
    <w:rsid w:val="00546E23"/>
    <w:rsid w:val="00556E99"/>
    <w:rsid w:val="0055760F"/>
    <w:rsid w:val="00567F4F"/>
    <w:rsid w:val="00576B86"/>
    <w:rsid w:val="005A1E98"/>
    <w:rsid w:val="005A38ED"/>
    <w:rsid w:val="005D45C5"/>
    <w:rsid w:val="005D4CFC"/>
    <w:rsid w:val="005E6F03"/>
    <w:rsid w:val="005E7183"/>
    <w:rsid w:val="006030B4"/>
    <w:rsid w:val="00611D80"/>
    <w:rsid w:val="00620407"/>
    <w:rsid w:val="006206DD"/>
    <w:rsid w:val="00630ABF"/>
    <w:rsid w:val="0063302B"/>
    <w:rsid w:val="00635706"/>
    <w:rsid w:val="00656C03"/>
    <w:rsid w:val="00662502"/>
    <w:rsid w:val="0066577F"/>
    <w:rsid w:val="00684229"/>
    <w:rsid w:val="00694FE3"/>
    <w:rsid w:val="0069687C"/>
    <w:rsid w:val="006A12FA"/>
    <w:rsid w:val="006B3E6C"/>
    <w:rsid w:val="006B6C3C"/>
    <w:rsid w:val="006D2895"/>
    <w:rsid w:val="006D4516"/>
    <w:rsid w:val="006E7274"/>
    <w:rsid w:val="006F16BF"/>
    <w:rsid w:val="00730522"/>
    <w:rsid w:val="00763A68"/>
    <w:rsid w:val="00765A30"/>
    <w:rsid w:val="00796A35"/>
    <w:rsid w:val="007A1693"/>
    <w:rsid w:val="007E2AA2"/>
    <w:rsid w:val="007F2278"/>
    <w:rsid w:val="00806B36"/>
    <w:rsid w:val="008266A5"/>
    <w:rsid w:val="008269B9"/>
    <w:rsid w:val="00840406"/>
    <w:rsid w:val="00841ED9"/>
    <w:rsid w:val="008421C1"/>
    <w:rsid w:val="0088454B"/>
    <w:rsid w:val="00896B2A"/>
    <w:rsid w:val="008B0068"/>
    <w:rsid w:val="008B780E"/>
    <w:rsid w:val="008C018C"/>
    <w:rsid w:val="008D31DE"/>
    <w:rsid w:val="008D7DAC"/>
    <w:rsid w:val="008E1065"/>
    <w:rsid w:val="008E36AA"/>
    <w:rsid w:val="008E6649"/>
    <w:rsid w:val="008E7635"/>
    <w:rsid w:val="009205DE"/>
    <w:rsid w:val="0094321F"/>
    <w:rsid w:val="0094562D"/>
    <w:rsid w:val="0094667B"/>
    <w:rsid w:val="00970885"/>
    <w:rsid w:val="00976A1D"/>
    <w:rsid w:val="00980568"/>
    <w:rsid w:val="0099259B"/>
    <w:rsid w:val="009B0132"/>
    <w:rsid w:val="009B399D"/>
    <w:rsid w:val="009D1857"/>
    <w:rsid w:val="009E321E"/>
    <w:rsid w:val="009E41B1"/>
    <w:rsid w:val="009F53A3"/>
    <w:rsid w:val="00A141EA"/>
    <w:rsid w:val="00A16005"/>
    <w:rsid w:val="00A21EE9"/>
    <w:rsid w:val="00A3747E"/>
    <w:rsid w:val="00A46DC4"/>
    <w:rsid w:val="00A525EA"/>
    <w:rsid w:val="00A5740F"/>
    <w:rsid w:val="00A73DC9"/>
    <w:rsid w:val="00A852C3"/>
    <w:rsid w:val="00A9533A"/>
    <w:rsid w:val="00A97A5C"/>
    <w:rsid w:val="00A97BE8"/>
    <w:rsid w:val="00AA4AF4"/>
    <w:rsid w:val="00AA6C28"/>
    <w:rsid w:val="00AC0CE6"/>
    <w:rsid w:val="00AC471A"/>
    <w:rsid w:val="00AE145A"/>
    <w:rsid w:val="00B161CE"/>
    <w:rsid w:val="00B21694"/>
    <w:rsid w:val="00B2244B"/>
    <w:rsid w:val="00B27165"/>
    <w:rsid w:val="00B354EF"/>
    <w:rsid w:val="00B4584E"/>
    <w:rsid w:val="00B46B71"/>
    <w:rsid w:val="00B75DC7"/>
    <w:rsid w:val="00B8218E"/>
    <w:rsid w:val="00B83C50"/>
    <w:rsid w:val="00B858A8"/>
    <w:rsid w:val="00BA1C12"/>
    <w:rsid w:val="00BA2B4B"/>
    <w:rsid w:val="00BA7D78"/>
    <w:rsid w:val="00BB1637"/>
    <w:rsid w:val="00BB4308"/>
    <w:rsid w:val="00BD5FB0"/>
    <w:rsid w:val="00BF6A06"/>
    <w:rsid w:val="00C1435A"/>
    <w:rsid w:val="00C212EB"/>
    <w:rsid w:val="00C4052F"/>
    <w:rsid w:val="00C42443"/>
    <w:rsid w:val="00C44268"/>
    <w:rsid w:val="00C445AF"/>
    <w:rsid w:val="00C4528D"/>
    <w:rsid w:val="00C666C6"/>
    <w:rsid w:val="00C73C01"/>
    <w:rsid w:val="00C82CDF"/>
    <w:rsid w:val="00C87BA7"/>
    <w:rsid w:val="00C901A8"/>
    <w:rsid w:val="00C9380A"/>
    <w:rsid w:val="00C96052"/>
    <w:rsid w:val="00CB40C4"/>
    <w:rsid w:val="00CB597C"/>
    <w:rsid w:val="00CB6EAF"/>
    <w:rsid w:val="00CD69AD"/>
    <w:rsid w:val="00CF5E1F"/>
    <w:rsid w:val="00D14840"/>
    <w:rsid w:val="00D2023B"/>
    <w:rsid w:val="00D2477E"/>
    <w:rsid w:val="00D52B83"/>
    <w:rsid w:val="00D62E29"/>
    <w:rsid w:val="00D71E16"/>
    <w:rsid w:val="00D72BB9"/>
    <w:rsid w:val="00D75054"/>
    <w:rsid w:val="00D93386"/>
    <w:rsid w:val="00D94E15"/>
    <w:rsid w:val="00DA6EA5"/>
    <w:rsid w:val="00DB69C4"/>
    <w:rsid w:val="00DC30F1"/>
    <w:rsid w:val="00DD31C4"/>
    <w:rsid w:val="00DD580C"/>
    <w:rsid w:val="00DE7AA4"/>
    <w:rsid w:val="00DF1A21"/>
    <w:rsid w:val="00E02D60"/>
    <w:rsid w:val="00E31E46"/>
    <w:rsid w:val="00E349AF"/>
    <w:rsid w:val="00E42858"/>
    <w:rsid w:val="00E44FED"/>
    <w:rsid w:val="00E65DBA"/>
    <w:rsid w:val="00E81387"/>
    <w:rsid w:val="00E83A25"/>
    <w:rsid w:val="00E93899"/>
    <w:rsid w:val="00EA52B2"/>
    <w:rsid w:val="00EB637A"/>
    <w:rsid w:val="00EC59C7"/>
    <w:rsid w:val="00F14D5B"/>
    <w:rsid w:val="00F15841"/>
    <w:rsid w:val="00F16815"/>
    <w:rsid w:val="00F246DD"/>
    <w:rsid w:val="00F276C4"/>
    <w:rsid w:val="00F340D6"/>
    <w:rsid w:val="00F7025B"/>
    <w:rsid w:val="00F75273"/>
    <w:rsid w:val="00F77E16"/>
    <w:rsid w:val="00F845FB"/>
    <w:rsid w:val="00F87136"/>
    <w:rsid w:val="00F92149"/>
    <w:rsid w:val="00F96B75"/>
    <w:rsid w:val="00FA1BC0"/>
    <w:rsid w:val="00FA2148"/>
    <w:rsid w:val="00FA372F"/>
    <w:rsid w:val="00FE5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A5"/>
    <w:rPr>
      <w:rFonts w:ascii="Arial" w:hAnsi="Arial"/>
      <w:sz w:val="18"/>
      <w:szCs w:val="24"/>
      <w:lang w:val="en-GB" w:eastAsia="en-US"/>
    </w:rPr>
  </w:style>
  <w:style w:type="paragraph" w:styleId="Heading1">
    <w:name w:val="heading 1"/>
    <w:basedOn w:val="Normal"/>
    <w:next w:val="Normal"/>
    <w:qFormat/>
    <w:pPr>
      <w:keepNext/>
      <w:outlineLvl w:val="0"/>
    </w:pPr>
    <w:rPr>
      <w:rFonts w:eastAsia="Calibri" w:cs="Arial"/>
      <w:b/>
      <w:sz w:val="20"/>
      <w:szCs w:val="20"/>
      <w:lang w:val="en-US"/>
    </w:rPr>
  </w:style>
  <w:style w:type="paragraph" w:styleId="Heading9">
    <w:name w:val="heading 9"/>
    <w:basedOn w:val="Normal"/>
    <w:next w:val="Normal"/>
    <w:link w:val="Heading9Char"/>
    <w:qFormat/>
    <w:rsid w:val="000610E6"/>
    <w:pPr>
      <w:overflowPunct w:val="0"/>
      <w:autoSpaceDE w:val="0"/>
      <w:autoSpaceDN w:val="0"/>
      <w:adjustRightInd w:val="0"/>
      <w:spacing w:before="240" w:after="60"/>
      <w:textAlignment w:val="baseline"/>
      <w:outlineLvl w:val="8"/>
    </w:pPr>
    <w:rPr>
      <w:i/>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de-DE"/>
    </w:rPr>
  </w:style>
  <w:style w:type="paragraph" w:styleId="FootnoteText">
    <w:name w:val="footnote text"/>
    <w:basedOn w:val="Normal"/>
    <w:link w:val="FootnoteTextChar"/>
    <w:uiPriority w:val="99"/>
    <w:unhideWhenUsed/>
    <w:rPr>
      <w:sz w:val="20"/>
      <w:szCs w:val="20"/>
    </w:rPr>
  </w:style>
  <w:style w:type="character" w:customStyle="1" w:styleId="Char3">
    <w:name w:val="Char3"/>
    <w:rPr>
      <w:lang w:val="en-GB" w:eastAsia="en-US" w:bidi="ar-SA"/>
    </w:rPr>
  </w:style>
  <w:style w:type="paragraph" w:styleId="Footer">
    <w:name w:val="footer"/>
    <w:basedOn w:val="Normal"/>
    <w:semiHidden/>
    <w:pPr>
      <w:tabs>
        <w:tab w:val="center" w:pos="4536"/>
        <w:tab w:val="right" w:pos="9072"/>
      </w:tabs>
    </w:pPr>
  </w:style>
  <w:style w:type="paragraph" w:styleId="Title">
    <w:name w:val="Title"/>
    <w:basedOn w:val="Normal"/>
    <w:qFormat/>
    <w:pPr>
      <w:spacing w:before="240" w:after="360"/>
      <w:jc w:val="center"/>
    </w:pPr>
    <w:rPr>
      <w:rFonts w:cs="Arial"/>
      <w:b/>
      <w:sz w:val="28"/>
      <w:szCs w:val="28"/>
    </w:rPr>
  </w:style>
  <w:style w:type="paragraph" w:styleId="BalloonText">
    <w:name w:val="Balloon Text"/>
    <w:basedOn w:val="Normal"/>
    <w:link w:val="BalloonTextChar"/>
    <w:uiPriority w:val="99"/>
    <w:semiHidden/>
    <w:unhideWhenUsed/>
    <w:rsid w:val="00FE5B91"/>
    <w:rPr>
      <w:rFonts w:ascii="Tahoma" w:hAnsi="Tahoma" w:cs="Tahoma"/>
      <w:sz w:val="16"/>
      <w:szCs w:val="16"/>
    </w:rPr>
  </w:style>
  <w:style w:type="character" w:customStyle="1" w:styleId="BalloonTextChar">
    <w:name w:val="Balloon Text Char"/>
    <w:link w:val="BalloonText"/>
    <w:uiPriority w:val="99"/>
    <w:semiHidden/>
    <w:rsid w:val="00FE5B91"/>
    <w:rPr>
      <w:rFonts w:ascii="Tahoma" w:hAnsi="Tahoma" w:cs="Tahoma"/>
      <w:sz w:val="16"/>
      <w:szCs w:val="16"/>
      <w:lang w:val="en-GB" w:eastAsia="en-US"/>
    </w:rPr>
  </w:style>
  <w:style w:type="paragraph" w:customStyle="1" w:styleId="Tabellentext">
    <w:name w:val="Tabellentext"/>
    <w:basedOn w:val="Normal"/>
    <w:rsid w:val="00B21694"/>
    <w:pPr>
      <w:tabs>
        <w:tab w:val="left" w:pos="1440"/>
        <w:tab w:val="left" w:pos="9468"/>
      </w:tabs>
      <w:spacing w:before="60" w:after="60"/>
      <w:ind w:left="1418" w:hanging="1418"/>
    </w:pPr>
    <w:rPr>
      <w:lang w:val="de-DE" w:eastAsia="de-DE"/>
    </w:rPr>
  </w:style>
  <w:style w:type="character" w:styleId="FootnoteReference">
    <w:name w:val="footnote reference"/>
    <w:uiPriority w:val="99"/>
    <w:semiHidden/>
    <w:unhideWhenUsed/>
    <w:rsid w:val="00B21694"/>
    <w:rPr>
      <w:vertAlign w:val="superscript"/>
    </w:rPr>
  </w:style>
  <w:style w:type="paragraph" w:customStyle="1" w:styleId="VerknpfungFuzeile">
    <w:name w:val="VerknüpfungFußzeile"/>
    <w:basedOn w:val="Normal"/>
    <w:qFormat/>
    <w:rsid w:val="003848B3"/>
    <w:pPr>
      <w:spacing w:before="60" w:after="60"/>
    </w:pPr>
    <w:rPr>
      <w:rFonts w:cs="Arial"/>
      <w:sz w:val="20"/>
      <w:szCs w:val="20"/>
      <w:lang w:val="fr-CH"/>
    </w:rPr>
  </w:style>
  <w:style w:type="paragraph" w:customStyle="1" w:styleId="VerknpfungFuzeileDatum">
    <w:name w:val="VerknüpfungFußzeile Datum"/>
    <w:basedOn w:val="Normal"/>
    <w:qFormat/>
    <w:rsid w:val="003827AA"/>
    <w:pPr>
      <w:spacing w:before="60" w:after="60"/>
    </w:pPr>
    <w:rPr>
      <w:rFonts w:cs="Arial"/>
      <w:sz w:val="20"/>
      <w:szCs w:val="20"/>
      <w:lang w:val="fr-CH"/>
    </w:rPr>
  </w:style>
  <w:style w:type="paragraph" w:customStyle="1" w:styleId="Tab">
    <w:name w:val="Tab"/>
    <w:basedOn w:val="Normal"/>
    <w:rsid w:val="008C018C"/>
    <w:pPr>
      <w:spacing w:before="60" w:after="60"/>
    </w:pPr>
    <w:rPr>
      <w:sz w:val="22"/>
      <w:lang w:val="en-US" w:eastAsia="de-DE"/>
    </w:rPr>
  </w:style>
  <w:style w:type="paragraph" w:customStyle="1" w:styleId="NumPar1">
    <w:name w:val="NumPar 1"/>
    <w:basedOn w:val="Normal"/>
    <w:next w:val="Normal"/>
    <w:rsid w:val="00C4052F"/>
    <w:pPr>
      <w:numPr>
        <w:numId w:val="6"/>
      </w:numPr>
      <w:tabs>
        <w:tab w:val="clear" w:pos="850"/>
        <w:tab w:val="num" w:pos="360"/>
      </w:tabs>
      <w:spacing w:before="120" w:after="120"/>
      <w:ind w:left="0" w:firstLine="0"/>
      <w:jc w:val="both"/>
    </w:pPr>
    <w:rPr>
      <w:rFonts w:eastAsia="Calibri"/>
      <w:szCs w:val="22"/>
    </w:rPr>
  </w:style>
  <w:style w:type="paragraph" w:customStyle="1" w:styleId="NumPar2">
    <w:name w:val="NumPar 2"/>
    <w:basedOn w:val="Normal"/>
    <w:next w:val="Normal"/>
    <w:rsid w:val="00C4052F"/>
    <w:pPr>
      <w:numPr>
        <w:ilvl w:val="1"/>
        <w:numId w:val="6"/>
      </w:numPr>
      <w:tabs>
        <w:tab w:val="clear" w:pos="850"/>
        <w:tab w:val="num" w:pos="360"/>
      </w:tabs>
      <w:spacing w:before="120" w:after="120"/>
      <w:ind w:left="0" w:firstLine="0"/>
      <w:jc w:val="both"/>
    </w:pPr>
    <w:rPr>
      <w:rFonts w:eastAsia="Calibri"/>
      <w:szCs w:val="22"/>
    </w:rPr>
  </w:style>
  <w:style w:type="paragraph" w:customStyle="1" w:styleId="NumPar3">
    <w:name w:val="NumPar 3"/>
    <w:basedOn w:val="Normal"/>
    <w:next w:val="Normal"/>
    <w:rsid w:val="00C4052F"/>
    <w:pPr>
      <w:numPr>
        <w:ilvl w:val="2"/>
        <w:numId w:val="6"/>
      </w:numPr>
      <w:tabs>
        <w:tab w:val="clear" w:pos="850"/>
        <w:tab w:val="num" w:pos="360"/>
      </w:tabs>
      <w:spacing w:before="120" w:after="120"/>
      <w:ind w:left="0" w:firstLine="0"/>
      <w:jc w:val="both"/>
    </w:pPr>
    <w:rPr>
      <w:rFonts w:eastAsia="Calibri"/>
      <w:szCs w:val="22"/>
    </w:rPr>
  </w:style>
  <w:style w:type="paragraph" w:customStyle="1" w:styleId="NumPar4">
    <w:name w:val="NumPar 4"/>
    <w:basedOn w:val="Normal"/>
    <w:next w:val="Normal"/>
    <w:rsid w:val="00C4052F"/>
    <w:pPr>
      <w:numPr>
        <w:ilvl w:val="3"/>
        <w:numId w:val="6"/>
      </w:numPr>
      <w:tabs>
        <w:tab w:val="clear" w:pos="850"/>
        <w:tab w:val="num" w:pos="360"/>
      </w:tabs>
      <w:spacing w:before="120" w:after="120"/>
      <w:ind w:left="0" w:firstLine="0"/>
      <w:jc w:val="both"/>
    </w:pPr>
    <w:rPr>
      <w:rFonts w:eastAsia="Calibri"/>
      <w:szCs w:val="22"/>
    </w:rPr>
  </w:style>
  <w:style w:type="paragraph" w:styleId="ListNumber2">
    <w:name w:val="List Number 2"/>
    <w:basedOn w:val="Normal"/>
    <w:uiPriority w:val="99"/>
    <w:semiHidden/>
    <w:unhideWhenUsed/>
    <w:rsid w:val="00C4052F"/>
    <w:pPr>
      <w:numPr>
        <w:numId w:val="8"/>
      </w:numPr>
      <w:tabs>
        <w:tab w:val="clear" w:pos="643"/>
        <w:tab w:val="num" w:pos="850"/>
      </w:tabs>
      <w:spacing w:before="120" w:after="120"/>
      <w:ind w:left="850" w:hanging="850"/>
      <w:contextualSpacing/>
      <w:jc w:val="both"/>
    </w:pPr>
    <w:rPr>
      <w:rFonts w:eastAsia="Calibri"/>
      <w:szCs w:val="22"/>
    </w:rPr>
  </w:style>
  <w:style w:type="character" w:customStyle="1" w:styleId="FootnoteTextChar">
    <w:name w:val="Footnote Text Char"/>
    <w:link w:val="FootnoteText"/>
    <w:uiPriority w:val="99"/>
    <w:rsid w:val="003777D3"/>
    <w:rPr>
      <w:lang w:eastAsia="en-US"/>
    </w:rPr>
  </w:style>
  <w:style w:type="character" w:styleId="CommentReference">
    <w:name w:val="annotation reference"/>
    <w:uiPriority w:val="99"/>
    <w:semiHidden/>
    <w:rsid w:val="001A4B62"/>
    <w:rPr>
      <w:sz w:val="16"/>
      <w:szCs w:val="16"/>
    </w:rPr>
  </w:style>
  <w:style w:type="paragraph" w:styleId="CommentText">
    <w:name w:val="annotation text"/>
    <w:basedOn w:val="Normal"/>
    <w:link w:val="CommentTextChar"/>
    <w:uiPriority w:val="99"/>
    <w:rsid w:val="001A4B62"/>
    <w:rPr>
      <w:sz w:val="20"/>
      <w:szCs w:val="20"/>
      <w:lang w:val="de-DE" w:eastAsia="de-DE"/>
    </w:rPr>
  </w:style>
  <w:style w:type="character" w:customStyle="1" w:styleId="CommentTextChar">
    <w:name w:val="Comment Text Char"/>
    <w:link w:val="CommentText"/>
    <w:uiPriority w:val="99"/>
    <w:rsid w:val="001A4B62"/>
    <w:rPr>
      <w:rFonts w:ascii="Arial" w:hAnsi="Arial"/>
      <w:lang w:val="de-DE" w:eastAsia="de-DE"/>
    </w:rPr>
  </w:style>
  <w:style w:type="paragraph" w:customStyle="1" w:styleId="Point0number">
    <w:name w:val="Point 0 (number)"/>
    <w:basedOn w:val="Normal"/>
    <w:rsid w:val="00A46DC4"/>
    <w:pPr>
      <w:numPr>
        <w:numId w:val="14"/>
      </w:numPr>
      <w:tabs>
        <w:tab w:val="clear" w:pos="850"/>
        <w:tab w:val="num" w:pos="360"/>
      </w:tabs>
      <w:spacing w:before="120" w:after="120"/>
      <w:ind w:left="0" w:firstLine="0"/>
      <w:jc w:val="both"/>
    </w:pPr>
    <w:rPr>
      <w:rFonts w:eastAsia="Calibri"/>
      <w:szCs w:val="22"/>
    </w:rPr>
  </w:style>
  <w:style w:type="paragraph" w:customStyle="1" w:styleId="Point1number">
    <w:name w:val="Point 1 (number)"/>
    <w:basedOn w:val="Normal"/>
    <w:rsid w:val="00A46DC4"/>
    <w:pPr>
      <w:numPr>
        <w:ilvl w:val="2"/>
        <w:numId w:val="14"/>
      </w:numPr>
      <w:tabs>
        <w:tab w:val="clear" w:pos="1417"/>
        <w:tab w:val="num" w:pos="360"/>
      </w:tabs>
      <w:spacing w:before="120" w:after="120"/>
      <w:ind w:left="0" w:firstLine="0"/>
      <w:jc w:val="both"/>
    </w:pPr>
    <w:rPr>
      <w:rFonts w:eastAsia="Calibri"/>
      <w:szCs w:val="22"/>
    </w:rPr>
  </w:style>
  <w:style w:type="paragraph" w:customStyle="1" w:styleId="Point2number">
    <w:name w:val="Point 2 (number)"/>
    <w:basedOn w:val="Normal"/>
    <w:rsid w:val="00A46DC4"/>
    <w:pPr>
      <w:numPr>
        <w:ilvl w:val="4"/>
        <w:numId w:val="14"/>
      </w:numPr>
      <w:tabs>
        <w:tab w:val="clear" w:pos="1984"/>
        <w:tab w:val="num" w:pos="360"/>
      </w:tabs>
      <w:spacing w:before="120" w:after="120"/>
      <w:ind w:left="0" w:firstLine="0"/>
      <w:jc w:val="both"/>
    </w:pPr>
    <w:rPr>
      <w:rFonts w:eastAsia="Calibri"/>
      <w:szCs w:val="22"/>
    </w:rPr>
  </w:style>
  <w:style w:type="paragraph" w:customStyle="1" w:styleId="Point3number">
    <w:name w:val="Point 3 (number)"/>
    <w:basedOn w:val="Normal"/>
    <w:rsid w:val="00A46DC4"/>
    <w:pPr>
      <w:numPr>
        <w:ilvl w:val="6"/>
        <w:numId w:val="14"/>
      </w:numPr>
      <w:tabs>
        <w:tab w:val="clear" w:pos="2551"/>
        <w:tab w:val="num" w:pos="360"/>
      </w:tabs>
      <w:spacing w:before="120" w:after="120"/>
      <w:ind w:left="0" w:firstLine="0"/>
      <w:jc w:val="both"/>
    </w:pPr>
    <w:rPr>
      <w:rFonts w:eastAsia="Calibri"/>
      <w:szCs w:val="22"/>
    </w:rPr>
  </w:style>
  <w:style w:type="paragraph" w:customStyle="1" w:styleId="Point0letter">
    <w:name w:val="Point 0 (letter)"/>
    <w:basedOn w:val="Normal"/>
    <w:rsid w:val="00A46DC4"/>
    <w:pPr>
      <w:numPr>
        <w:ilvl w:val="1"/>
        <w:numId w:val="14"/>
      </w:numPr>
      <w:tabs>
        <w:tab w:val="clear" w:pos="850"/>
        <w:tab w:val="num" w:pos="360"/>
      </w:tabs>
      <w:spacing w:before="120" w:after="120"/>
      <w:ind w:left="0" w:firstLine="0"/>
      <w:jc w:val="both"/>
    </w:pPr>
    <w:rPr>
      <w:rFonts w:eastAsia="Calibri"/>
      <w:szCs w:val="22"/>
    </w:rPr>
  </w:style>
  <w:style w:type="paragraph" w:customStyle="1" w:styleId="Point1letter">
    <w:name w:val="Point 1 (letter)"/>
    <w:basedOn w:val="Normal"/>
    <w:rsid w:val="00A46DC4"/>
    <w:pPr>
      <w:numPr>
        <w:ilvl w:val="3"/>
        <w:numId w:val="14"/>
      </w:numPr>
      <w:tabs>
        <w:tab w:val="clear" w:pos="1417"/>
        <w:tab w:val="num" w:pos="360"/>
      </w:tabs>
      <w:spacing w:before="120" w:after="120"/>
      <w:ind w:left="0" w:firstLine="0"/>
      <w:jc w:val="both"/>
    </w:pPr>
    <w:rPr>
      <w:rFonts w:eastAsia="Calibri"/>
      <w:szCs w:val="22"/>
    </w:rPr>
  </w:style>
  <w:style w:type="paragraph" w:customStyle="1" w:styleId="Point2letter">
    <w:name w:val="Point 2 (letter)"/>
    <w:basedOn w:val="Normal"/>
    <w:rsid w:val="00A46DC4"/>
    <w:pPr>
      <w:numPr>
        <w:ilvl w:val="5"/>
        <w:numId w:val="14"/>
      </w:numPr>
      <w:tabs>
        <w:tab w:val="clear" w:pos="1984"/>
        <w:tab w:val="num" w:pos="360"/>
      </w:tabs>
      <w:spacing w:before="120" w:after="120"/>
      <w:ind w:left="0" w:firstLine="0"/>
      <w:jc w:val="both"/>
    </w:pPr>
    <w:rPr>
      <w:rFonts w:eastAsia="Calibri"/>
      <w:szCs w:val="22"/>
    </w:rPr>
  </w:style>
  <w:style w:type="paragraph" w:customStyle="1" w:styleId="Point3letter">
    <w:name w:val="Point 3 (letter)"/>
    <w:basedOn w:val="Normal"/>
    <w:rsid w:val="00A46DC4"/>
    <w:pPr>
      <w:numPr>
        <w:ilvl w:val="7"/>
        <w:numId w:val="14"/>
      </w:numPr>
      <w:tabs>
        <w:tab w:val="clear" w:pos="2551"/>
        <w:tab w:val="num" w:pos="360"/>
      </w:tabs>
      <w:spacing w:before="120" w:after="120"/>
      <w:ind w:left="0" w:firstLine="0"/>
      <w:jc w:val="both"/>
    </w:pPr>
    <w:rPr>
      <w:rFonts w:eastAsia="Calibri"/>
      <w:szCs w:val="22"/>
    </w:rPr>
  </w:style>
  <w:style w:type="paragraph" w:customStyle="1" w:styleId="Point4letter">
    <w:name w:val="Point 4 (letter)"/>
    <w:basedOn w:val="Normal"/>
    <w:rsid w:val="00A46DC4"/>
    <w:pPr>
      <w:numPr>
        <w:ilvl w:val="8"/>
        <w:numId w:val="14"/>
      </w:numPr>
      <w:tabs>
        <w:tab w:val="clear" w:pos="3118"/>
        <w:tab w:val="num" w:pos="360"/>
      </w:tabs>
      <w:spacing w:before="120" w:after="120"/>
      <w:ind w:left="0" w:firstLine="0"/>
      <w:jc w:val="both"/>
    </w:pPr>
    <w:rPr>
      <w:rFonts w:eastAsia="Calibri"/>
      <w:szCs w:val="22"/>
    </w:rPr>
  </w:style>
  <w:style w:type="paragraph" w:styleId="CommentSubject">
    <w:name w:val="annotation subject"/>
    <w:basedOn w:val="CommentText"/>
    <w:next w:val="CommentText"/>
    <w:link w:val="CommentSubjectChar"/>
    <w:uiPriority w:val="99"/>
    <w:semiHidden/>
    <w:unhideWhenUsed/>
    <w:rsid w:val="00125499"/>
    <w:rPr>
      <w:rFonts w:ascii="Times New Roman" w:hAnsi="Times New Roman"/>
      <w:b/>
      <w:bCs/>
      <w:lang w:val="en-GB" w:eastAsia="en-US"/>
    </w:rPr>
  </w:style>
  <w:style w:type="character" w:customStyle="1" w:styleId="CommentSubjectChar">
    <w:name w:val="Comment Subject Char"/>
    <w:link w:val="CommentSubject"/>
    <w:uiPriority w:val="99"/>
    <w:semiHidden/>
    <w:rsid w:val="00125499"/>
    <w:rPr>
      <w:rFonts w:ascii="Arial" w:hAnsi="Arial"/>
      <w:b/>
      <w:bCs/>
      <w:lang w:val="en-GB" w:eastAsia="en-US"/>
    </w:rPr>
  </w:style>
  <w:style w:type="character" w:styleId="Hyperlink">
    <w:name w:val="Hyperlink"/>
    <w:uiPriority w:val="99"/>
    <w:unhideWhenUsed/>
    <w:rsid w:val="00BF6A06"/>
    <w:rPr>
      <w:color w:val="0000FF"/>
      <w:u w:val="single"/>
    </w:rPr>
  </w:style>
  <w:style w:type="paragraph" w:customStyle="1" w:styleId="Fuzeilelinks">
    <w:name w:val="Fußzeile links"/>
    <w:basedOn w:val="Normal"/>
    <w:qFormat/>
    <w:rsid w:val="003C03A5"/>
    <w:pPr>
      <w:spacing w:before="60" w:after="60"/>
    </w:pPr>
    <w:rPr>
      <w:rFonts w:cs="Arial"/>
      <w:szCs w:val="20"/>
      <w:lang w:val="fr-CH" w:eastAsia="de-DE"/>
    </w:rPr>
  </w:style>
  <w:style w:type="paragraph" w:customStyle="1" w:styleId="Fuzeilerechts">
    <w:name w:val="Fußzeile rechts"/>
    <w:basedOn w:val="Normal"/>
    <w:qFormat/>
    <w:rsid w:val="003C03A5"/>
    <w:pPr>
      <w:spacing w:before="60" w:after="60"/>
    </w:pPr>
    <w:rPr>
      <w:lang w:val="de-DE" w:eastAsia="de-DE"/>
    </w:rPr>
  </w:style>
  <w:style w:type="paragraph" w:customStyle="1" w:styleId="Tabellentext0">
    <w:name w:val="Tabellentext_Ü"/>
    <w:basedOn w:val="Tabellentext"/>
    <w:rsid w:val="000B467A"/>
    <w:pPr>
      <w:spacing w:before="180"/>
    </w:pPr>
    <w:rPr>
      <w:b/>
      <w:bCs/>
    </w:rPr>
  </w:style>
  <w:style w:type="character" w:customStyle="1" w:styleId="Heading9Char">
    <w:name w:val="Heading 9 Char"/>
    <w:basedOn w:val="DefaultParagraphFont"/>
    <w:link w:val="Heading9"/>
    <w:rsid w:val="000610E6"/>
    <w:rPr>
      <w:rFonts w:ascii="Arial" w:hAnsi="Arial"/>
      <w:i/>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A5"/>
    <w:rPr>
      <w:rFonts w:ascii="Arial" w:hAnsi="Arial"/>
      <w:sz w:val="18"/>
      <w:szCs w:val="24"/>
      <w:lang w:val="en-GB" w:eastAsia="en-US"/>
    </w:rPr>
  </w:style>
  <w:style w:type="paragraph" w:styleId="Heading1">
    <w:name w:val="heading 1"/>
    <w:basedOn w:val="Normal"/>
    <w:next w:val="Normal"/>
    <w:qFormat/>
    <w:pPr>
      <w:keepNext/>
      <w:outlineLvl w:val="0"/>
    </w:pPr>
    <w:rPr>
      <w:rFonts w:eastAsia="Calibri" w:cs="Arial"/>
      <w:b/>
      <w:sz w:val="20"/>
      <w:szCs w:val="20"/>
      <w:lang w:val="en-US"/>
    </w:rPr>
  </w:style>
  <w:style w:type="paragraph" w:styleId="Heading9">
    <w:name w:val="heading 9"/>
    <w:basedOn w:val="Normal"/>
    <w:next w:val="Normal"/>
    <w:link w:val="Heading9Char"/>
    <w:qFormat/>
    <w:rsid w:val="000610E6"/>
    <w:pPr>
      <w:overflowPunct w:val="0"/>
      <w:autoSpaceDE w:val="0"/>
      <w:autoSpaceDN w:val="0"/>
      <w:adjustRightInd w:val="0"/>
      <w:spacing w:before="240" w:after="60"/>
      <w:textAlignment w:val="baseline"/>
      <w:outlineLvl w:val="8"/>
    </w:pPr>
    <w:rPr>
      <w:i/>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de-DE"/>
    </w:rPr>
  </w:style>
  <w:style w:type="paragraph" w:styleId="FootnoteText">
    <w:name w:val="footnote text"/>
    <w:basedOn w:val="Normal"/>
    <w:link w:val="FootnoteTextChar"/>
    <w:uiPriority w:val="99"/>
    <w:unhideWhenUsed/>
    <w:rPr>
      <w:sz w:val="20"/>
      <w:szCs w:val="20"/>
    </w:rPr>
  </w:style>
  <w:style w:type="character" w:customStyle="1" w:styleId="Char3">
    <w:name w:val="Char3"/>
    <w:rPr>
      <w:lang w:val="en-GB" w:eastAsia="en-US" w:bidi="ar-SA"/>
    </w:rPr>
  </w:style>
  <w:style w:type="paragraph" w:styleId="Footer">
    <w:name w:val="footer"/>
    <w:basedOn w:val="Normal"/>
    <w:semiHidden/>
    <w:pPr>
      <w:tabs>
        <w:tab w:val="center" w:pos="4536"/>
        <w:tab w:val="right" w:pos="9072"/>
      </w:tabs>
    </w:pPr>
  </w:style>
  <w:style w:type="paragraph" w:styleId="Title">
    <w:name w:val="Title"/>
    <w:basedOn w:val="Normal"/>
    <w:qFormat/>
    <w:pPr>
      <w:spacing w:before="240" w:after="360"/>
      <w:jc w:val="center"/>
    </w:pPr>
    <w:rPr>
      <w:rFonts w:cs="Arial"/>
      <w:b/>
      <w:sz w:val="28"/>
      <w:szCs w:val="28"/>
    </w:rPr>
  </w:style>
  <w:style w:type="paragraph" w:styleId="BalloonText">
    <w:name w:val="Balloon Text"/>
    <w:basedOn w:val="Normal"/>
    <w:link w:val="BalloonTextChar"/>
    <w:uiPriority w:val="99"/>
    <w:semiHidden/>
    <w:unhideWhenUsed/>
    <w:rsid w:val="00FE5B91"/>
    <w:rPr>
      <w:rFonts w:ascii="Tahoma" w:hAnsi="Tahoma" w:cs="Tahoma"/>
      <w:sz w:val="16"/>
      <w:szCs w:val="16"/>
    </w:rPr>
  </w:style>
  <w:style w:type="character" w:customStyle="1" w:styleId="BalloonTextChar">
    <w:name w:val="Balloon Text Char"/>
    <w:link w:val="BalloonText"/>
    <w:uiPriority w:val="99"/>
    <w:semiHidden/>
    <w:rsid w:val="00FE5B91"/>
    <w:rPr>
      <w:rFonts w:ascii="Tahoma" w:hAnsi="Tahoma" w:cs="Tahoma"/>
      <w:sz w:val="16"/>
      <w:szCs w:val="16"/>
      <w:lang w:val="en-GB" w:eastAsia="en-US"/>
    </w:rPr>
  </w:style>
  <w:style w:type="paragraph" w:customStyle="1" w:styleId="Tabellentext">
    <w:name w:val="Tabellentext"/>
    <w:basedOn w:val="Normal"/>
    <w:rsid w:val="00B21694"/>
    <w:pPr>
      <w:tabs>
        <w:tab w:val="left" w:pos="1440"/>
        <w:tab w:val="left" w:pos="9468"/>
      </w:tabs>
      <w:spacing w:before="60" w:after="60"/>
      <w:ind w:left="1418" w:hanging="1418"/>
    </w:pPr>
    <w:rPr>
      <w:lang w:val="de-DE" w:eastAsia="de-DE"/>
    </w:rPr>
  </w:style>
  <w:style w:type="character" w:styleId="FootnoteReference">
    <w:name w:val="footnote reference"/>
    <w:uiPriority w:val="99"/>
    <w:semiHidden/>
    <w:unhideWhenUsed/>
    <w:rsid w:val="00B21694"/>
    <w:rPr>
      <w:vertAlign w:val="superscript"/>
    </w:rPr>
  </w:style>
  <w:style w:type="paragraph" w:customStyle="1" w:styleId="VerknpfungFuzeile">
    <w:name w:val="VerknüpfungFußzeile"/>
    <w:basedOn w:val="Normal"/>
    <w:qFormat/>
    <w:rsid w:val="003848B3"/>
    <w:pPr>
      <w:spacing w:before="60" w:after="60"/>
    </w:pPr>
    <w:rPr>
      <w:rFonts w:cs="Arial"/>
      <w:sz w:val="20"/>
      <w:szCs w:val="20"/>
      <w:lang w:val="fr-CH"/>
    </w:rPr>
  </w:style>
  <w:style w:type="paragraph" w:customStyle="1" w:styleId="VerknpfungFuzeileDatum">
    <w:name w:val="VerknüpfungFußzeile Datum"/>
    <w:basedOn w:val="Normal"/>
    <w:qFormat/>
    <w:rsid w:val="003827AA"/>
    <w:pPr>
      <w:spacing w:before="60" w:after="60"/>
    </w:pPr>
    <w:rPr>
      <w:rFonts w:cs="Arial"/>
      <w:sz w:val="20"/>
      <w:szCs w:val="20"/>
      <w:lang w:val="fr-CH"/>
    </w:rPr>
  </w:style>
  <w:style w:type="paragraph" w:customStyle="1" w:styleId="Tab">
    <w:name w:val="Tab"/>
    <w:basedOn w:val="Normal"/>
    <w:rsid w:val="008C018C"/>
    <w:pPr>
      <w:spacing w:before="60" w:after="60"/>
    </w:pPr>
    <w:rPr>
      <w:sz w:val="22"/>
      <w:lang w:val="en-US" w:eastAsia="de-DE"/>
    </w:rPr>
  </w:style>
  <w:style w:type="paragraph" w:customStyle="1" w:styleId="NumPar1">
    <w:name w:val="NumPar 1"/>
    <w:basedOn w:val="Normal"/>
    <w:next w:val="Normal"/>
    <w:rsid w:val="00C4052F"/>
    <w:pPr>
      <w:numPr>
        <w:numId w:val="6"/>
      </w:numPr>
      <w:tabs>
        <w:tab w:val="clear" w:pos="850"/>
        <w:tab w:val="num" w:pos="360"/>
      </w:tabs>
      <w:spacing w:before="120" w:after="120"/>
      <w:ind w:left="0" w:firstLine="0"/>
      <w:jc w:val="both"/>
    </w:pPr>
    <w:rPr>
      <w:rFonts w:eastAsia="Calibri"/>
      <w:szCs w:val="22"/>
    </w:rPr>
  </w:style>
  <w:style w:type="paragraph" w:customStyle="1" w:styleId="NumPar2">
    <w:name w:val="NumPar 2"/>
    <w:basedOn w:val="Normal"/>
    <w:next w:val="Normal"/>
    <w:rsid w:val="00C4052F"/>
    <w:pPr>
      <w:numPr>
        <w:ilvl w:val="1"/>
        <w:numId w:val="6"/>
      </w:numPr>
      <w:tabs>
        <w:tab w:val="clear" w:pos="850"/>
        <w:tab w:val="num" w:pos="360"/>
      </w:tabs>
      <w:spacing w:before="120" w:after="120"/>
      <w:ind w:left="0" w:firstLine="0"/>
      <w:jc w:val="both"/>
    </w:pPr>
    <w:rPr>
      <w:rFonts w:eastAsia="Calibri"/>
      <w:szCs w:val="22"/>
    </w:rPr>
  </w:style>
  <w:style w:type="paragraph" w:customStyle="1" w:styleId="NumPar3">
    <w:name w:val="NumPar 3"/>
    <w:basedOn w:val="Normal"/>
    <w:next w:val="Normal"/>
    <w:rsid w:val="00C4052F"/>
    <w:pPr>
      <w:numPr>
        <w:ilvl w:val="2"/>
        <w:numId w:val="6"/>
      </w:numPr>
      <w:tabs>
        <w:tab w:val="clear" w:pos="850"/>
        <w:tab w:val="num" w:pos="360"/>
      </w:tabs>
      <w:spacing w:before="120" w:after="120"/>
      <w:ind w:left="0" w:firstLine="0"/>
      <w:jc w:val="both"/>
    </w:pPr>
    <w:rPr>
      <w:rFonts w:eastAsia="Calibri"/>
      <w:szCs w:val="22"/>
    </w:rPr>
  </w:style>
  <w:style w:type="paragraph" w:customStyle="1" w:styleId="NumPar4">
    <w:name w:val="NumPar 4"/>
    <w:basedOn w:val="Normal"/>
    <w:next w:val="Normal"/>
    <w:rsid w:val="00C4052F"/>
    <w:pPr>
      <w:numPr>
        <w:ilvl w:val="3"/>
        <w:numId w:val="6"/>
      </w:numPr>
      <w:tabs>
        <w:tab w:val="clear" w:pos="850"/>
        <w:tab w:val="num" w:pos="360"/>
      </w:tabs>
      <w:spacing w:before="120" w:after="120"/>
      <w:ind w:left="0" w:firstLine="0"/>
      <w:jc w:val="both"/>
    </w:pPr>
    <w:rPr>
      <w:rFonts w:eastAsia="Calibri"/>
      <w:szCs w:val="22"/>
    </w:rPr>
  </w:style>
  <w:style w:type="paragraph" w:styleId="ListNumber2">
    <w:name w:val="List Number 2"/>
    <w:basedOn w:val="Normal"/>
    <w:uiPriority w:val="99"/>
    <w:semiHidden/>
    <w:unhideWhenUsed/>
    <w:rsid w:val="00C4052F"/>
    <w:pPr>
      <w:numPr>
        <w:numId w:val="8"/>
      </w:numPr>
      <w:tabs>
        <w:tab w:val="clear" w:pos="643"/>
        <w:tab w:val="num" w:pos="850"/>
      </w:tabs>
      <w:spacing w:before="120" w:after="120"/>
      <w:ind w:left="850" w:hanging="850"/>
      <w:contextualSpacing/>
      <w:jc w:val="both"/>
    </w:pPr>
    <w:rPr>
      <w:rFonts w:eastAsia="Calibri"/>
      <w:szCs w:val="22"/>
    </w:rPr>
  </w:style>
  <w:style w:type="character" w:customStyle="1" w:styleId="FootnoteTextChar">
    <w:name w:val="Footnote Text Char"/>
    <w:link w:val="FootnoteText"/>
    <w:uiPriority w:val="99"/>
    <w:rsid w:val="003777D3"/>
    <w:rPr>
      <w:lang w:eastAsia="en-US"/>
    </w:rPr>
  </w:style>
  <w:style w:type="character" w:styleId="CommentReference">
    <w:name w:val="annotation reference"/>
    <w:uiPriority w:val="99"/>
    <w:semiHidden/>
    <w:rsid w:val="001A4B62"/>
    <w:rPr>
      <w:sz w:val="16"/>
      <w:szCs w:val="16"/>
    </w:rPr>
  </w:style>
  <w:style w:type="paragraph" w:styleId="CommentText">
    <w:name w:val="annotation text"/>
    <w:basedOn w:val="Normal"/>
    <w:link w:val="CommentTextChar"/>
    <w:uiPriority w:val="99"/>
    <w:rsid w:val="001A4B62"/>
    <w:rPr>
      <w:sz w:val="20"/>
      <w:szCs w:val="20"/>
      <w:lang w:val="de-DE" w:eastAsia="de-DE"/>
    </w:rPr>
  </w:style>
  <w:style w:type="character" w:customStyle="1" w:styleId="CommentTextChar">
    <w:name w:val="Comment Text Char"/>
    <w:link w:val="CommentText"/>
    <w:uiPriority w:val="99"/>
    <w:rsid w:val="001A4B62"/>
    <w:rPr>
      <w:rFonts w:ascii="Arial" w:hAnsi="Arial"/>
      <w:lang w:val="de-DE" w:eastAsia="de-DE"/>
    </w:rPr>
  </w:style>
  <w:style w:type="paragraph" w:customStyle="1" w:styleId="Point0number">
    <w:name w:val="Point 0 (number)"/>
    <w:basedOn w:val="Normal"/>
    <w:rsid w:val="00A46DC4"/>
    <w:pPr>
      <w:numPr>
        <w:numId w:val="14"/>
      </w:numPr>
      <w:tabs>
        <w:tab w:val="clear" w:pos="850"/>
        <w:tab w:val="num" w:pos="360"/>
      </w:tabs>
      <w:spacing w:before="120" w:after="120"/>
      <w:ind w:left="0" w:firstLine="0"/>
      <w:jc w:val="both"/>
    </w:pPr>
    <w:rPr>
      <w:rFonts w:eastAsia="Calibri"/>
      <w:szCs w:val="22"/>
    </w:rPr>
  </w:style>
  <w:style w:type="paragraph" w:customStyle="1" w:styleId="Point1number">
    <w:name w:val="Point 1 (number)"/>
    <w:basedOn w:val="Normal"/>
    <w:rsid w:val="00A46DC4"/>
    <w:pPr>
      <w:numPr>
        <w:ilvl w:val="2"/>
        <w:numId w:val="14"/>
      </w:numPr>
      <w:tabs>
        <w:tab w:val="clear" w:pos="1417"/>
        <w:tab w:val="num" w:pos="360"/>
      </w:tabs>
      <w:spacing w:before="120" w:after="120"/>
      <w:ind w:left="0" w:firstLine="0"/>
      <w:jc w:val="both"/>
    </w:pPr>
    <w:rPr>
      <w:rFonts w:eastAsia="Calibri"/>
      <w:szCs w:val="22"/>
    </w:rPr>
  </w:style>
  <w:style w:type="paragraph" w:customStyle="1" w:styleId="Point2number">
    <w:name w:val="Point 2 (number)"/>
    <w:basedOn w:val="Normal"/>
    <w:rsid w:val="00A46DC4"/>
    <w:pPr>
      <w:numPr>
        <w:ilvl w:val="4"/>
        <w:numId w:val="14"/>
      </w:numPr>
      <w:tabs>
        <w:tab w:val="clear" w:pos="1984"/>
        <w:tab w:val="num" w:pos="360"/>
      </w:tabs>
      <w:spacing w:before="120" w:after="120"/>
      <w:ind w:left="0" w:firstLine="0"/>
      <w:jc w:val="both"/>
    </w:pPr>
    <w:rPr>
      <w:rFonts w:eastAsia="Calibri"/>
      <w:szCs w:val="22"/>
    </w:rPr>
  </w:style>
  <w:style w:type="paragraph" w:customStyle="1" w:styleId="Point3number">
    <w:name w:val="Point 3 (number)"/>
    <w:basedOn w:val="Normal"/>
    <w:rsid w:val="00A46DC4"/>
    <w:pPr>
      <w:numPr>
        <w:ilvl w:val="6"/>
        <w:numId w:val="14"/>
      </w:numPr>
      <w:tabs>
        <w:tab w:val="clear" w:pos="2551"/>
        <w:tab w:val="num" w:pos="360"/>
      </w:tabs>
      <w:spacing w:before="120" w:after="120"/>
      <w:ind w:left="0" w:firstLine="0"/>
      <w:jc w:val="both"/>
    </w:pPr>
    <w:rPr>
      <w:rFonts w:eastAsia="Calibri"/>
      <w:szCs w:val="22"/>
    </w:rPr>
  </w:style>
  <w:style w:type="paragraph" w:customStyle="1" w:styleId="Point0letter">
    <w:name w:val="Point 0 (letter)"/>
    <w:basedOn w:val="Normal"/>
    <w:rsid w:val="00A46DC4"/>
    <w:pPr>
      <w:numPr>
        <w:ilvl w:val="1"/>
        <w:numId w:val="14"/>
      </w:numPr>
      <w:tabs>
        <w:tab w:val="clear" w:pos="850"/>
        <w:tab w:val="num" w:pos="360"/>
      </w:tabs>
      <w:spacing w:before="120" w:after="120"/>
      <w:ind w:left="0" w:firstLine="0"/>
      <w:jc w:val="both"/>
    </w:pPr>
    <w:rPr>
      <w:rFonts w:eastAsia="Calibri"/>
      <w:szCs w:val="22"/>
    </w:rPr>
  </w:style>
  <w:style w:type="paragraph" w:customStyle="1" w:styleId="Point1letter">
    <w:name w:val="Point 1 (letter)"/>
    <w:basedOn w:val="Normal"/>
    <w:rsid w:val="00A46DC4"/>
    <w:pPr>
      <w:numPr>
        <w:ilvl w:val="3"/>
        <w:numId w:val="14"/>
      </w:numPr>
      <w:tabs>
        <w:tab w:val="clear" w:pos="1417"/>
        <w:tab w:val="num" w:pos="360"/>
      </w:tabs>
      <w:spacing w:before="120" w:after="120"/>
      <w:ind w:left="0" w:firstLine="0"/>
      <w:jc w:val="both"/>
    </w:pPr>
    <w:rPr>
      <w:rFonts w:eastAsia="Calibri"/>
      <w:szCs w:val="22"/>
    </w:rPr>
  </w:style>
  <w:style w:type="paragraph" w:customStyle="1" w:styleId="Point2letter">
    <w:name w:val="Point 2 (letter)"/>
    <w:basedOn w:val="Normal"/>
    <w:rsid w:val="00A46DC4"/>
    <w:pPr>
      <w:numPr>
        <w:ilvl w:val="5"/>
        <w:numId w:val="14"/>
      </w:numPr>
      <w:tabs>
        <w:tab w:val="clear" w:pos="1984"/>
        <w:tab w:val="num" w:pos="360"/>
      </w:tabs>
      <w:spacing w:before="120" w:after="120"/>
      <w:ind w:left="0" w:firstLine="0"/>
      <w:jc w:val="both"/>
    </w:pPr>
    <w:rPr>
      <w:rFonts w:eastAsia="Calibri"/>
      <w:szCs w:val="22"/>
    </w:rPr>
  </w:style>
  <w:style w:type="paragraph" w:customStyle="1" w:styleId="Point3letter">
    <w:name w:val="Point 3 (letter)"/>
    <w:basedOn w:val="Normal"/>
    <w:rsid w:val="00A46DC4"/>
    <w:pPr>
      <w:numPr>
        <w:ilvl w:val="7"/>
        <w:numId w:val="14"/>
      </w:numPr>
      <w:tabs>
        <w:tab w:val="clear" w:pos="2551"/>
        <w:tab w:val="num" w:pos="360"/>
      </w:tabs>
      <w:spacing w:before="120" w:after="120"/>
      <w:ind w:left="0" w:firstLine="0"/>
      <w:jc w:val="both"/>
    </w:pPr>
    <w:rPr>
      <w:rFonts w:eastAsia="Calibri"/>
      <w:szCs w:val="22"/>
    </w:rPr>
  </w:style>
  <w:style w:type="paragraph" w:customStyle="1" w:styleId="Point4letter">
    <w:name w:val="Point 4 (letter)"/>
    <w:basedOn w:val="Normal"/>
    <w:rsid w:val="00A46DC4"/>
    <w:pPr>
      <w:numPr>
        <w:ilvl w:val="8"/>
        <w:numId w:val="14"/>
      </w:numPr>
      <w:tabs>
        <w:tab w:val="clear" w:pos="3118"/>
        <w:tab w:val="num" w:pos="360"/>
      </w:tabs>
      <w:spacing w:before="120" w:after="120"/>
      <w:ind w:left="0" w:firstLine="0"/>
      <w:jc w:val="both"/>
    </w:pPr>
    <w:rPr>
      <w:rFonts w:eastAsia="Calibri"/>
      <w:szCs w:val="22"/>
    </w:rPr>
  </w:style>
  <w:style w:type="paragraph" w:styleId="CommentSubject">
    <w:name w:val="annotation subject"/>
    <w:basedOn w:val="CommentText"/>
    <w:next w:val="CommentText"/>
    <w:link w:val="CommentSubjectChar"/>
    <w:uiPriority w:val="99"/>
    <w:semiHidden/>
    <w:unhideWhenUsed/>
    <w:rsid w:val="00125499"/>
    <w:rPr>
      <w:rFonts w:ascii="Times New Roman" w:hAnsi="Times New Roman"/>
      <w:b/>
      <w:bCs/>
      <w:lang w:val="en-GB" w:eastAsia="en-US"/>
    </w:rPr>
  </w:style>
  <w:style w:type="character" w:customStyle="1" w:styleId="CommentSubjectChar">
    <w:name w:val="Comment Subject Char"/>
    <w:link w:val="CommentSubject"/>
    <w:uiPriority w:val="99"/>
    <w:semiHidden/>
    <w:rsid w:val="00125499"/>
    <w:rPr>
      <w:rFonts w:ascii="Arial" w:hAnsi="Arial"/>
      <w:b/>
      <w:bCs/>
      <w:lang w:val="en-GB" w:eastAsia="en-US"/>
    </w:rPr>
  </w:style>
  <w:style w:type="character" w:styleId="Hyperlink">
    <w:name w:val="Hyperlink"/>
    <w:uiPriority w:val="99"/>
    <w:unhideWhenUsed/>
    <w:rsid w:val="00BF6A06"/>
    <w:rPr>
      <w:color w:val="0000FF"/>
      <w:u w:val="single"/>
    </w:rPr>
  </w:style>
  <w:style w:type="paragraph" w:customStyle="1" w:styleId="Fuzeilelinks">
    <w:name w:val="Fußzeile links"/>
    <w:basedOn w:val="Normal"/>
    <w:qFormat/>
    <w:rsid w:val="003C03A5"/>
    <w:pPr>
      <w:spacing w:before="60" w:after="60"/>
    </w:pPr>
    <w:rPr>
      <w:rFonts w:cs="Arial"/>
      <w:szCs w:val="20"/>
      <w:lang w:val="fr-CH" w:eastAsia="de-DE"/>
    </w:rPr>
  </w:style>
  <w:style w:type="paragraph" w:customStyle="1" w:styleId="Fuzeilerechts">
    <w:name w:val="Fußzeile rechts"/>
    <w:basedOn w:val="Normal"/>
    <w:qFormat/>
    <w:rsid w:val="003C03A5"/>
    <w:pPr>
      <w:spacing w:before="60" w:after="60"/>
    </w:pPr>
    <w:rPr>
      <w:lang w:val="de-DE" w:eastAsia="de-DE"/>
    </w:rPr>
  </w:style>
  <w:style w:type="paragraph" w:customStyle="1" w:styleId="Tabellentext0">
    <w:name w:val="Tabellentext_Ü"/>
    <w:basedOn w:val="Tabellentext"/>
    <w:rsid w:val="000B467A"/>
    <w:pPr>
      <w:spacing w:before="180"/>
    </w:pPr>
    <w:rPr>
      <w:b/>
      <w:bCs/>
    </w:rPr>
  </w:style>
  <w:style w:type="character" w:customStyle="1" w:styleId="Heading9Char">
    <w:name w:val="Heading 9 Char"/>
    <w:basedOn w:val="DefaultParagraphFont"/>
    <w:link w:val="Heading9"/>
    <w:rsid w:val="000610E6"/>
    <w:rPr>
      <w:rFonts w:ascii="Arial" w:hAnsi="Arial"/>
      <w: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91605">
      <w:bodyDiv w:val="1"/>
      <w:marLeft w:val="0"/>
      <w:marRight w:val="0"/>
      <w:marTop w:val="0"/>
      <w:marBottom w:val="0"/>
      <w:divBdr>
        <w:top w:val="none" w:sz="0" w:space="0" w:color="auto"/>
        <w:left w:val="none" w:sz="0" w:space="0" w:color="auto"/>
        <w:bottom w:val="none" w:sz="0" w:space="0" w:color="auto"/>
        <w:right w:val="none" w:sz="0" w:space="0" w:color="auto"/>
      </w:divBdr>
    </w:div>
    <w:div w:id="670986107">
      <w:bodyDiv w:val="1"/>
      <w:marLeft w:val="0"/>
      <w:marRight w:val="0"/>
      <w:marTop w:val="0"/>
      <w:marBottom w:val="0"/>
      <w:divBdr>
        <w:top w:val="none" w:sz="0" w:space="0" w:color="auto"/>
        <w:left w:val="none" w:sz="0" w:space="0" w:color="auto"/>
        <w:bottom w:val="none" w:sz="0" w:space="0" w:color="auto"/>
        <w:right w:val="none" w:sz="0" w:space="0" w:color="auto"/>
      </w:divBdr>
    </w:div>
    <w:div w:id="709693510">
      <w:bodyDiv w:val="1"/>
      <w:marLeft w:val="0"/>
      <w:marRight w:val="0"/>
      <w:marTop w:val="0"/>
      <w:marBottom w:val="0"/>
      <w:divBdr>
        <w:top w:val="none" w:sz="0" w:space="0" w:color="auto"/>
        <w:left w:val="none" w:sz="0" w:space="0" w:color="auto"/>
        <w:bottom w:val="none" w:sz="0" w:space="0" w:color="auto"/>
        <w:right w:val="none" w:sz="0" w:space="0" w:color="auto"/>
      </w:divBdr>
    </w:div>
    <w:div w:id="1687900010">
      <w:bodyDiv w:val="1"/>
      <w:marLeft w:val="0"/>
      <w:marRight w:val="0"/>
      <w:marTop w:val="0"/>
      <w:marBottom w:val="0"/>
      <w:divBdr>
        <w:top w:val="none" w:sz="0" w:space="0" w:color="auto"/>
        <w:left w:val="none" w:sz="0" w:space="0" w:color="auto"/>
        <w:bottom w:val="none" w:sz="0" w:space="0" w:color="auto"/>
        <w:right w:val="none" w:sz="0" w:space="0" w:color="auto"/>
      </w:divBdr>
    </w:div>
    <w:div w:id="17813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72097-2003-4207-BC33-77078C12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2376</Words>
  <Characters>13544</Characters>
  <Application>Microsoft Office Word</Application>
  <DocSecurity>0</DocSecurity>
  <Lines>112</Lines>
  <Paragraphs>31</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Notification of a Body in the framework of technical harmonization directive</vt:lpstr>
      <vt:lpstr>Notification of a Body in the framework of technical harmonization directive</vt:lpstr>
      <vt:lpstr>Notification of a Body in the framework of technical harmonization directive</vt:lpstr>
    </vt:vector>
  </TitlesOfParts>
  <Company>NBOG</Company>
  <LinksUpToDate>false</LinksUpToDate>
  <CharactersWithSpaces>15889</CharactersWithSpaces>
  <SharedDoc>false</SharedDoc>
  <HLinks>
    <vt:vector size="6" baseType="variant">
      <vt:variant>
        <vt:i4>2162795</vt:i4>
      </vt:variant>
      <vt:variant>
        <vt:i4>0</vt:i4>
      </vt:variant>
      <vt:variant>
        <vt:i4>0</vt:i4>
      </vt:variant>
      <vt:variant>
        <vt:i4>5</vt:i4>
      </vt:variant>
      <vt:variant>
        <vt:lpwstr>http://ec.europa.eu/transparency/regcomitology/index.cfm?do=search.documentdetail&amp;Dos_ID=15315&amp;ds_id=53224&amp;version=3&amp;page=1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a Body in the framework of technical harmonization directive</dc:title>
  <dc:subject>NBOG F 2012-1</dc:subject>
  <dc:creator>Dr. Rainer Edelhäuser</dc:creator>
  <dc:description>endorsed at 41th CA Meting Tallinn, Nov 2017
correction of typos (92/42 instead of 93/42) on 20 Nov 2009, re
superseeds NBOG F 2009-1 after agreement in variuzous NBOG meetings/CAMD endorsements</dc:description>
  <cp:lastModifiedBy>Ana Goncalves</cp:lastModifiedBy>
  <cp:revision>2</cp:revision>
  <cp:lastPrinted>2017-11-19T17:42:00Z</cp:lastPrinted>
  <dcterms:created xsi:type="dcterms:W3CDTF">2018-01-29T15:44:00Z</dcterms:created>
  <dcterms:modified xsi:type="dcterms:W3CDTF">2018-01-29T15:44:00Z</dcterms:modified>
</cp:coreProperties>
</file>