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46vsjwhgfh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Guía de Instalación Manual de un APK en Android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zewnxtwa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Paso 1: Activar el Modo Desarrollador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instalar un APK, es recomendable activar el modo desarrollador para acceder a opciones avanzadas.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Configuración</w:t>
      </w:r>
      <w:r w:rsidDel="00000000" w:rsidR="00000000" w:rsidRPr="00000000">
        <w:rPr>
          <w:rtl w:val="0"/>
        </w:rPr>
        <w:t xml:space="preserve"> en tu dispositivo Android.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"Acerca del teléfono"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"Información del dispositivo"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la opción </w:t>
      </w:r>
      <w:r w:rsidDel="00000000" w:rsidR="00000000" w:rsidRPr="00000000">
        <w:rPr>
          <w:b w:val="1"/>
          <w:rtl w:val="0"/>
        </w:rPr>
        <w:t xml:space="preserve">"Número de compilación"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Presionar repetidamente (aproximadamente 7 veces) hasta que aparezca el mensaje </w:t>
      </w:r>
      <w:r w:rsidDel="00000000" w:rsidR="00000000" w:rsidRPr="00000000">
        <w:rPr>
          <w:b w:val="1"/>
          <w:rtl w:val="0"/>
        </w:rPr>
        <w:t xml:space="preserve">"Ahora eres un desarrollador"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Volver a la pantalla principal de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 y entrar en </w:t>
      </w:r>
      <w:r w:rsidDel="00000000" w:rsidR="00000000" w:rsidRPr="00000000">
        <w:rPr>
          <w:b w:val="1"/>
          <w:rtl w:val="0"/>
        </w:rPr>
        <w:t xml:space="preserve">Opciones de desarrollador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Activar "Depuración USB"</w:t>
      </w:r>
      <w:r w:rsidDel="00000000" w:rsidR="00000000" w:rsidRPr="00000000">
        <w:rPr>
          <w:rtl w:val="0"/>
        </w:rPr>
        <w:t xml:space="preserve"> (opcional si planeas instalar el APK desde una computadora).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hb0tsyr13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Paso 2: Permitir la instalación de aplicaciones desconocidas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Android bloquea por defecto la instalación de aplicaciones fuera de la Play Store. Para permitirlo: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b w:val="1"/>
          <w:rtl w:val="0"/>
        </w:rPr>
        <w:t xml:space="preserve">Aplicaciones y notificaciones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Acceso especial de aplicaciones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"Instalar apps desconocidas"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Elegir la aplicación desde la que instalarás el APK (Ejemplo: Chrome, Gestor de Archivos, etc.).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Activar la opción </w:t>
      </w:r>
      <w:r w:rsidDel="00000000" w:rsidR="00000000" w:rsidRPr="00000000">
        <w:rPr>
          <w:b w:val="1"/>
          <w:rtl w:val="0"/>
        </w:rPr>
        <w:t xml:space="preserve">"Permitir desde esta fuente"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knd03aakf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Paso 3: Descargar el APK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Asegúrate de obtener el archivo APK de una fuente confiable.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Descárgalo a tu dispositivo desde un enlace seguro o transfiérelo desde tu computadora.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iaqq8xm1y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Paso 4: Instalar el APK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</w:t>
      </w:r>
      <w:r w:rsidDel="00000000" w:rsidR="00000000" w:rsidRPr="00000000">
        <w:rPr>
          <w:b w:val="1"/>
          <w:rtl w:val="0"/>
        </w:rPr>
        <w:t xml:space="preserve">Explorador de Archivos</w:t>
      </w:r>
      <w:r w:rsidDel="00000000" w:rsidR="00000000" w:rsidRPr="00000000">
        <w:rPr>
          <w:rtl w:val="0"/>
        </w:rPr>
        <w:t xml:space="preserve"> y busca el APK descargado.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Toca el archivo para iniciar la instalación.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posible que aparezca una advertencia de seguridad; confirma y procede con la instalación.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Espera a que finalice el proceso y luego abre la aplicación.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k3k8jltjr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Paso 5: Configuración Adicional (Opcional)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la aplicación requiere permisos especiales: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abrir la app, revisa los permisos solicitados y concéde los necesarios.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app se cierra inesperadamente, revisa en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Aplicaciones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kin358bbl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¡Listo!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Ahora puedes usar la aplicación de mediQó Professionals instalada en tu dispositivo.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tienes problemas durante la instalación, verifica que el APK sea compatible con tu versión de Android o consulta con el proveedor de la aplicación.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