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FF625C" w14:paraId="0A303DC2" w14:textId="77777777" w:rsidTr="4A106D88">
        <w:trPr>
          <w:trHeight w:val="1680"/>
        </w:trPr>
        <w:tc>
          <w:tcPr>
            <w:tcW w:w="3120" w:type="dxa"/>
          </w:tcPr>
          <w:p w14:paraId="27FDDAC3" w14:textId="63AF5FA0" w:rsidR="6BFF625C" w:rsidRDefault="6BFF625C" w:rsidP="6BFF625C">
            <w:pPr>
              <w:jc w:val="center"/>
            </w:pPr>
          </w:p>
          <w:p w14:paraId="603449A3" w14:textId="77777777" w:rsidR="00CB3233" w:rsidRDefault="6BFF625C" w:rsidP="6BFF62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115DB7" wp14:editId="21A31ECE">
                  <wp:extent cx="1381125" cy="1367716"/>
                  <wp:effectExtent l="0" t="0" r="0" b="0"/>
                  <wp:docPr id="1670120695" name="Picture 1670120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44" cy="137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F1ED2" w14:textId="09C4DBE3" w:rsidR="6BFF625C" w:rsidRDefault="6BFF625C" w:rsidP="6BFF625C">
            <w:pPr>
              <w:jc w:val="center"/>
            </w:pPr>
            <w:r>
              <w:br/>
            </w:r>
          </w:p>
        </w:tc>
        <w:tc>
          <w:tcPr>
            <w:tcW w:w="3120" w:type="dxa"/>
          </w:tcPr>
          <w:p w14:paraId="40E84191" w14:textId="0C8DA962" w:rsidR="6BFF625C" w:rsidRDefault="6BFF625C" w:rsidP="6BFF625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6BFF625C">
              <w:rPr>
                <w:rFonts w:ascii="Arial" w:eastAsia="Arial" w:hAnsi="Arial" w:cs="Arial"/>
                <w:sz w:val="22"/>
                <w:szCs w:val="22"/>
              </w:rPr>
              <w:t>October First Thursday Match</w:t>
            </w:r>
          </w:p>
          <w:p w14:paraId="416E51CD" w14:textId="77777777" w:rsidR="00CB3233" w:rsidRDefault="00CB3233" w:rsidP="6BFF625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72277A" w14:textId="451DA1A1" w:rsidR="6BFF625C" w:rsidRDefault="0A0131E8" w:rsidP="6BFF625C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A0131E8">
              <w:rPr>
                <w:rFonts w:ascii="Arial" w:eastAsia="Arial" w:hAnsi="Arial" w:cs="Arial"/>
                <w:b/>
                <w:bCs/>
                <w:sz w:val="32"/>
                <w:szCs w:val="32"/>
              </w:rPr>
              <w:t>Stage 2</w:t>
            </w:r>
          </w:p>
          <w:p w14:paraId="570FFE99" w14:textId="24A04CC9" w:rsidR="0A0131E8" w:rsidRDefault="00CB3233" w:rsidP="0A0131E8">
            <w:pPr>
              <w:jc w:val="center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Memory Hole</w:t>
            </w:r>
          </w:p>
          <w:p w14:paraId="2FFB2925" w14:textId="77777777" w:rsidR="00CB3233" w:rsidRDefault="00CB3233" w:rsidP="0A0131E8">
            <w:pPr>
              <w:jc w:val="center"/>
            </w:pPr>
          </w:p>
          <w:p w14:paraId="56C41447" w14:textId="3E54B763" w:rsidR="6BFF625C" w:rsidRDefault="008539C8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Designed by Harley Wiegert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Segoe UI" w:hAnsi="Segoe UI" w:cs="Segoe UI"/>
                <w:color w:val="737373"/>
                <w:sz w:val="16"/>
                <w:szCs w:val="16"/>
                <w:shd w:val="clear" w:color="auto" w:fill="FFFFFF"/>
              </w:rPr>
              <w:t>Georgia Practical Sporting League</w:t>
            </w:r>
          </w:p>
        </w:tc>
        <w:tc>
          <w:tcPr>
            <w:tcW w:w="3120" w:type="dxa"/>
          </w:tcPr>
          <w:p w14:paraId="5A0F25CD" w14:textId="213A1252" w:rsidR="6BFF625C" w:rsidRDefault="6BFF625C" w:rsidP="6BFF625C">
            <w:pPr>
              <w:jc w:val="center"/>
            </w:pPr>
          </w:p>
          <w:p w14:paraId="02C50805" w14:textId="77777777" w:rsidR="00CB3233" w:rsidRDefault="6BFF625C" w:rsidP="6BFF62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11B266" wp14:editId="52BFC2DB">
                  <wp:extent cx="1231900" cy="1231900"/>
                  <wp:effectExtent l="0" t="0" r="6350" b="6350"/>
                  <wp:docPr id="2024651147" name="Picture 2024651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0325F" w14:textId="117CFB65" w:rsidR="6BFF625C" w:rsidRDefault="6BFF625C" w:rsidP="6BFF625C">
            <w:pPr>
              <w:jc w:val="center"/>
            </w:pPr>
            <w:r>
              <w:br/>
            </w:r>
          </w:p>
        </w:tc>
      </w:tr>
      <w:tr w:rsidR="6BFF625C" w14:paraId="4E11A8B1" w14:textId="77777777" w:rsidTr="4A106D88">
        <w:trPr>
          <w:trHeight w:val="300"/>
        </w:trPr>
        <w:tc>
          <w:tcPr>
            <w:tcW w:w="6240" w:type="dxa"/>
            <w:gridSpan w:val="2"/>
          </w:tcPr>
          <w:p w14:paraId="7A9219DE" w14:textId="4C4E5AF3" w:rsidR="6BFF625C" w:rsidRDefault="0A0131E8" w:rsidP="0A0131E8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A0131E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START POSITION:</w:t>
            </w:r>
            <w:r w:rsidRPr="0A0131E8">
              <w:rPr>
                <w:rFonts w:ascii="Arial" w:eastAsia="Arial" w:hAnsi="Arial" w:cs="Arial"/>
                <w:sz w:val="18"/>
                <w:szCs w:val="18"/>
              </w:rPr>
              <w:t xml:space="preserve"> Standing in either left or right box with both feet.</w:t>
            </w:r>
          </w:p>
          <w:p w14:paraId="5678BA3C" w14:textId="45137894" w:rsidR="6BFF625C" w:rsidRDefault="6BFF625C" w:rsidP="6BFF625C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HANDGUN: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Handgun is loaded and holstered, wrists below belt.</w:t>
            </w:r>
          </w:p>
          <w:p w14:paraId="635598A8" w14:textId="12F661BD" w:rsidR="6BFF625C" w:rsidRDefault="0A0131E8" w:rsidP="6BFF625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A0131E8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PCC:</w:t>
            </w:r>
            <w:r w:rsidRPr="0A0131E8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PCC is loaded, stock on belt, muzzle pointed downrange.</w:t>
            </w:r>
          </w:p>
        </w:tc>
        <w:tc>
          <w:tcPr>
            <w:tcW w:w="3120" w:type="dxa"/>
            <w:vMerge w:val="restart"/>
          </w:tcPr>
          <w:p w14:paraId="4A0C77A5" w14:textId="777E6687" w:rsidR="6BFF625C" w:rsidRDefault="0A0131E8" w:rsidP="0A0131E8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0A0131E8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SCORING:</w:t>
            </w:r>
            <w:r w:rsidR="6BFF625C">
              <w:tab/>
            </w:r>
            <w:r w:rsidRPr="0A0131E8">
              <w:rPr>
                <w:rFonts w:ascii="Arial" w:eastAsia="Arial" w:hAnsi="Arial" w:cs="Arial"/>
                <w:sz w:val="19"/>
                <w:szCs w:val="19"/>
              </w:rPr>
              <w:t xml:space="preserve"> Comstock, 22 rounds, 110 points</w:t>
            </w:r>
          </w:p>
          <w:p w14:paraId="6BFE3F9B" w14:textId="71324D1D" w:rsidR="6BFF625C" w:rsidRDefault="0A0131E8" w:rsidP="0A0131E8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0A0131E8">
              <w:rPr>
                <w:rFonts w:ascii="Arial" w:eastAsia="Arial" w:hAnsi="Arial" w:cs="Arial"/>
                <w:b/>
                <w:bCs/>
                <w:sz w:val="19"/>
                <w:szCs w:val="19"/>
              </w:rPr>
              <w:t>TARGETS:</w:t>
            </w:r>
            <w:r w:rsidR="6BFF625C">
              <w:tab/>
            </w:r>
            <w:r w:rsidRPr="0A0131E8">
              <w:rPr>
                <w:rFonts w:ascii="Arial" w:eastAsia="Arial" w:hAnsi="Arial" w:cs="Arial"/>
                <w:sz w:val="19"/>
                <w:szCs w:val="19"/>
              </w:rPr>
              <w:t xml:space="preserve"> 11 USPSA paper targets</w:t>
            </w:r>
          </w:p>
          <w:p w14:paraId="1659AEE4" w14:textId="5BEE4893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SCORED HITS: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>2 Best hits per target will be scored</w:t>
            </w:r>
          </w:p>
          <w:p w14:paraId="7DB3551A" w14:textId="54F57081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START-STOP: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>Audible - Last shot</w:t>
            </w:r>
          </w:p>
          <w:p w14:paraId="7CBE74DD" w14:textId="34402A76" w:rsidR="6BFF625C" w:rsidRDefault="6BFF625C" w:rsidP="6BFF625C">
            <w:pP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 xml:space="preserve">RULES: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Current USPSA Rules</w:t>
            </w:r>
          </w:p>
        </w:tc>
      </w:tr>
      <w:tr w:rsidR="6BFF625C" w14:paraId="5692D944" w14:textId="77777777" w:rsidTr="4A106D88">
        <w:trPr>
          <w:trHeight w:val="300"/>
        </w:trPr>
        <w:tc>
          <w:tcPr>
            <w:tcW w:w="6240" w:type="dxa"/>
            <w:gridSpan w:val="2"/>
          </w:tcPr>
          <w:p w14:paraId="4E17DD4C" w14:textId="41EAAC3B" w:rsidR="6BFF625C" w:rsidRDefault="6BFF625C" w:rsidP="6BFF625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BFF6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STAGE PROCEDURE: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Engage targets from within the shooting area.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20" w:type="dxa"/>
            <w:vMerge/>
          </w:tcPr>
          <w:p w14:paraId="184B8FA1" w14:textId="77777777" w:rsidR="00954F07" w:rsidRDefault="00954F07"/>
        </w:tc>
      </w:tr>
    </w:tbl>
    <w:p w14:paraId="40B2DF4D" w14:textId="338CAAA4" w:rsidR="6BFF625C" w:rsidRDefault="6BFF625C" w:rsidP="6BFF625C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7592893A" wp14:editId="15684A84">
            <wp:extent cx="5105400" cy="4720857"/>
            <wp:effectExtent l="0" t="0" r="0" b="0"/>
            <wp:docPr id="1944916236" name="Picture 194491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AAA9C09" w14:textId="456A6881" w:rsidR="6BFF625C" w:rsidRDefault="6BFF625C">
      <w:r>
        <w:br w:type="page"/>
      </w:r>
    </w:p>
    <w:p w14:paraId="392A93DF" w14:textId="1AFC6467" w:rsidR="6BFF625C" w:rsidRDefault="6BFF625C" w:rsidP="6BFF625C">
      <w:pPr>
        <w:tabs>
          <w:tab w:val="left" w:pos="4590"/>
        </w:tabs>
        <w:spacing w:before="40" w:after="40"/>
      </w:pPr>
      <w:r w:rsidRPr="6BFF625C">
        <w:rPr>
          <w:rFonts w:ascii="Arial" w:eastAsia="Arial" w:hAnsi="Arial" w:cs="Arial"/>
          <w:b/>
          <w:bCs/>
          <w:sz w:val="24"/>
          <w:szCs w:val="24"/>
        </w:rPr>
        <w:lastRenderedPageBreak/>
        <w:t>WRITTEN STAGE BRIEFING:</w:t>
      </w:r>
    </w:p>
    <w:p w14:paraId="710C1A30" w14:textId="0F9D0684" w:rsidR="6BFF625C" w:rsidRDefault="6BFF625C" w:rsidP="6BFF625C">
      <w:pPr>
        <w:spacing w:before="40"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5F46E7DF" w14:textId="3C56386F" w:rsidR="6BFF625C" w:rsidRDefault="15F0FB3E" w:rsidP="15F0FB3E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15F0FB3E">
        <w:rPr>
          <w:rFonts w:ascii="Arial" w:eastAsia="Arial" w:hAnsi="Arial" w:cs="Arial"/>
          <w:b/>
          <w:bCs/>
          <w:color w:val="000000" w:themeColor="text1"/>
        </w:rPr>
        <w:t xml:space="preserve">Stage 2 – </w:t>
      </w:r>
      <w:r w:rsidR="00CB3233">
        <w:rPr>
          <w:rFonts w:ascii="Arial" w:eastAsia="Arial" w:hAnsi="Arial" w:cs="Arial"/>
          <w:b/>
          <w:bCs/>
          <w:color w:val="000000" w:themeColor="text1"/>
        </w:rPr>
        <w:t>Memory Hole</w:t>
      </w:r>
      <w:r w:rsidRPr="15F0FB3E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15F0FB3E">
        <w:rPr>
          <w:rFonts w:ascii="Arial" w:eastAsia="Arial" w:hAnsi="Arial" w:cs="Arial"/>
          <w:color w:val="000000" w:themeColor="text1"/>
        </w:rPr>
        <w:t>is a 22-round, 110 point, Comstock Long Course. There are 11 USPSA targets and the best 2 hits per target will be scored.</w:t>
      </w:r>
    </w:p>
    <w:p w14:paraId="7AB7509C" w14:textId="42DB73B8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13408A66" w14:textId="0AF44487" w:rsidR="0A0131E8" w:rsidRDefault="0A0131E8" w:rsidP="0A0131E8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0A0131E8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Handgun start position</w:t>
      </w:r>
      <w:r w:rsidRPr="0A0131E8">
        <w:rPr>
          <w:rFonts w:ascii="Arial" w:eastAsia="Arial" w:hAnsi="Arial" w:cs="Arial"/>
          <w:color w:val="000000" w:themeColor="text1"/>
          <w:sz w:val="19"/>
          <w:szCs w:val="19"/>
        </w:rPr>
        <w:t xml:space="preserve"> is standing with both feet in either the left or right shooting box with wrists below belt. The handgun is loaded and holstered.</w:t>
      </w:r>
    </w:p>
    <w:p w14:paraId="0724471C" w14:textId="0A09F857" w:rsidR="0A0131E8" w:rsidRDefault="0A0131E8" w:rsidP="0A0131E8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0A0131E8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PCC start position</w:t>
      </w:r>
      <w:r w:rsidRPr="0A0131E8">
        <w:rPr>
          <w:rFonts w:ascii="Arial" w:eastAsia="Arial" w:hAnsi="Arial" w:cs="Arial"/>
          <w:color w:val="000000" w:themeColor="text1"/>
          <w:sz w:val="19"/>
          <w:szCs w:val="19"/>
        </w:rPr>
        <w:t xml:space="preserve"> is standing with both feet in either the left or right shooting box. PCC is loaded, held in both hands with muzzle pointed downrange.</w:t>
      </w:r>
    </w:p>
    <w:p w14:paraId="5BE99492" w14:textId="018FBC54" w:rsidR="0A0131E8" w:rsidRDefault="0A0131E8" w:rsidP="0A0131E8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1BB5BDEB" w14:textId="3F0E8EB3" w:rsidR="0A0131E8" w:rsidRDefault="0A0131E8" w:rsidP="0A0131E8">
      <w:pPr>
        <w:spacing w:before="40" w:line="259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0A0131E8">
        <w:rPr>
          <w:rFonts w:ascii="Arial" w:eastAsia="Arial" w:hAnsi="Arial" w:cs="Arial"/>
          <w:color w:val="000000" w:themeColor="text1"/>
          <w:sz w:val="19"/>
          <w:szCs w:val="19"/>
        </w:rPr>
        <w:t>On the audible start signal, engage targets from within the shooting areas.</w:t>
      </w:r>
    </w:p>
    <w:p w14:paraId="164C58EF" w14:textId="029E53B6" w:rsidR="0A0131E8" w:rsidRDefault="0A0131E8" w:rsidP="0A0131E8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5BC461F5" w14:textId="3CA89961" w:rsidR="6BFF625C" w:rsidRDefault="6BFF625C" w:rsidP="6BFF625C">
      <w:pPr>
        <w:tabs>
          <w:tab w:val="left" w:pos="4590"/>
        </w:tabs>
        <w:spacing w:before="40" w:after="40"/>
      </w:pPr>
    </w:p>
    <w:sectPr w:rsidR="6BFF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0F7"/>
    <w:rsid w:val="002929BE"/>
    <w:rsid w:val="002A3189"/>
    <w:rsid w:val="003D60F7"/>
    <w:rsid w:val="0044206C"/>
    <w:rsid w:val="0076C811"/>
    <w:rsid w:val="00771ACE"/>
    <w:rsid w:val="007843A8"/>
    <w:rsid w:val="008539C8"/>
    <w:rsid w:val="008E1D97"/>
    <w:rsid w:val="00954F07"/>
    <w:rsid w:val="00A04707"/>
    <w:rsid w:val="00BA1D81"/>
    <w:rsid w:val="00C53791"/>
    <w:rsid w:val="00CB3233"/>
    <w:rsid w:val="0A0131E8"/>
    <w:rsid w:val="15F0FB3E"/>
    <w:rsid w:val="23E7C1A3"/>
    <w:rsid w:val="4A106D88"/>
    <w:rsid w:val="6B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F2E"/>
  <w15:docId w15:val="{14325B8D-02AB-43F7-81F1-CF6C675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Starnes</dc:creator>
  <cp:lastModifiedBy>Ike Starnes</cp:lastModifiedBy>
  <cp:revision>17</cp:revision>
  <dcterms:created xsi:type="dcterms:W3CDTF">2016-10-26T16:54:00Z</dcterms:created>
  <dcterms:modified xsi:type="dcterms:W3CDTF">2023-10-02T18:23:00Z</dcterms:modified>
</cp:coreProperties>
</file>