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205C8E" w14:textId="78C2EE82" w:rsidR="00B3201B" w:rsidRDefault="00B3201B">
      <w:r>
        <w:t>Create Pull request</w:t>
      </w:r>
    </w:p>
    <w:p w14:paraId="16842867" w14:textId="77777777" w:rsidR="00B3201B" w:rsidRDefault="00B3201B"/>
    <w:sectPr w:rsidR="00B32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1B"/>
    <w:rsid w:val="009A2D8B"/>
    <w:rsid w:val="00B3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4EE95"/>
  <w15:chartTrackingRefBased/>
  <w15:docId w15:val="{1D198A6A-0111-CA46-BE8A-2111AEE5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1</cp:revision>
  <dcterms:created xsi:type="dcterms:W3CDTF">2026-09-23T19:09:00Z</dcterms:created>
  <dcterms:modified xsi:type="dcterms:W3CDTF">2026-09-23T19:10:00Z</dcterms:modified>
</cp:coreProperties>
</file>