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 xml:space="preserve">应用内新功能众筹服务</w:t>
      </w:r>
    </w:p>
    <w:p>
      <w:pPr>
        <w:pStyle w:val="Heading2"/>
      </w:pPr>
      <w:r>
        <w:rPr/>
        <w:t xml:space="preserve">背景介绍：</w:t>
      </w:r>
    </w:p>
    <w:p>
      <w:br/>
    </w:p>
    <w:p>
      <w:r>
        <w:rPr/>
        <w:t xml:space="preserve">由于软件的发展，越来越多的需求和功能会跳出来，产品经理和技术人员都很难决定哪些功能是用户需要的，哪些应该先开发，哪些应该后开发</w:t>
      </w:r>
    </w:p>
    <w:p>
      <w:pPr>
        <w:pStyle w:val="Heading2"/>
      </w:pPr>
      <w:r>
        <w:rPr/>
        <w:t xml:space="preserve">解决方案：</w:t>
      </w:r>
    </w:p>
    <w:p>
      <w:br/>
      <w:r>
        <w:rPr/>
        <w:t xml:space="preserve">设计一个功能，可以收集用户的反馈，让一部分用户用虚拟货币进行打赏，当打赏金额超过一定额度后，就表示众筹成功了。这样可以根据打赏的额度，每日打赏的平均额等指标来安排功能开发的先后顺序，避免开发的功能没有用户使用。</w:t>
      </w:r>
    </w:p>
    <w:p>
      <w:pPr>
        <w:pStyle w:val="Heading2"/>
      </w:pPr>
      <w:r>
        <w:rPr/>
        <w:t xml:space="preserve">具体需要实现的功能点：</w:t>
      </w:r>
    </w:p>
    <w:p>
      <w:pPr>
        <w:pStyle w:val="ListParagraph"/>
        <w:numPr>
          <w:ilvl w:val="0"/>
          <w:numId w:val="2"/>
        </w:numPr>
      </w:pPr>
      <w:r>
        <w:rPr/>
        <w:t xml:space="preserve">任何用户都可以发布 功能请求（以下简称为FR)，但新的FR需要管理员进行审核，如果审核通过了，就放入广场，这样所有人就可以进行查看和打赏了</w:t>
      </w:r>
    </w:p>
    <w:p>
      <w:pPr>
        <w:pStyle w:val="ListParagraph"/>
        <w:numPr>
          <w:ilvl w:val="0"/>
          <w:numId w:val="2"/>
        </w:numPr>
      </w:pPr>
      <w:r>
        <w:rPr/>
        <w:t xml:space="preserve">后台可以对最近发布的FR进行管理。管理员可以通过或者拒绝，并且拒绝的时候可以带上附言，以告知用于拒绝的原因。</w:t>
      </w:r>
    </w:p>
    <w:p>
      <w:pPr>
        <w:pStyle w:val="ListParagraph"/>
        <w:numPr>
          <w:ilvl w:val="0"/>
          <w:numId w:val="2"/>
        </w:numPr>
      </w:pPr>
      <w:r>
        <w:rPr/>
        <w:t xml:space="preserve">用户对自己发出的FR在没有管理员审核时候，可以删除和编辑。针对管理员已经同意或者拒绝的FR，用户就无法再编辑和删除了。有时候管理员需要较长时间审核，可以先进将 FR 改成审核中的状态，然后慢慢审核，审核完成后可以改成通过或者拒绝。</w:t>
      </w:r>
    </w:p>
    <w:p>
      <w:pPr>
        <w:pStyle w:val="ListParagraph"/>
        <w:numPr>
          <w:ilvl w:val="0"/>
          <w:numId w:val="2"/>
        </w:numPr>
      </w:pPr>
      <w:r>
        <w:rPr/>
        <w:t xml:space="preserve">管理员可以用后台管理界面对玩家的FR进行编辑和删除。</w:t>
      </w:r>
    </w:p>
    <w:p>
      <w:pPr>
        <w:pStyle w:val="ListParagraph"/>
        <w:numPr>
          <w:ilvl w:val="0"/>
          <w:numId w:val="2"/>
        </w:numPr>
      </w:pPr>
      <w:r>
        <w:rPr/>
        <w:t xml:space="preserve">用户能看到自己对某一个FR的打赏金额，和所有玩家对此FR的打赏总额。</w:t>
      </w:r>
    </w:p>
    <w:p>
      <w:pPr>
        <w:pStyle w:val="ListParagraph"/>
        <w:numPr>
          <w:ilvl w:val="0"/>
          <w:numId w:val="2"/>
        </w:numPr>
      </w:pPr>
      <w:r>
        <w:rPr/>
        <w:t xml:space="preserve">管理员在后台可以看到某一个FR的打赏总额，打赏的用户，打赏时间等信息</w:t>
      </w:r>
    </w:p>
    <w:p>
      <w:pPr>
        <w:pStyle w:val="ListParagraph"/>
        <w:numPr>
          <w:ilvl w:val="0"/>
          <w:numId w:val="2"/>
        </w:numPr>
      </w:pPr>
      <w:r>
        <w:rPr/>
        <w:t xml:space="preserve">用户可以对某一个FR进行多次打赏</w:t>
      </w:r>
    </w:p>
    <w:p>
      <w:pPr>
        <w:pStyle w:val="ListParagraph"/>
        <w:numPr>
          <w:ilvl w:val="0"/>
          <w:numId w:val="2"/>
        </w:numPr>
      </w:pPr>
      <w:r>
        <w:rPr/>
        <w:t xml:space="preserve">在后台，管理员可以宣布功能众筹失败，所有的打赏金额将原路退还给所有打赏过的用户。</w:t>
      </w:r>
    </w:p>
    <w:p>
      <w:pPr>
        <w:pStyle w:val="ListParagraph"/>
        <w:numPr>
          <w:ilvl w:val="0"/>
          <w:numId w:val="2"/>
        </w:numPr>
      </w:pPr>
      <w:r>
        <w:rPr/>
        <w:t xml:space="preserve">当打赏超过了设置的额度，系统会自动宣布众筹成功。但玩家依然可以继续众筹。</w:t>
      </w:r>
    </w:p>
    <w:p>
      <w:pPr>
        <w:pStyle w:val="ListParagraph"/>
        <w:numPr>
          <w:ilvl w:val="0"/>
          <w:numId w:val="2"/>
        </w:numPr>
      </w:pPr>
      <w:r>
        <w:rPr/>
        <w:t xml:space="preserve">每一个FR要有标题，描述，发起时间，发起者等信息</w:t>
      </w:r>
    </w:p>
    <w:p>
      <w:pPr>
        <w:pStyle w:val="ListParagraph"/>
        <w:numPr>
          <w:ilvl w:val="0"/>
          <w:numId w:val="2"/>
        </w:numPr>
      </w:pPr>
      <w:r>
        <w:rPr/>
        <w:t xml:space="preserve">每一个FR可以设置分类，可以按分类进行检索</w:t>
      </w:r>
    </w:p>
    <w:p>
      <w:pPr>
        <w:pStyle w:val="ListParagraph"/>
        <w:numPr>
          <w:ilvl w:val="0"/>
          <w:numId w:val="2"/>
        </w:numPr>
      </w:pPr>
      <w:r>
        <w:rPr/>
        <w:t xml:space="preserve">可以按发布时间，检索出所有的FR</w:t>
      </w:r>
    </w:p>
    <w:p>
      <w:pPr>
        <w:pStyle w:val="ListParagraph"/>
        <w:numPr>
          <w:ilvl w:val="0"/>
          <w:numId w:val="2"/>
        </w:numPr>
      </w:pPr>
      <w:r>
        <w:rPr/>
        <w:t xml:space="preserve">用户可以对每一个功能需求进行收藏</w:t>
      </w:r>
    </w:p>
    <w:p>
      <w:pPr>
        <w:pStyle w:val="ListParagraph"/>
        <w:numPr>
          <w:ilvl w:val="0"/>
          <w:numId w:val="2"/>
        </w:numPr>
      </w:pPr>
      <w:r>
        <w:rPr/>
        <w:t xml:space="preserve">后台可以看到收藏的数量</w:t>
      </w:r>
    </w:p>
    <w:p>
      <w:pPr>
        <w:pStyle w:val="ListParagraph"/>
        <w:numPr>
          <w:ilvl w:val="0"/>
          <w:numId w:val="2"/>
        </w:numPr>
      </w:pPr>
      <w:r>
        <w:rPr/>
        <w:t xml:space="preserve">众凑成功后，众筹发起人可以获得一定比例的虚拟货币作为奖励，例如可以将10%给发起人</w:t>
      </w:r>
    </w:p>
    <w:p>
      <w:pPr>
        <w:pStyle w:val="Heading2"/>
      </w:pPr>
      <w:r>
        <w:rPr/>
        <w:t xml:space="preserve">实现要求：</w:t>
      </w:r>
    </w:p>
    <w:p>
      <w:pPr>
        <w:pStyle w:val="ListParagraph"/>
        <w:numPr>
          <w:ilvl w:val="0"/>
          <w:numId w:val="3"/>
        </w:numPr>
      </w:pPr>
      <w:r>
        <w:rPr/>
        <w:t xml:space="preserve">使用 cassandra 来实现数据的存储</w:t>
      </w:r>
    </w:p>
    <w:p>
      <w:pPr>
        <w:pStyle w:val="ListParagraph"/>
        <w:numPr>
          <w:ilvl w:val="0"/>
          <w:numId w:val="3"/>
        </w:numPr>
      </w:pPr>
      <w:r>
        <w:rPr/>
        <w:t xml:space="preserve">web 框架可以使用 flask</w:t>
      </w:r>
    </w:p>
    <w:p>
      <w:pPr>
        <w:pStyle w:val="ListParagraph"/>
        <w:numPr>
          <w:ilvl w:val="0"/>
          <w:numId w:val="3"/>
        </w:numPr>
      </w:pPr>
      <w:r>
        <w:rPr/>
        <w:t xml:space="preserve">API 设计需要符合 restful 规范</w:t>
      </w:r>
    </w:p>
    <w:p/>
    <w:p>
      <w:pPr>
        <w:pStyle w:val="Heading2"/>
      </w:pPr>
      <w:r>
        <w:rPr/>
        <w:t xml:space="preserve">学习目标：</w:t>
      </w:r>
    </w:p>
    <w:p>
      <w:br/>
      <w:r>
        <w:rPr/>
        <w:t xml:space="preserve">通过设计 NoSQL 的数据库，了解 Cassandra 和关系型数据库的区别。通过完成这个项目，也可以对比不同的数据库在实现类似功能时的思维方式的不同。</w:t>
      </w:r>
    </w:p>
    <w:p/>
    <w:p>
      <w:pPr>
        <w:pStyle w:val="Heading2"/>
      </w:pPr>
      <w:r>
        <w:rPr/>
        <w:t xml:space="preserve">建议：</w:t>
      </w:r>
    </w:p>
    <w:p>
      <w:br/>
      <w:r>
        <w:rPr/>
        <w:t xml:space="preserve">Cassandra 作为使用较为广泛的 NoSQL 数据库，在很多商业项目中有很多应用。要想了解 Cassandra，最快的方式就是自己创建一个集群。在学习的时候，可以和其他同学一起创建一个你们自己集群，尝试各种硬件失败的情况下，如何保证 Cassandra 的正常运行。不推荐在 Windows 上使用 Cassandra。请使用 *nix 系统</w:t>
      </w:r>
    </w:p>
    <w:p/>
    <w:p>
      <w:pPr>
        <w:pStyle w:val="Heading2"/>
      </w:pPr>
      <w:r>
        <w:rPr/>
        <w:t xml:space="preserve">可参考的商业项目：</w:t>
      </w:r>
    </w:p>
    <w:p>
      <w:br/>
      <w:hyperlink r:id="rId9">
        <w:r>
          <w:rPr>
            <w:rStyle w:val="Hyperlink"/>
          </w:rPr>
          <w:t xml:space="preserve">https://www.kickstarter.com/</w:t>
        </w:r>
      </w:hyperlink>
    </w:p>
    <w:p>
      <w:hyperlink r:id="rId10">
        <w:r>
          <w:rPr>
            <w:rStyle w:val="Hyperlink"/>
          </w:rPr>
          <w:t xml:space="preserve">https://www.indiegogo.com/</w:t>
        </w:r>
      </w:hyperlink>
    </w:p>
    <w:p/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<Relationship Id="rId9" Target="https://www.kickstarter.com/" TargetMode="External" Type="http://schemas.openxmlformats.org/officeDocument/2006/relationships/hyperlink"/>
<Relationship Id="rId10" Target="https://www.indiegogo.com/" TargetMode="External" Type="http://schemas.openxmlformats.org/officeDocument/2006/relationships/hyperlink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应用内新功能众筹服务</dc:title>
  <dc:subject>
  </dc:subject>
  <dc:creator>Kevin Hsu</dc:creator>
  <cp:keywords>
  </cp:keywords>
  <dc:description>
  </dc:description>
  <cp:lastModifiedBy>Kevin Hsu</cp:lastModifiedBy>
  <cp:revision>1</cp:revision>
  <dcterms:created xsi:type="dcterms:W3CDTF">2020-11-27T07:46:42Z</dcterms:created>
  <dcterms:modified xsi:type="dcterms:W3CDTF">2020-11-27T08:38:07Z</dcterms:modified>
</cp:coreProperties>
</file>