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3EBF" w14:textId="77777777" w:rsidR="00D539E2" w:rsidRPr="00D1099F" w:rsidRDefault="00000000">
      <w:pPr>
        <w:pStyle w:val="Heading1"/>
        <w:rPr>
          <w:color w:val="auto"/>
        </w:rPr>
      </w:pPr>
      <w:r w:rsidRPr="00D1099F">
        <w:rPr>
          <w:color w:val="auto"/>
        </w:rPr>
        <w:t>Netflix Movies &amp; TV Shows Dataset — Cleaning &amp; EDA Summary</w:t>
      </w:r>
    </w:p>
    <w:p w14:paraId="33EDF02B" w14:textId="77777777" w:rsidR="00D539E2" w:rsidRDefault="00000000">
      <w:pPr>
        <w:spacing w:after="200"/>
      </w:pPr>
      <w:proofErr w:type="spellStart"/>
      <w:r>
        <w:rPr>
          <w:i/>
          <w:iCs/>
        </w:rPr>
        <w:t>AnalystLab</w:t>
      </w:r>
      <w:proofErr w:type="spellEnd"/>
      <w:r>
        <w:rPr>
          <w:i/>
          <w:iCs/>
        </w:rPr>
        <w:t xml:space="preserve"> Africa Data Analytics Internship — Week 1–2 Task</w:t>
      </w:r>
    </w:p>
    <w:p w14:paraId="4A235FBD" w14:textId="77777777" w:rsidR="00D539E2" w:rsidRPr="00D1099F" w:rsidRDefault="00000000">
      <w:pPr>
        <w:pStyle w:val="Heading2"/>
        <w:rPr>
          <w:color w:val="auto"/>
        </w:rPr>
      </w:pPr>
      <w:r w:rsidRPr="00D1099F">
        <w:rPr>
          <w:color w:val="auto"/>
        </w:rPr>
        <w:t>Cleaning Challenges Encountered</w:t>
      </w:r>
    </w:p>
    <w:p w14:paraId="4A1C9F64" w14:textId="77777777" w:rsidR="00D539E2" w:rsidRDefault="00000000">
      <w:pPr>
        <w:spacing w:after="200"/>
      </w:pPr>
      <w:r>
        <w:t xml:space="preserve">The raw dataset (8,807 rows) had missing values concentrated in a few key columns: director (2,634 missing), cast (825 missing), and country (831 missing). Given the large size of these gaps, dropping the rows would have removed a substantial portion of the dataset, so all three were filled with "Unknown" rather than dropped. Smaller gaps in </w:t>
      </w:r>
      <w:proofErr w:type="spellStart"/>
      <w:r>
        <w:t>date_added</w:t>
      </w:r>
      <w:proofErr w:type="spellEnd"/>
      <w:r>
        <w:t xml:space="preserve"> (10), rating (4), and duration (3) were dropped, since they represented a negligible fraction of the data. No duplicate rows were found. The </w:t>
      </w:r>
      <w:proofErr w:type="spellStart"/>
      <w:r>
        <w:t>date_added</w:t>
      </w:r>
      <w:proofErr w:type="spellEnd"/>
      <w:r>
        <w:t xml:space="preserve"> column was converted from text to a proper datetime format to support time-based analysis. The duration column was left unconverted, since it mixes two different units depending on content type (minutes for Movies, Seasons for TV Shows) and cannot be meaningfully treated as a single numeric column without separating by type. During validation, a small number of rows (mostly TV shows, plus two movies) showed a </w:t>
      </w:r>
      <w:proofErr w:type="spellStart"/>
      <w:r>
        <w:t>date_added</w:t>
      </w:r>
      <w:proofErr w:type="spellEnd"/>
      <w:r>
        <w:t xml:space="preserve"> year earlier than </w:t>
      </w:r>
      <w:proofErr w:type="spellStart"/>
      <w:r>
        <w:t>release_year</w:t>
      </w:r>
      <w:proofErr w:type="spellEnd"/>
      <w:r>
        <w:t>; this was traced to multi-season shows being dated by their most recent season and to early/regional release timing, rather than a data error, so these rows were retained.</w:t>
      </w:r>
    </w:p>
    <w:p w14:paraId="471B8EFA" w14:textId="77777777" w:rsidR="00D539E2" w:rsidRPr="00D1099F" w:rsidRDefault="00000000">
      <w:pPr>
        <w:pStyle w:val="Heading2"/>
        <w:rPr>
          <w:color w:val="auto"/>
        </w:rPr>
      </w:pPr>
      <w:r w:rsidRPr="00D1099F">
        <w:rPr>
          <w:color w:val="auto"/>
        </w:rPr>
        <w:t>Key EDA Findings</w:t>
      </w:r>
    </w:p>
    <w:p w14:paraId="0748E9E3" w14:textId="77777777" w:rsidR="00D539E2" w:rsidRDefault="00000000">
      <w:pPr>
        <w:spacing w:after="200"/>
      </w:pPr>
      <w:r>
        <w:t xml:space="preserve">After cleaning, the dataset </w:t>
      </w:r>
      <w:proofErr w:type="spellStart"/>
      <w:r>
        <w:t>totaled</w:t>
      </w:r>
      <w:proofErr w:type="spellEnd"/>
      <w:r>
        <w:t xml:space="preserve"> approximately 8,790 rows. Movies make up roughly 70% of all titles (6,126 Movies vs. 2,664 TV Shows). Content additions to Netflix grew sharply between 2015 and 2019, rising from under 100 titles per year to over 2,000, before dipping slightly in 2020–2021 — likely reflecting the dataset's collection cutoff rather than an actual slowdown. The United States is the leading content-producing country, followed by India; "Unknown" also appears prominently in this ranking, representing missing country data rather than a genuine production origin. TV-MA and TV-14 together account for nearly 70% of all rated content, indicating the </w:t>
      </w:r>
      <w:proofErr w:type="spellStart"/>
      <w:r>
        <w:t>catalog</w:t>
      </w:r>
      <w:proofErr w:type="spellEnd"/>
      <w:r>
        <w:t xml:space="preserve"> skews toward mature and general audiences. "Dramas, International Movies" is the most common genre combination, reflecting Netflix's strategy of sourcing content from a wide range of countries.</w:t>
      </w:r>
    </w:p>
    <w:p w14:paraId="13414D82" w14:textId="77777777" w:rsidR="00D539E2" w:rsidRDefault="00000000">
      <w:pPr>
        <w:pStyle w:val="Heading2"/>
      </w:pPr>
      <w:r w:rsidRPr="00D1099F">
        <w:rPr>
          <w:color w:val="auto"/>
        </w:rPr>
        <w:t>Top Insights</w:t>
      </w:r>
    </w:p>
    <w:p w14:paraId="4B4735DD" w14:textId="77777777" w:rsidR="00D539E2" w:rsidRDefault="00000000">
      <w:pPr>
        <w:pStyle w:val="ListParagraph"/>
        <w:numPr>
          <w:ilvl w:val="0"/>
          <w:numId w:val="1"/>
        </w:numPr>
        <w:spacing w:after="60"/>
      </w:pPr>
      <w:r>
        <w:t xml:space="preserve">1. Netflix's </w:t>
      </w:r>
      <w:proofErr w:type="spellStart"/>
      <w:r>
        <w:t>catalog</w:t>
      </w:r>
      <w:proofErr w:type="spellEnd"/>
      <w:r>
        <w:t xml:space="preserve"> is movie-heavy, with Movies making up about 70% of all titles.</w:t>
      </w:r>
    </w:p>
    <w:p w14:paraId="05EA3DA0" w14:textId="77777777" w:rsidR="00D539E2" w:rsidRDefault="00000000">
      <w:pPr>
        <w:pStyle w:val="ListParagraph"/>
        <w:numPr>
          <w:ilvl w:val="0"/>
          <w:numId w:val="1"/>
        </w:numPr>
        <w:spacing w:after="60"/>
      </w:pPr>
      <w:r>
        <w:t>2. Content additions grew explosively between 2015 and 2019, then dipped slightly — likely a data cutoff effect rather than a real slowdown.</w:t>
      </w:r>
    </w:p>
    <w:p w14:paraId="064ACA8B" w14:textId="77777777" w:rsidR="00D539E2" w:rsidRDefault="00000000">
      <w:pPr>
        <w:pStyle w:val="ListParagraph"/>
        <w:numPr>
          <w:ilvl w:val="0"/>
          <w:numId w:val="1"/>
        </w:numPr>
        <w:spacing w:after="60"/>
      </w:pPr>
      <w:r>
        <w:t>3. The United States and India lead content production; "Unknown" reflects missing data, not a real country of origin.</w:t>
      </w:r>
    </w:p>
    <w:p w14:paraId="7E48D86F" w14:textId="77777777" w:rsidR="00D539E2" w:rsidRDefault="00000000">
      <w:pPr>
        <w:pStyle w:val="ListParagraph"/>
        <w:numPr>
          <w:ilvl w:val="0"/>
          <w:numId w:val="1"/>
        </w:numPr>
        <w:spacing w:after="60"/>
      </w:pPr>
      <w:r>
        <w:t xml:space="preserve">4. The </w:t>
      </w:r>
      <w:proofErr w:type="spellStart"/>
      <w:r>
        <w:t>catalog</w:t>
      </w:r>
      <w:proofErr w:type="spellEnd"/>
      <w:r>
        <w:t xml:space="preserve"> skews toward mature audiences, with TV-MA and TV-14 making up nearly 70% of rated content.</w:t>
      </w:r>
    </w:p>
    <w:p w14:paraId="4BA42564" w14:textId="77777777" w:rsidR="00D539E2" w:rsidRDefault="00000000">
      <w:pPr>
        <w:pStyle w:val="ListParagraph"/>
        <w:numPr>
          <w:ilvl w:val="0"/>
          <w:numId w:val="1"/>
        </w:numPr>
        <w:spacing w:after="60"/>
      </w:pPr>
      <w:r>
        <w:t>5. International dramas dominate genre combinations, reflecting Netflix's global content sourcing strategy.</w:t>
      </w:r>
    </w:p>
    <w:sectPr w:rsidR="00D539E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3437"/>
    <w:multiLevelType w:val="hybridMultilevel"/>
    <w:tmpl w:val="4CC6C284"/>
    <w:lvl w:ilvl="0" w:tplc="BAB2EACE">
      <w:start w:val="1"/>
      <w:numFmt w:val="bullet"/>
      <w:lvlText w:val="●"/>
      <w:lvlJc w:val="left"/>
      <w:pPr>
        <w:ind w:left="720" w:hanging="360"/>
      </w:pPr>
    </w:lvl>
    <w:lvl w:ilvl="1" w:tplc="7DEA21E2">
      <w:start w:val="1"/>
      <w:numFmt w:val="bullet"/>
      <w:lvlText w:val="○"/>
      <w:lvlJc w:val="left"/>
      <w:pPr>
        <w:ind w:left="1440" w:hanging="360"/>
      </w:pPr>
    </w:lvl>
    <w:lvl w:ilvl="2" w:tplc="3E049D46">
      <w:start w:val="1"/>
      <w:numFmt w:val="bullet"/>
      <w:lvlText w:val="■"/>
      <w:lvlJc w:val="left"/>
      <w:pPr>
        <w:ind w:left="2160" w:hanging="360"/>
      </w:pPr>
    </w:lvl>
    <w:lvl w:ilvl="3" w:tplc="21701EC4">
      <w:start w:val="1"/>
      <w:numFmt w:val="bullet"/>
      <w:lvlText w:val="●"/>
      <w:lvlJc w:val="left"/>
      <w:pPr>
        <w:ind w:left="2880" w:hanging="360"/>
      </w:pPr>
    </w:lvl>
    <w:lvl w:ilvl="4" w:tplc="8E22507C">
      <w:start w:val="1"/>
      <w:numFmt w:val="bullet"/>
      <w:lvlText w:val="○"/>
      <w:lvlJc w:val="left"/>
      <w:pPr>
        <w:ind w:left="3600" w:hanging="360"/>
      </w:pPr>
    </w:lvl>
    <w:lvl w:ilvl="5" w:tplc="0DB2CE96">
      <w:start w:val="1"/>
      <w:numFmt w:val="bullet"/>
      <w:lvlText w:val="■"/>
      <w:lvlJc w:val="left"/>
      <w:pPr>
        <w:ind w:left="4320" w:hanging="360"/>
      </w:pPr>
    </w:lvl>
    <w:lvl w:ilvl="6" w:tplc="DF30B8CE">
      <w:start w:val="1"/>
      <w:numFmt w:val="bullet"/>
      <w:lvlText w:val="●"/>
      <w:lvlJc w:val="left"/>
      <w:pPr>
        <w:ind w:left="5040" w:hanging="360"/>
      </w:pPr>
    </w:lvl>
    <w:lvl w:ilvl="7" w:tplc="6E9AAD60">
      <w:start w:val="1"/>
      <w:numFmt w:val="bullet"/>
      <w:lvlText w:val="●"/>
      <w:lvlJc w:val="left"/>
      <w:pPr>
        <w:ind w:left="5760" w:hanging="360"/>
      </w:pPr>
    </w:lvl>
    <w:lvl w:ilvl="8" w:tplc="C33A1126">
      <w:start w:val="1"/>
      <w:numFmt w:val="bullet"/>
      <w:lvlText w:val="●"/>
      <w:lvlJc w:val="left"/>
      <w:pPr>
        <w:ind w:left="6480" w:hanging="360"/>
      </w:pPr>
    </w:lvl>
  </w:abstractNum>
  <w:num w:numId="1" w16cid:durableId="578100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9E2"/>
    <w:rsid w:val="00D1099F"/>
    <w:rsid w:val="00D539E2"/>
    <w:rsid w:val="00EB5C3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0428"/>
  <w15:docId w15:val="{68D61A15-2F91-4E3F-95C4-8621C71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Ikeoluwa Ajayi</cp:lastModifiedBy>
  <cp:revision>2</cp:revision>
  <dcterms:created xsi:type="dcterms:W3CDTF">2026-07-15T15:56:00Z</dcterms:created>
  <dcterms:modified xsi:type="dcterms:W3CDTF">2026-07-15T15:59:00Z</dcterms:modified>
</cp:coreProperties>
</file>