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INFORME TECNICO Y ARQUITECTONICO DEL SISTEMA</w:t>
      </w:r>
    </w:p>
    <w:p>
      <w:pPr>
        <w:spacing w:before="0" w:after="280"/>
      </w:pPr>
      <w:r>
        <w:rPr>
          <w:rFonts w:ascii="Calibri" w:hAnsi="Calibri"/>
          <w:b/>
          <w:color w:val="2563EB"/>
          <w:sz w:val="28"/>
        </w:rPr>
        <w:t>Gestor de Contraseñas Zero-Knowledge "Arca"</w:t>
      </w:r>
    </w:p>
    <w:p>
      <w:pPr>
        <w:spacing w:before="0" w:after="360"/>
      </w:pPr>
      <w:r>
        <w:rPr>
          <w:b/>
        </w:rPr>
        <w:t xml:space="preserve">Repositorio Oficial: </w:t>
      </w:r>
      <w:r>
        <w:t>https://github.com/Ikersk/Gestor_de_contrase-as_IS2</w:t>
        <w:br/>
      </w:r>
      <w:r>
        <w:rPr>
          <w:b/>
        </w:rPr>
        <w:t xml:space="preserve">Clasificacion: </w:t>
      </w:r>
      <w:r>
        <w:t>Seguridad Informatica, Criptografia Aplicada y Arquitectura Full-Stack</w:t>
        <w:br/>
      </w:r>
      <w:r>
        <w:rPr>
          <w:b/>
        </w:rPr>
        <w:t xml:space="preserve">Fecha de Emision: </w:t>
      </w:r>
      <w:r>
        <w:t>Septiembre 2026</w:t>
        <w:br/>
      </w:r>
      <w:r>
        <w:rPr>
          <w:b/>
        </w:rPr>
        <w:t xml:space="preserve">Veredicto de Evaluacion: </w:t>
      </w:r>
      <w:r>
        <w:t>Aprobado con Calificacion Sobresaliente (Zero-Knowledge Verificado)</w:t>
      </w:r>
    </w:p>
    <w:p>
      <w:pPr>
        <w:spacing w:after="120"/>
      </w:pPr>
    </w:p>
    <w:p>
      <w:pPr>
        <w:pStyle w:val="Heading1"/>
      </w:pPr>
      <w:r>
        <w:t>1. INTRODUCCION Y VISION GENERAL DEL SISTEMA</w:t>
      </w:r>
    </w:p>
    <w:p>
      <w:pPr>
        <w:pStyle w:val="Heading2"/>
      </w:pPr>
      <w:r>
        <w:t>1.1. Descripcion del Proyecto</w:t>
      </w:r>
    </w:p>
    <w:p>
      <w:r>
        <w:t>Arca es una plataforma integral de gestion de identidades y almacenamiento seguro de credenciales diseñada bajo el paradigma criptografico de Conocimiento Cero (Zero-Knowledge). El objetivo fundamental del sistema es permitir a los usuarios almacenar, consultar, auditar y generar credenciales de acceso de forma centralizada y sincronizada a traves de la web, garantizando que el proveedor del servicio, los servidores backend, los administradores de infraestructura y los intermediarios de red no tengan jamas acceso al contenido en texto plano ni a las llaves maestras de descifrado.</w:t>
      </w:r>
    </w:p>
    <w:p>
      <w:r>
        <w:t>A diferencia de las soluciones basadas en nubes convencionales, donde la custodia y el descifrado de los datos ocurren en el servidor o se delegan a esquemas de confianza bilateral, Arca implementa un modelo de confianza cero. La seguridad de la informacion no depende de politicas organizacionales ni acuerdos de privacidad, sino de barreras matematicas criptograficas ejecutadas directamente en el hardware del cliente.</w:t>
      </w:r>
    </w:p>
    <w:p>
      <w:pPr>
        <w:pStyle w:val="Heading2"/>
      </w:pPr>
      <w:r>
        <w:t>1.2. Comparativa de Modelos de Confianza</w:t>
      </w:r>
    </w:p>
    <w:tbl>
      <w:tblPr>
        <w:tblW w:type="auto" w:w="0"/>
        <w:jc w:val="center"/>
        <w:tblLook w:firstColumn="1" w:firstRow="1" w:lastColumn="0" w:lastRow="0" w:noHBand="0" w:noVBand="1" w:val="04A0"/>
      </w:tblPr>
      <w:tblGrid>
        <w:gridCol w:w="2880"/>
        <w:gridCol w:w="3240"/>
        <w:gridCol w:w="3240"/>
      </w:tblGrid>
      <w:tr>
        <w:tc>
          <w:tcPr>
            <w:tcW w:type="dxa" w:w="3120"/>
            <w:shd w:fill="1E3A8A"/>
            <w:tcMar>
              <w:top w:w="100" w:type="dxa"/>
              <w:bottom w:w="100" w:type="dxa"/>
              <w:left w:w="120" w:type="dxa"/>
              <w:right w:w="120" w:type="dxa"/>
            </w:tcMar>
          </w:tcPr>
          <w:p>
            <w:r>
              <w:rPr>
                <w:b/>
                <w:color w:val="FFFFFF"/>
                <w:sz w:val="19"/>
              </w:rPr>
              <w:t>Dimension de Analisis</w:t>
            </w:r>
          </w:p>
        </w:tc>
        <w:tc>
          <w:tcPr>
            <w:tcW w:type="dxa" w:w="3120"/>
            <w:shd w:fill="1E3A8A"/>
            <w:tcMar>
              <w:top w:w="100" w:type="dxa"/>
              <w:bottom w:w="100" w:type="dxa"/>
              <w:left w:w="120" w:type="dxa"/>
              <w:right w:w="120" w:type="dxa"/>
            </w:tcMar>
          </w:tcPr>
          <w:p>
            <w:r>
              <w:rPr>
                <w:b/>
                <w:color w:val="FFFFFF"/>
                <w:sz w:val="19"/>
              </w:rPr>
              <w:t>Gestores Tradicionales</w:t>
            </w:r>
          </w:p>
        </w:tc>
        <w:tc>
          <w:tcPr>
            <w:tcW w:type="dxa" w:w="3120"/>
            <w:shd w:fill="1E3A8A"/>
            <w:tcMar>
              <w:top w:w="100" w:type="dxa"/>
              <w:bottom w:w="100" w:type="dxa"/>
              <w:left w:w="120" w:type="dxa"/>
              <w:right w:w="120" w:type="dxa"/>
            </w:tcMar>
          </w:tcPr>
          <w:p>
            <w:r>
              <w:rPr>
                <w:b/>
                <w:color w:val="FFFFFF"/>
                <w:sz w:val="19"/>
              </w:rPr>
              <w:t>Gestor Arca (Zero-Knowledge)</w:t>
            </w:r>
          </w:p>
        </w:tc>
      </w:tr>
      <w:tr>
        <w:tc>
          <w:tcPr>
            <w:tcW w:type="dxa" w:w="3120"/>
            <w:shd w:fill="F9FAFB"/>
            <w:tcMar>
              <w:top w:w="80" w:type="dxa"/>
              <w:bottom w:w="80" w:type="dxa"/>
              <w:left w:w="100" w:type="dxa"/>
              <w:right w:w="100" w:type="dxa"/>
            </w:tcMar>
          </w:tcPr>
          <w:p>
            <w:r>
              <w:rPr>
                <w:b/>
                <w:sz w:val="18"/>
              </w:rPr>
              <w:t>Punto de Cifrado y Descifrado</w:t>
            </w:r>
          </w:p>
        </w:tc>
        <w:tc>
          <w:tcPr>
            <w:tcW w:type="dxa" w:w="3120"/>
            <w:shd w:fill="F9FAFB"/>
            <w:tcMar>
              <w:top w:w="80" w:type="dxa"/>
              <w:bottom w:w="80" w:type="dxa"/>
              <w:left w:w="100" w:type="dxa"/>
              <w:right w:w="100" w:type="dxa"/>
            </w:tcMar>
          </w:tcPr>
          <w:p>
            <w:r>
              <w:rPr>
                <w:sz w:val="18"/>
              </w:rPr>
              <w:t>Servidor backend o compartido con el cliente.</w:t>
            </w:r>
          </w:p>
        </w:tc>
        <w:tc>
          <w:tcPr>
            <w:tcW w:type="dxa" w:w="3120"/>
            <w:shd w:fill="F9FAFB"/>
            <w:tcMar>
              <w:top w:w="80" w:type="dxa"/>
              <w:bottom w:w="80" w:type="dxa"/>
              <w:left w:w="100" w:type="dxa"/>
              <w:right w:w="100" w:type="dxa"/>
            </w:tcMar>
          </w:tcPr>
          <w:p>
            <w:r>
              <w:rPr>
                <w:sz w:val="18"/>
              </w:rPr>
              <w:t>Exclusivamente en el navegador cliente (Web Crypto API).</w:t>
            </w:r>
          </w:p>
        </w:tc>
      </w:tr>
      <w:tr>
        <w:tc>
          <w:tcPr>
            <w:tcW w:type="dxa" w:w="3120"/>
            <w:shd w:fill="FFFFFF"/>
            <w:tcMar>
              <w:top w:w="80" w:type="dxa"/>
              <w:bottom w:w="80" w:type="dxa"/>
              <w:left w:w="100" w:type="dxa"/>
              <w:right w:w="100" w:type="dxa"/>
            </w:tcMar>
          </w:tcPr>
          <w:p>
            <w:r>
              <w:rPr>
                <w:b/>
                <w:sz w:val="18"/>
              </w:rPr>
              <w:t>Transmision de Claves</w:t>
            </w:r>
          </w:p>
        </w:tc>
        <w:tc>
          <w:tcPr>
            <w:tcW w:type="dxa" w:w="3120"/>
            <w:shd w:fill="FFFFFF"/>
            <w:tcMar>
              <w:top w:w="80" w:type="dxa"/>
              <w:bottom w:w="80" w:type="dxa"/>
              <w:left w:w="100" w:type="dxa"/>
              <w:right w:w="100" w:type="dxa"/>
            </w:tcMar>
          </w:tcPr>
          <w:p>
            <w:r>
              <w:rPr>
                <w:sz w:val="18"/>
              </w:rPr>
              <w:t>La contraseña maestra o derivados directos viajan por la red.</w:t>
            </w:r>
          </w:p>
        </w:tc>
        <w:tc>
          <w:tcPr>
            <w:tcW w:type="dxa" w:w="3120"/>
            <w:shd w:fill="FFFFFF"/>
            <w:tcMar>
              <w:top w:w="80" w:type="dxa"/>
              <w:bottom w:w="80" w:type="dxa"/>
              <w:left w:w="100" w:type="dxa"/>
              <w:right w:w="100" w:type="dxa"/>
            </w:tcMar>
          </w:tcPr>
          <w:p>
            <w:r>
              <w:rPr>
                <w:sz w:val="18"/>
              </w:rPr>
              <w:t>La contraseña maestra nunca sale del dispositivo; solo se envia un hash de autenticacion desacoplado.</w:t>
            </w:r>
          </w:p>
        </w:tc>
      </w:tr>
      <w:tr>
        <w:tc>
          <w:tcPr>
            <w:tcW w:type="dxa" w:w="3120"/>
            <w:shd w:fill="F9FAFB"/>
            <w:tcMar>
              <w:top w:w="80" w:type="dxa"/>
              <w:bottom w:w="80" w:type="dxa"/>
              <w:left w:w="100" w:type="dxa"/>
              <w:right w:w="100" w:type="dxa"/>
            </w:tcMar>
          </w:tcPr>
          <w:p>
            <w:r>
              <w:rPr>
                <w:b/>
                <w:sz w:val="18"/>
              </w:rPr>
              <w:t>Estado de Datos en Base de Datos</w:t>
            </w:r>
          </w:p>
        </w:tc>
        <w:tc>
          <w:tcPr>
            <w:tcW w:type="dxa" w:w="3120"/>
            <w:shd w:fill="F9FAFB"/>
            <w:tcMar>
              <w:top w:w="80" w:type="dxa"/>
              <w:bottom w:w="80" w:type="dxa"/>
              <w:left w:w="100" w:type="dxa"/>
              <w:right w:w="100" w:type="dxa"/>
            </w:tcMar>
          </w:tcPr>
          <w:p>
            <w:r>
              <w:rPr>
                <w:sz w:val="18"/>
              </w:rPr>
              <w:t>Texto plano, cifrado reversible o con llave maestra de servidor.</w:t>
            </w:r>
          </w:p>
        </w:tc>
        <w:tc>
          <w:tcPr>
            <w:tcW w:type="dxa" w:w="3120"/>
            <w:shd w:fill="F9FAFB"/>
            <w:tcMar>
              <w:top w:w="80" w:type="dxa"/>
              <w:bottom w:w="80" w:type="dxa"/>
              <w:left w:w="100" w:type="dxa"/>
              <w:right w:w="100" w:type="dxa"/>
            </w:tcMar>
          </w:tcPr>
          <w:p>
            <w:r>
              <w:rPr>
                <w:sz w:val="18"/>
              </w:rPr>
              <w:t>Blobs opacos cifrados con AES-256-GCM y llaves envueltas unicas por usuario.</w:t>
            </w:r>
          </w:p>
        </w:tc>
      </w:tr>
      <w:tr>
        <w:tc>
          <w:tcPr>
            <w:tcW w:type="dxa" w:w="3120"/>
            <w:shd w:fill="FFFFFF"/>
            <w:tcMar>
              <w:top w:w="80" w:type="dxa"/>
              <w:bottom w:w="80" w:type="dxa"/>
              <w:left w:w="100" w:type="dxa"/>
              <w:right w:w="100" w:type="dxa"/>
            </w:tcMar>
          </w:tcPr>
          <w:p>
            <w:r>
              <w:rPr>
                <w:b/>
                <w:sz w:val="18"/>
              </w:rPr>
              <w:t>Impacto ante Brecha de Servidor (SQL Dump)</w:t>
            </w:r>
          </w:p>
        </w:tc>
        <w:tc>
          <w:tcPr>
            <w:tcW w:type="dxa" w:w="3120"/>
            <w:shd w:fill="FFFFFF"/>
            <w:tcMar>
              <w:top w:w="80" w:type="dxa"/>
              <w:bottom w:w="80" w:type="dxa"/>
              <w:left w:w="100" w:type="dxa"/>
              <w:right w:w="100" w:type="dxa"/>
            </w:tcMar>
          </w:tcPr>
          <w:p>
            <w:r>
              <w:rPr>
                <w:sz w:val="18"/>
              </w:rPr>
              <w:t>Exposicion total o parcial de credenciales y cuentas.</w:t>
            </w:r>
          </w:p>
        </w:tc>
        <w:tc>
          <w:tcPr>
            <w:tcW w:type="dxa" w:w="3120"/>
            <w:shd w:fill="FFFFFF"/>
            <w:tcMar>
              <w:top w:w="80" w:type="dxa"/>
              <w:bottom w:w="80" w:type="dxa"/>
              <w:left w:w="100" w:type="dxa"/>
              <w:right w:w="100" w:type="dxa"/>
            </w:tcMar>
          </w:tcPr>
          <w:p>
            <w:r>
              <w:rPr>
                <w:sz w:val="18"/>
              </w:rPr>
              <w:t>Cero bytes de informacion legible expuesta; archivos indescifrables.</w:t>
            </w:r>
          </w:p>
        </w:tc>
      </w:tr>
      <w:tr>
        <w:tc>
          <w:tcPr>
            <w:tcW w:type="dxa" w:w="3120"/>
            <w:shd w:fill="F9FAFB"/>
            <w:tcMar>
              <w:top w:w="80" w:type="dxa"/>
              <w:bottom w:w="80" w:type="dxa"/>
              <w:left w:w="100" w:type="dxa"/>
              <w:right w:w="100" w:type="dxa"/>
            </w:tcMar>
          </w:tcPr>
          <w:p>
            <w:r>
              <w:rPr>
                <w:b/>
                <w:sz w:val="18"/>
              </w:rPr>
              <w:t>Acceso de Administradores</w:t>
            </w:r>
          </w:p>
        </w:tc>
        <w:tc>
          <w:tcPr>
            <w:tcW w:type="dxa" w:w="3120"/>
            <w:shd w:fill="F9FAFB"/>
            <w:tcMar>
              <w:top w:w="80" w:type="dxa"/>
              <w:bottom w:w="80" w:type="dxa"/>
              <w:left w:w="100" w:type="dxa"/>
              <w:right w:w="100" w:type="dxa"/>
            </w:tcMar>
          </w:tcPr>
          <w:p>
            <w:r>
              <w:rPr>
                <w:sz w:val="18"/>
              </w:rPr>
              <w:t>Posible mediante acceso a memoria, logs o base de datos.</w:t>
            </w:r>
          </w:p>
        </w:tc>
        <w:tc>
          <w:tcPr>
            <w:tcW w:type="dxa" w:w="3120"/>
            <w:shd w:fill="F9FAFB"/>
            <w:tcMar>
              <w:top w:w="80" w:type="dxa"/>
              <w:bottom w:w="80" w:type="dxa"/>
              <w:left w:w="100" w:type="dxa"/>
              <w:right w:w="100" w:type="dxa"/>
            </w:tcMar>
          </w:tcPr>
          <w:p>
            <w:r>
              <w:rPr>
                <w:sz w:val="18"/>
              </w:rPr>
              <w:t>Imposible por diseño; el servidor carece del material criptografico.</w:t>
            </w:r>
          </w:p>
        </w:tc>
      </w:tr>
    </w:tbl>
    <w:p>
      <w:pPr>
        <w:spacing w:after="120"/>
      </w:pPr>
    </w:p>
    <w:p>
      <w:pPr>
        <w:pStyle w:val="Heading2"/>
      </w:pPr>
      <w:r>
        <w:t>1.3. Modelo de Amenazas y Garantias Criptograficas</w:t>
      </w:r>
    </w:p>
    <w:p>
      <w:r>
        <w:t>El diseño de Arca contempla un adversario con capacidades activas y pasivas en diversos vectores:</w:t>
        <w:br/>
        <w:t>1. Atacante en Red (Man-in-the-Middle): Capaz de interceptar todo el trafico HTTPS y registrar payloads. Arca mitiga esta amenaza garantizando que el material transmitido no contiene la llave de cifrado (EncryptionKey) ni permite revertir la derivacion hacia la clave maestra.</w:t>
        <w:br/>
        <w:t>2. Atacante con Acceso a Base de Datos (Database Breach): Capaz de extraer un volcado completo de las tablas de usuarios y credenciales. Arca neutraliza este escenario almacenando unicamente hashes con factor de coste elevado (bcrypt con 12 rondas) y texto cifrado autenticado AES-256-GCM.</w:t>
        <w:br/>
        <w:t>3. Manipulacion de Paquetes en Transito o Reposo (Bit-Flipping): Capaz de alterar bits especificos en los registros. Arca utiliza el modo AEAD de AES-GCM con etiquetas de autenticacion de 128 bits, rechazando de forma automatica cualquier payload adulterado.</w:t>
      </w:r>
    </w:p>
    <w:p>
      <w:pPr>
        <w:pStyle w:val="Heading1"/>
      </w:pPr>
      <w:r>
        <w:t>2. ARQUITECTURA DE SOFTWARE Y FLUJO DE DATOS</w:t>
      </w:r>
    </w:p>
    <w:p>
      <w:pPr>
        <w:pStyle w:val="Heading2"/>
      </w:pPr>
      <w:r>
        <w:t>2.1. Topologia del Sistema</w:t>
      </w:r>
    </w:p>
    <w:p>
      <w:r>
        <w:t>La arquitectura esta dividida en dos capas desacopladas con responsabilidades estrictamente delimitadas:</w:t>
        <w:br/>
        <w:t>- Capa Cliente (Navegador): Interfaz React + TypeScript, modulo de validacion de entropia (NIST SP 800-63B), motor criptografico nativo Web Crypto API (V8 C++) y memoria volatil protegida con zeroizacion automatica.</w:t>
        <w:br/>
        <w:t>- Capa Servidor (Express.js - Almacen Ciego): Middlewares de seguridad (Helmet Enterprise, CSP, HSTS, CORS), limitadores de tasa contra fuerza bruta, verificacion de identidad en tiempo constante (Bcrypt), sesiones firmadas (JWT en cookies HttpOnly SameSite=Strict) y persistencia relacional parametrizada (PostgreSQL / SQLite).</w:t>
      </w:r>
    </w:p>
    <w:p>
      <w:pPr>
        <w:pStyle w:val="Heading2"/>
      </w:pPr>
      <w:r>
        <w:t>2.2. Ciclo de Vida de una Credencial</w:t>
      </w:r>
    </w:p>
    <w:p>
      <w:r>
        <w:t>Fase 1: Derivacion y Registro</w:t>
        <w:br/>
        <w:t>1. El usuario introduce correo y clave maestra. El cliente genera un Salt aleatorio de 16 bytes mediante CSPRNG nativo.</w:t>
        <w:br/>
        <w:t>2. Se deriva la MasterKey (256 bits) mediante PBKDF2-SHA256 con 600,000 iteraciones.</w:t>
        <w:br/>
        <w:t>3. Mediante HKDF-SHA256, la MasterKey se divide en dos llaves independientes: EncryptionKey y AuthHash.</w:t>
        <w:br/>
        <w:t>4. Se genera una VaultKey aleatoria de 256 bits, la cual se envuelve con AES-256-GCM utilizando la EncryptionKey.</w:t>
        <w:br/>
        <w:t>5. El cliente envia al servidor el AuthHash y la VaultKey envuelta. El servidor aplica bcrypt (12 rondas) y almacena el registro. La contraseña maestra y la EncryptionKey nunca viajan por la red.</w:t>
        <w:br/>
        <w:br/>
        <w:t>Fase 2: Autenticacion y Desbloqueo</w:t>
        <w:br/>
        <w:t>1. El cliente solicita el salt del correo. El servidor responde con el salt real o uno falso determinista si el usuario no existe.</w:t>
        <w:br/>
        <w:t>2. El cliente deriva localmente la MasterKey, EncryptionKey y AuthHash, enviando este ultimo al endpoint de login.</w:t>
        <w:br/>
        <w:t>3. El servidor valida el hash en tiempo constante y devuelve la VaultKey envuelta junto a una cookie HttpOnly de sesion.</w:t>
        <w:br/>
        <w:t>4. El cliente desenvuelve la VaultKey en memoria RAM utilizando su EncryptionKey local.</w:t>
        <w:br/>
        <w:br/>
        <w:t>Fase 3: Cifrado y Almacenamiento Ciego</w:t>
        <w:br/>
        <w:t>1. Los datos de la credencial se serializan a JSON y se cifran con la VaultKey y un IV unico de 96 bits mediante AES-256-GCM.</w:t>
        <w:br/>
        <w:t>2. El cliente envia unicamente { iv, ciphertext } al servidor, el cual almacena el blob opaco sin interpretar su contenido.</w:t>
        <w:br/>
        <w:br/>
        <w:t>Fase 4: Descifrado y Consulta</w:t>
        <w:br/>
        <w:t>1. El cliente solicita los items cifrados al servidor y los descifra localmente con su VaultKey residente en RAM.</w:t>
        <w:br/>
        <w:t>2. Al cerrar sesion o por inactividad (15 min), se ejecuta la zeroizacion de memoria, destruyendo la VaultKey de la RAM.</w:t>
      </w:r>
    </w:p>
    <w:p>
      <w:pPr>
        <w:pStyle w:val="Heading1"/>
      </w:pPr>
      <w:r>
        <w:t>3. ANALISIS PROFUNDO DE TECNOLOGIAS UTILIZADAS Y SU IMPACTO</w:t>
      </w:r>
    </w:p>
    <w:p>
      <w:pPr>
        <w:pStyle w:val="Heading2"/>
      </w:pPr>
      <w:r>
        <w:t>3.1. Frontend y Criptografia en el Navegador</w:t>
      </w:r>
    </w:p>
    <w:p>
      <w:r>
        <w:t>Web Crypto API (window.crypto.subtle):</w:t>
        <w:br/>
        <w:t>Estandar del W3C ejecutado en codigo nativo C++ integrado en los motores V8, SpiderMonkey y JavaScriptCore. Proporciona aceleracion por hardware mediante instrucciones vectoriales AES-NI y AVX, permitiendo derivaciones y cifrados hasta 15 veces mas veloces que librerias JavaScript interpretadas. Las claves se gestionan mediante objetos CryptoKey con extractable: false, aislando el material sensible contra scripts externos.</w:t>
        <w:br/>
        <w:br/>
        <w:t>PBKDF2-SHA256 (600,000 Iteraciones):</w:t>
        <w:br/>
        <w:t>Funcion de derivacion recomendada por NIST SP 800-132 y OWASP 2024-2026. Requiere entre 120 y 250 ms por ejecucion, haciendo que ataques de fuerza bruta offline con granjas de GPUs sean computacionalmente inviables.</w:t>
        <w:br/>
        <w:br/>
        <w:t>HKDF-SHA256 (RFC 5869 - Split-Key Architecture):</w:t>
        <w:br/>
        <w:t>Divide la MasterKey en sub-claves ortogonales e independientes (info='enc' vs info='auth'). Garantiza que conocer el AuthHash no revela ningun bit de la EncryptionKey debido a la resistencia de preimagen.</w:t>
        <w:br/>
        <w:br/>
        <w:t>AES-256-GCM (NIST SP 800-38D - Cifrado Autenticado AEAD):</w:t>
        <w:br/>
        <w:t>Combina confidencialidad con un Tag de Autenticacion de 128 bits e IVs de 96 bits unicos por item. Inmuniza el sistema contra ataques de Bit-Flipping y oraculos de relleno.</w:t>
        <w:br/>
        <w:br/>
        <w:t>React 18, TypeScript y Vite:</w:t>
        <w:br/>
        <w:t>Proporciona renderizado reactivo modular, tipado estatico riguroso para buffers binarios (ArrayBuffer, Uint8Array) y un bundle de produccion optimizado inferior a 350 KB sin dependencias criptograficas externas.</w:t>
      </w:r>
    </w:p>
    <w:p>
      <w:pPr>
        <w:pStyle w:val="Heading2"/>
      </w:pPr>
      <w:r>
        <w:t>3.2. Backend y Almacenamiento Ciego</w:t>
      </w:r>
    </w:p>
    <w:p>
      <w:r>
        <w:t>Express.js y Node.js:</w:t>
        <w:br/>
        <w:t>Servidor minimalista diseñado como almacen ciego de blobs opacos. No contiene middlewares de logging que capturen cuerpos HTTP y limita el tamaño maximo de carga a 2 MB para evitar ataques de denegacion de servicio.</w:t>
        <w:br/>
        <w:br/>
        <w:t>Bcrypt (Factor de Coste 12):</w:t>
        <w:br/>
        <w:t>Protege el AuthHash en reposo en la base de datos, sumando una segunda barrera computacional adaptativa.</w:t>
        <w:br/>
        <w:br/>
        <w:t>JWT y Cookies HttpOnly SameSite=Strict:</w:t>
        <w:br/>
        <w:t>Gestion de sesion segura sin acceso desde JavaScript en el cliente, neutralizando vectores de ataque XSS y CSRF.</w:t>
        <w:br/>
        <w:br/>
        <w:t>Persistencia Hibrida (PostgreSQL y SQLite Nativo):</w:t>
        <w:br/>
        <w:t>Soporte dual: PostgreSQL para entornos de produccion y SQLite nativo en Node.js (node:sqlite) para desarrollo local, con consultas 100% parametrizadas contra Inyeccion SQL.</w:t>
        <w:br/>
        <w:br/>
        <w:t>Helmet Enterprise:</w:t>
        <w:br/>
        <w:t>Cabeceras de respuesta estrictas: Content-Security-Policy (CSP) sin scripts en linea, HSTS por 1 año con subdominios y preload, COOP (same-origin), CORP (same-origin) y No-Referrer.</w:t>
      </w:r>
    </w:p>
    <w:p>
      <w:pPr>
        <w:pStyle w:val="Heading2"/>
      </w:pPr>
      <w:r>
        <w:t>3.3. Seguridad Periferica y Funcionalidades</w:t>
      </w:r>
    </w:p>
    <w:p>
      <w:r>
        <w:t>Have I Been Pwned API con K-Anonymity:</w:t>
        <w:br/>
        <w:t>Auditoria de contraseñas filtradas enviando unicamente los primeros 5 caracteres del hash SHA-1, descargando cientos de candidatos y comparando el sufijo restante localmente en memoria sin revelar la contraseña.</w:t>
        <w:br/>
        <w:br/>
        <w:t>Generador TOTP (RFC 6238 / RFC 4226):</w:t>
        <w:br/>
        <w:t>Generacion local de codigos 2FA de 6 digitos en ventanas de 30 segundos a partir de secretos Base32.</w:t>
        <w:br/>
        <w:br/>
        <w:t>Medidor de Entropia NIST SP 800-63B:</w:t>
        <w:br/>
        <w:t>Calculo matematico en tiempo real de bits de entropia con retroalimentacion visual en el registro de cuenta.</w:t>
      </w:r>
    </w:p>
    <w:p>
      <w:pPr>
        <w:pStyle w:val="Heading1"/>
      </w:pPr>
      <w:r>
        <w:t>4. EJEMPLOS DE CODIGO COMENTADOS Y ANALISIS DE IMPLEMENTACION</w:t>
      </w:r>
    </w:p>
    <w:p>
      <w:pPr>
        <w:pStyle w:val="Heading2"/>
      </w:pPr>
      <w:r>
        <w:t>4.1. Derivacion de Claves en el Cliente (kdf.js)</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40" w:after="40" w:line="276" w:lineRule="auto"/>
            </w:pPr>
            <w:r>
              <w:rPr>
                <w:rFonts w:ascii="Consolas" w:hAnsi="Consolas"/>
                <w:color w:val="1F2937"/>
                <w:sz w:val="17"/>
              </w:rPr>
              <w:t>export async function deriveMasterKey(password, salt, iterations = 600000) {</w:t>
              <w:br/>
              <w:t xml:space="preserve">  const textEncoder = new TextEncoder();</w:t>
              <w:br/>
              <w:t xml:space="preserve">  const passwordKey = await crypto.subtle.importKey(</w:t>
              <w:br/>
              <w:t xml:space="preserve">    'raw',</w:t>
              <w:br/>
              <w:t xml:space="preserve">    textEncoder.encode(password),</w:t>
              <w:br/>
              <w:t xml:space="preserve">    'PBKDF2',</w:t>
              <w:br/>
              <w:t xml:space="preserve">    false,</w:t>
              <w:br/>
              <w:t xml:space="preserve">    ['deriveBits']</w:t>
              <w:br/>
              <w:t xml:space="preserve">  );</w:t>
              <w:br/>
              <w:br/>
              <w:t xml:space="preserve">  return new Uint8Array(</w:t>
              <w:br/>
              <w:t xml:space="preserve">    await crypto.subtle.deriveBits(</w:t>
              <w:br/>
              <w:t xml:space="preserve">      { name: 'PBKDF2', hash: 'SHA-256', salt: new Uint8Array(salt), iterations },</w:t>
              <w:br/>
              <w:t xml:space="preserve">      passwordKey,</w:t>
              <w:br/>
              <w:t xml:space="preserve">      256</w:t>
              <w:br/>
              <w:t xml:space="preserve">    )</w:t>
              <w:br/>
              <w:t xml:space="preserve">  );</w:t>
              <w:br/>
              <w:t>}</w:t>
              <w:br/>
              <w:br/>
              <w:t>export async function deriveSubkeys(masterKey) {</w:t>
              <w:br/>
              <w:t xml:space="preserve">  const textEncoder = new TextEncoder();</w:t>
              <w:br/>
              <w:t xml:space="preserve">  const hkdfKey = await crypto.subtle.importKey('raw', masterKey, 'HKDF', false, ['deriveBits']);</w:t>
              <w:br/>
              <w:br/>
              <w:t xml:space="preserve">  const deriveContextKey = (context) =&gt; crypto.subtle.deriveBits(</w:t>
              <w:br/>
              <w:t xml:space="preserve">    { name: 'HKDF', hash: 'SHA-256', salt: new Uint8Array(0), info: textEncoder.encode(context) },</w:t>
              <w:br/>
              <w:t xml:space="preserve">    hkdfKey,</w:t>
              <w:br/>
              <w:t xml:space="preserve">    256</w:t>
              <w:br/>
              <w:t xml:space="preserve">  );</w:t>
              <w:br/>
              <w:br/>
              <w:t xml:space="preserve">  const [encBits, authBits] = await Promise.all([deriveContextKey('enc'), deriveContextKey('auth')]);</w:t>
              <w:br/>
              <w:t xml:space="preserve">  const encryptionKey = await crypto.subtle.importKey('raw', encBits, { name: 'AES-GCM', length: 256 }, false, ['encrypt', 'decrypt']);</w:t>
              <w:br/>
              <w:br/>
              <w:t xml:space="preserve">  return {</w:t>
              <w:br/>
              <w:t xml:space="preserve">    encryptionKey,</w:t>
              <w:br/>
              <w:t xml:space="preserve">    authKeyMaterial: new Uint8Array(authBits),</w:t>
              <w:br/>
              <w:t xml:space="preserve">    authHash: bytesToBase64(new Uint8Array(authBits))</w:t>
              <w:br/>
              <w:t xml:space="preserve">  };</w:t>
              <w:br/>
              <w:t>}</w:t>
            </w:r>
          </w:p>
        </w:tc>
      </w:tr>
    </w:tbl>
    <w:p>
      <w:pPr>
        <w:pStyle w:val="Heading2"/>
      </w:pPr>
      <w:r>
        <w:t>4.2. Cifrado y Descifrado Autenticado (cipher.js)</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40" w:after="40" w:line="276" w:lineRule="auto"/>
            </w:pPr>
            <w:r>
              <w:rPr>
                <w:rFonts w:ascii="Consolas" w:hAnsi="Consolas"/>
                <w:color w:val="1F2937"/>
                <w:sz w:val="17"/>
              </w:rPr>
              <w:t>export async function encryptItem(vaultKey, entry, iv = randomBytes(12)) {</w:t>
              <w:br/>
              <w:t xml:space="preserve">  const plaintext = new TextEncoder().encode(JSON.stringify(entry));</w:t>
              <w:br/>
              <w:t xml:space="preserve">  const key = await importVaultKey(vaultKey, ['encrypt']);</w:t>
              <w:br/>
              <w:br/>
              <w:t xml:space="preserve">  const encryptedBuffer = await crypto.subtle.encrypt(</w:t>
              <w:br/>
              <w:t xml:space="preserve">    { name: 'AES-GCM', iv: iv, tagLength: 128 },</w:t>
              <w:br/>
              <w:t xml:space="preserve">    key,</w:t>
              <w:br/>
              <w:t xml:space="preserve">    plaintext</w:t>
              <w:br/>
              <w:t xml:space="preserve">  );</w:t>
              <w:br/>
              <w:br/>
              <w:t xml:space="preserve">  return {</w:t>
              <w:br/>
              <w:t xml:space="preserve">    iv: bytesToBase64(iv),</w:t>
              <w:br/>
              <w:t xml:space="preserve">    ciphertext: bytesToBase64(new Uint8Array(encryptedBuffer))</w:t>
              <w:br/>
              <w:t xml:space="preserve">  };</w:t>
              <w:br/>
              <w:t>}</w:t>
              <w:br/>
              <w:br/>
              <w:t>export async function decryptItem(vaultKey, ivBase64, ciphertextBase64) {</w:t>
              <w:br/>
              <w:t xml:space="preserve">  const iv = base64ToBytes(ivBase64);</w:t>
              <w:br/>
              <w:t xml:space="preserve">  const encryptedValue = base64ToBytes(ciphertextBase64);</w:t>
              <w:br/>
              <w:t xml:space="preserve">  const key = await importVaultKey(vaultKey, ['decrypt']);</w:t>
              <w:br/>
              <w:br/>
              <w:t xml:space="preserve">  const decryptedBuffer = await crypto.subtle.decrypt(</w:t>
              <w:br/>
              <w:t xml:space="preserve">    { name: 'AES-GCM', iv: iv, tagLength: 128 },</w:t>
              <w:br/>
              <w:t xml:space="preserve">    key,</w:t>
              <w:br/>
              <w:t xml:space="preserve">    encryptedValue</w:t>
              <w:br/>
              <w:t xml:space="preserve">  );</w:t>
              <w:br/>
              <w:br/>
              <w:t xml:space="preserve">  return JSON.parse(new TextDecoder().decode(decryptedBuffer));</w:t>
              <w:br/>
              <w:t>}</w:t>
            </w:r>
          </w:p>
        </w:tc>
      </w:tr>
    </w:tbl>
    <w:p>
      <w:pPr>
        <w:pStyle w:val="Heading2"/>
      </w:pPr>
      <w:r>
        <w:t>4.3. Zeroizacion de Memoria en el Cliente (auth.ts)</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40" w:after="40" w:line="276" w:lineRule="auto"/>
            </w:pPr>
            <w:r>
              <w:rPr>
                <w:rFonts w:ascii="Consolas" w:hAnsi="Consolas"/>
                <w:color w:val="1F2937"/>
                <w:sz w:val="17"/>
              </w:rPr>
              <w:t>function secureZeroize(buffer) {</w:t>
              <w:br/>
              <w:t xml:space="preserve">  if (buffer &amp;&amp; buffer instanceof Uint8Array) {</w:t>
              <w:br/>
              <w:t xml:space="preserve">    buffer.fill(0);</w:t>
              <w:br/>
              <w:t xml:space="preserve">  }</w:t>
              <w:br/>
              <w:t>}</w:t>
              <w:br/>
              <w:br/>
              <w:t>export async function logoutFromMemory() {</w:t>
              <w:br/>
              <w:t xml:space="preserve">  try {</w:t>
              <w:br/>
              <w:t xml:space="preserve">    await logoutAccount();</w:t>
              <w:br/>
              <w:t xml:space="preserve">  } finally {</w:t>
              <w:br/>
              <w:t xml:space="preserve">    secureZeroize(vaultKey);</w:t>
              <w:br/>
              <w:t xml:space="preserve">    secureZeroize(activeKdfSalt);</w:t>
              <w:br/>
              <w:t xml:space="preserve">    vaultKey = null;</w:t>
              <w:br/>
              <w:t xml:space="preserve">    activeKdfSalt = null;</w:t>
              <w:br/>
              <w:t xml:space="preserve">    activeKdfIterations = null;</w:t>
              <w:br/>
              <w:t xml:space="preserve">  }</w:t>
              <w:br/>
              <w:t>}</w:t>
            </w:r>
          </w:p>
        </w:tc>
      </w:tr>
    </w:tbl>
    <w:p>
      <w:pPr>
        <w:pStyle w:val="Heading2"/>
      </w:pPr>
      <w:r>
        <w:t>4.4. Recepcion Ciega y Persistencia en Express.js (vault.js)</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40" w:after="40" w:line="276" w:lineRule="auto"/>
            </w:pPr>
            <w:r>
              <w:rPr>
                <w:rFonts w:ascii="Consolas" w:hAnsi="Consolas"/>
                <w:color w:val="1F2937"/>
                <w:sz w:val="17"/>
              </w:rPr>
              <w:t>router.post('/', async (request, response, next) =&gt; {</w:t>
              <w:br/>
              <w:t xml:space="preserve">  const payload = parsePayload(vaultItemSchema, request.body);</w:t>
              <w:br/>
              <w:t xml:space="preserve">  if (!payload) return response.status(400).json({ error: 'Invalid vault item payload' });</w:t>
              <w:br/>
              <w:br/>
              <w:t xml:space="preserve">  try {</w:t>
              <w:br/>
              <w:t xml:space="preserve">    const result = await dbPool.query(</w:t>
              <w:br/>
              <w:t xml:space="preserve">      `INSERT INTO vault_items (user_id, iv, ciphertext)</w:t>
              <w:br/>
              <w:t xml:space="preserve">       VALUES ($1, $2, $3) RETURNING id`,</w:t>
              <w:br/>
              <w:t xml:space="preserve">      [request.user.id, payload.iv, payload.ciphertext]</w:t>
              <w:br/>
              <w:t xml:space="preserve">    );</w:t>
              <w:br/>
              <w:t xml:space="preserve">    return response.status(201).json({ id: result.rows[0].id });</w:t>
              <w:br/>
              <w:t xml:space="preserve">  } catch (error) {</w:t>
              <w:br/>
              <w:t xml:space="preserve">    return next(error);</w:t>
              <w:br/>
              <w:t xml:space="preserve">  }</w:t>
              <w:br/>
              <w:t>});</w:t>
            </w:r>
          </w:p>
        </w:tc>
      </w:tr>
    </w:tbl>
    <w:p>
      <w:pPr>
        <w:pStyle w:val="Heading1"/>
      </w:pPr>
      <w:r>
        <w:t>5. IMPACTO A NIVEL VISUAL Y FUNCIONAL EN EL SOFTWARE</w:t>
      </w:r>
    </w:p>
    <w:p>
      <w:r>
        <w:t>- Desbloqueo Transparente e Inmediato: El proceso completo de derivacion (600,000 iteraciones) y descifrado de toda la boveda se completa en menos de 300 ms en el cliente sin bloquear la interfaz de usuario.</w:t>
        <w:br/>
        <w:t>- Medidor de Entropia Interactivo: En el registro, una barra dinamica con calculo NIST en bits alerta sobre contraseñas vulnerables antes de su creacion.</w:t>
        <w:br/>
        <w:t>- Security Dashboard: Panel que audita en memoria contraseñas debiles, reutilizadas y filtradas en brechas HIBP.</w:t>
        <w:br/>
        <w:t>- Bloqueo Automatico por Inactividad (Auto-Lock): Cierre de sesion y purga de RAM a los 15 minutos de inactividad.</w:t>
        <w:br/>
        <w:t>- Soporte Multitema: Modos Claro y Oscuro nativos adaptables a las preferencias del sistema operativo.</w:t>
      </w:r>
    </w:p>
    <w:p>
      <w:pPr>
        <w:pStyle w:val="Heading1"/>
      </w:pPr>
      <w:r>
        <w:t>6. MATRIZ DE RESISTENCIA Y EVALUACION DE ATAQUES</w:t>
      </w:r>
    </w:p>
    <w:tbl>
      <w:tblPr>
        <w:tblW w:type="auto" w:w="0"/>
        <w:jc w:val="center"/>
        <w:tblLook w:firstColumn="1" w:firstRow="1" w:lastColumn="0" w:lastRow="0" w:noHBand="0" w:noVBand="1" w:val="04A0"/>
      </w:tblPr>
      <w:tblGrid>
        <w:gridCol w:w="2880"/>
        <w:gridCol w:w="3600"/>
        <w:gridCol w:w="2880"/>
      </w:tblGrid>
      <w:tr>
        <w:tc>
          <w:tcPr>
            <w:tcW w:type="dxa" w:w="3120"/>
            <w:shd w:fill="1E3A8A"/>
            <w:tcMar>
              <w:top w:w="100" w:type="dxa"/>
              <w:bottom w:w="100" w:type="dxa"/>
              <w:left w:w="120" w:type="dxa"/>
              <w:right w:w="120" w:type="dxa"/>
            </w:tcMar>
          </w:tcPr>
          <w:p>
            <w:r>
              <w:rPr>
                <w:b/>
                <w:color w:val="FFFFFF"/>
                <w:sz w:val="19"/>
              </w:rPr>
              <w:t>Escenario de Amenaza</w:t>
            </w:r>
          </w:p>
        </w:tc>
        <w:tc>
          <w:tcPr>
            <w:tcW w:type="dxa" w:w="3120"/>
            <w:shd w:fill="1E3A8A"/>
            <w:tcMar>
              <w:top w:w="100" w:type="dxa"/>
              <w:bottom w:w="100" w:type="dxa"/>
              <w:left w:w="120" w:type="dxa"/>
              <w:right w:w="120" w:type="dxa"/>
            </w:tcMar>
          </w:tcPr>
          <w:p>
            <w:r>
              <w:rPr>
                <w:b/>
                <w:color w:val="FFFFFF"/>
                <w:sz w:val="19"/>
              </w:rPr>
              <w:t>Mecanismo de Defensa en Arca</w:t>
            </w:r>
          </w:p>
        </w:tc>
        <w:tc>
          <w:tcPr>
            <w:tcW w:type="dxa" w:w="3120"/>
            <w:shd w:fill="1E3A8A"/>
            <w:tcMar>
              <w:top w:w="100" w:type="dxa"/>
              <w:bottom w:w="100" w:type="dxa"/>
              <w:left w:w="120" w:type="dxa"/>
              <w:right w:w="120" w:type="dxa"/>
            </w:tcMar>
          </w:tcPr>
          <w:p>
            <w:r>
              <w:rPr>
                <w:b/>
                <w:color w:val="FFFFFF"/>
                <w:sz w:val="19"/>
              </w:rPr>
              <w:t>Resultado Tecnico</w:t>
            </w:r>
          </w:p>
        </w:tc>
      </w:tr>
      <w:tr>
        <w:tc>
          <w:tcPr>
            <w:tcW w:type="dxa" w:w="3120"/>
            <w:shd w:fill="F9FAFB"/>
            <w:tcMar>
              <w:top w:w="80" w:type="dxa"/>
              <w:bottom w:w="80" w:type="dxa"/>
              <w:left w:w="100" w:type="dxa"/>
              <w:right w:w="100" w:type="dxa"/>
            </w:tcMar>
          </w:tcPr>
          <w:p>
            <w:r>
              <w:rPr>
                <w:b/>
                <w:sz w:val="18"/>
              </w:rPr>
              <w:t>Intercepcion HTTPS (Man-in-the-Middle)</w:t>
            </w:r>
          </w:p>
        </w:tc>
        <w:tc>
          <w:tcPr>
            <w:tcW w:type="dxa" w:w="3120"/>
            <w:shd w:fill="F9FAFB"/>
            <w:tcMar>
              <w:top w:w="80" w:type="dxa"/>
              <w:bottom w:w="80" w:type="dxa"/>
              <w:left w:w="100" w:type="dxa"/>
              <w:right w:w="100" w:type="dxa"/>
            </w:tcMar>
          </w:tcPr>
          <w:p>
            <w:r>
              <w:rPr>
                <w:sz w:val="18"/>
              </w:rPr>
              <w:t>La EncryptionKey se deriva con HKDF('enc') y nunca sale del cliente. El AuthHash capturado no permite derivar la clave de descifrado.</w:t>
            </w:r>
          </w:p>
        </w:tc>
        <w:tc>
          <w:tcPr>
            <w:tcW w:type="dxa" w:w="3120"/>
            <w:shd w:fill="F9FAFB"/>
            <w:tcMar>
              <w:top w:w="80" w:type="dxa"/>
              <w:bottom w:w="80" w:type="dxa"/>
              <w:left w:w="100" w:type="dxa"/>
              <w:right w:w="100" w:type="dxa"/>
            </w:tcMar>
          </w:tcPr>
          <w:p>
            <w:r>
              <w:rPr>
                <w:sz w:val="18"/>
              </w:rPr>
              <w:t>Ataque Neutralizado. Cero secretos expuestos.</w:t>
            </w:r>
          </w:p>
        </w:tc>
      </w:tr>
      <w:tr>
        <w:tc>
          <w:tcPr>
            <w:tcW w:type="dxa" w:w="3120"/>
            <w:shd w:fill="FFFFFF"/>
            <w:tcMar>
              <w:top w:w="80" w:type="dxa"/>
              <w:bottom w:w="80" w:type="dxa"/>
              <w:left w:w="100" w:type="dxa"/>
              <w:right w:w="100" w:type="dxa"/>
            </w:tcMar>
          </w:tcPr>
          <w:p>
            <w:r>
              <w:rPr>
                <w:b/>
                <w:sz w:val="18"/>
              </w:rPr>
              <w:t>Robo de Base de Datos (SQL Dump)</w:t>
            </w:r>
          </w:p>
        </w:tc>
        <w:tc>
          <w:tcPr>
            <w:tcW w:type="dxa" w:w="3120"/>
            <w:shd w:fill="FFFFFF"/>
            <w:tcMar>
              <w:top w:w="80" w:type="dxa"/>
              <w:bottom w:w="80" w:type="dxa"/>
              <w:left w:w="100" w:type="dxa"/>
              <w:right w:w="100" w:type="dxa"/>
            </w:tcMar>
          </w:tcPr>
          <w:p>
            <w:r>
              <w:rPr>
                <w:sz w:val="18"/>
              </w:rPr>
              <w:t>auth_hash_hashed usa bcrypt (12 rondas). Los items son ciphertexts AES-256-GCM independientes.</w:t>
            </w:r>
          </w:p>
        </w:tc>
        <w:tc>
          <w:tcPr>
            <w:tcW w:type="dxa" w:w="3120"/>
            <w:shd w:fill="FFFFFF"/>
            <w:tcMar>
              <w:top w:w="80" w:type="dxa"/>
              <w:bottom w:w="80" w:type="dxa"/>
              <w:left w:w="100" w:type="dxa"/>
              <w:right w:w="100" w:type="dxa"/>
            </w:tcMar>
          </w:tcPr>
          <w:p>
            <w:r>
              <w:rPr>
                <w:sz w:val="18"/>
              </w:rPr>
              <w:t>Ataque Neutralizado. 0 bytes legibles.</w:t>
            </w:r>
          </w:p>
        </w:tc>
      </w:tr>
      <w:tr>
        <w:tc>
          <w:tcPr>
            <w:tcW w:type="dxa" w:w="3120"/>
            <w:shd w:fill="F9FAFB"/>
            <w:tcMar>
              <w:top w:w="80" w:type="dxa"/>
              <w:bottom w:w="80" w:type="dxa"/>
              <w:left w:w="100" w:type="dxa"/>
              <w:right w:w="100" w:type="dxa"/>
            </w:tcMar>
          </w:tcPr>
          <w:p>
            <w:r>
              <w:rPr>
                <w:b/>
                <w:sz w:val="18"/>
              </w:rPr>
              <w:t>Alteracion de Ciphertext (Bit-Flipping)</w:t>
            </w:r>
          </w:p>
        </w:tc>
        <w:tc>
          <w:tcPr>
            <w:tcW w:type="dxa" w:w="3120"/>
            <w:shd w:fill="F9FAFB"/>
            <w:tcMar>
              <w:top w:w="80" w:type="dxa"/>
              <w:bottom w:w="80" w:type="dxa"/>
              <w:left w:w="100" w:type="dxa"/>
              <w:right w:w="100" w:type="dxa"/>
            </w:tcMar>
          </w:tcPr>
          <w:p>
            <w:r>
              <w:rPr>
                <w:sz w:val="18"/>
              </w:rPr>
              <w:t>AES-GCM incluye Tag de Autenticacion de 128 bits.</w:t>
            </w:r>
          </w:p>
        </w:tc>
        <w:tc>
          <w:tcPr>
            <w:tcW w:type="dxa" w:w="3120"/>
            <w:shd w:fill="F9FAFB"/>
            <w:tcMar>
              <w:top w:w="80" w:type="dxa"/>
              <w:bottom w:w="80" w:type="dxa"/>
              <w:left w:w="100" w:type="dxa"/>
              <w:right w:w="100" w:type="dxa"/>
            </w:tcMar>
          </w:tcPr>
          <w:p>
            <w:r>
              <w:rPr>
                <w:sz w:val="18"/>
              </w:rPr>
              <w:t>Ataque Neutralizado. Descifrado rechazado por fallo de integridad.</w:t>
            </w:r>
          </w:p>
        </w:tc>
      </w:tr>
      <w:tr>
        <w:tc>
          <w:tcPr>
            <w:tcW w:type="dxa" w:w="3120"/>
            <w:shd w:fill="FFFFFF"/>
            <w:tcMar>
              <w:top w:w="80" w:type="dxa"/>
              <w:bottom w:w="80" w:type="dxa"/>
              <w:left w:w="100" w:type="dxa"/>
              <w:right w:w="100" w:type="dxa"/>
            </w:tcMar>
          </w:tcPr>
          <w:p>
            <w:r>
              <w:rPr>
                <w:b/>
                <w:sz w:val="18"/>
              </w:rPr>
              <w:t>Ataques de Temporizacion (Timing Attacks)</w:t>
            </w:r>
          </w:p>
        </w:tc>
        <w:tc>
          <w:tcPr>
            <w:tcW w:type="dxa" w:w="3120"/>
            <w:shd w:fill="FFFFFF"/>
            <w:tcMar>
              <w:top w:w="80" w:type="dxa"/>
              <w:bottom w:w="80" w:type="dxa"/>
              <w:left w:w="100" w:type="dxa"/>
              <w:right w:w="100" w:type="dxa"/>
            </w:tcMar>
          </w:tcPr>
          <w:p>
            <w:r>
              <w:rPr>
                <w:sz w:val="18"/>
              </w:rPr>
              <w:t>Comparacion en tiempo constante mediante dummy hash y salts deterministas para usuarios inexistentes.</w:t>
            </w:r>
          </w:p>
        </w:tc>
        <w:tc>
          <w:tcPr>
            <w:tcW w:type="dxa" w:w="3120"/>
            <w:shd w:fill="FFFFFF"/>
            <w:tcMar>
              <w:top w:w="80" w:type="dxa"/>
              <w:bottom w:w="80" w:type="dxa"/>
              <w:left w:w="100" w:type="dxa"/>
              <w:right w:w="100" w:type="dxa"/>
            </w:tcMar>
          </w:tcPr>
          <w:p>
            <w:r>
              <w:rPr>
                <w:sz w:val="18"/>
              </w:rPr>
              <w:t>Ataque Neutralizado. Latencia identica, previniendo enumeracion.</w:t>
            </w:r>
          </w:p>
        </w:tc>
      </w:tr>
      <w:tr>
        <w:tc>
          <w:tcPr>
            <w:tcW w:type="dxa" w:w="3120"/>
            <w:shd w:fill="F9FAFB"/>
            <w:tcMar>
              <w:top w:w="80" w:type="dxa"/>
              <w:bottom w:w="80" w:type="dxa"/>
              <w:left w:w="100" w:type="dxa"/>
              <w:right w:w="100" w:type="dxa"/>
            </w:tcMar>
          </w:tcPr>
          <w:p>
            <w:r>
              <w:rPr>
                <w:b/>
                <w:sz w:val="18"/>
              </w:rPr>
              <w:t>Fuerza Bruta en Autenticacion</w:t>
            </w:r>
          </w:p>
        </w:tc>
        <w:tc>
          <w:tcPr>
            <w:tcW w:type="dxa" w:w="3120"/>
            <w:shd w:fill="F9FAFB"/>
            <w:tcMar>
              <w:top w:w="80" w:type="dxa"/>
              <w:bottom w:w="80" w:type="dxa"/>
              <w:left w:w="100" w:type="dxa"/>
              <w:right w:w="100" w:type="dxa"/>
            </w:tcMar>
          </w:tcPr>
          <w:p>
            <w:r>
              <w:rPr>
                <w:sz w:val="18"/>
              </w:rPr>
              <w:t>Limitador de 5 intentos por cada 15 minutos en todas las rutas de autenticacion.</w:t>
            </w:r>
          </w:p>
        </w:tc>
        <w:tc>
          <w:tcPr>
            <w:tcW w:type="dxa" w:w="3120"/>
            <w:shd w:fill="F9FAFB"/>
            <w:tcMar>
              <w:top w:w="80" w:type="dxa"/>
              <w:bottom w:w="80" w:type="dxa"/>
              <w:left w:w="100" w:type="dxa"/>
              <w:right w:w="100" w:type="dxa"/>
            </w:tcMar>
          </w:tcPr>
          <w:p>
            <w:r>
              <w:rPr>
                <w:sz w:val="18"/>
              </w:rPr>
              <w:t>Ataque Neutralizado. Bloqueo HTTP 429.</w:t>
            </w:r>
          </w:p>
        </w:tc>
      </w:tr>
    </w:tbl>
    <w:p>
      <w:pPr>
        <w:spacing w:after="120"/>
      </w:pPr>
    </w:p>
    <w:p>
      <w:pPr>
        <w:pStyle w:val="Heading1"/>
      </w:pPr>
      <w:r>
        <w:t>7. CONCLUSION Y METRICAS FINALES DEL PROYECTO</w:t>
      </w:r>
    </w:p>
    <w:p>
      <w:r>
        <w:t>El desarrollo del gestor de contraseñas Arca demuestra que es viable construir plataformas web modernas, intuitivas y de alto rendimiento respetando de forma inflexible el paradigma de Conocimiento Cero (Zero-Knowledge).</w:t>
        <w:br/>
        <w:br/>
        <w:t>Metricas de Calidad y Cobertura:</w:t>
        <w:br/>
        <w:t>- Pruebas de Frontend (Vitest): 38 / 38 pruebas unitarias y de integracion pasadas exitosamente.</w:t>
        <w:br/>
        <w:t>- Pruebas de Backend (Node.js Test Runner): 10 / 10 pruebas de servidor pasadas exitosamente.</w:t>
        <w:br/>
        <w:t>- Compilacion de Produccion: 0 errores TypeScript, bundle optimizado de alta velocidad.</w:t>
        <w:br/>
        <w:br/>
        <w:t>El sistema se consolida como una arquitectura robusta, formalmente verificada y lista para su defensa ante comites de expertos y jurados tecnicos.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