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B0606" w14:textId="25693687" w:rsidR="007E0337" w:rsidRDefault="004B19C9" w:rsidP="004B19C9">
      <w:pPr>
        <w:jc w:val="center"/>
        <w:rPr>
          <w:b/>
          <w:bCs/>
          <w:color w:val="FF0000"/>
          <w:sz w:val="32"/>
          <w:szCs w:val="32"/>
          <w:u w:val="single"/>
        </w:rPr>
      </w:pPr>
      <w:r w:rsidRPr="004B19C9">
        <w:rPr>
          <w:b/>
          <w:bCs/>
          <w:color w:val="FF0000"/>
          <w:sz w:val="32"/>
          <w:szCs w:val="32"/>
          <w:u w:val="single"/>
        </w:rPr>
        <w:t>Fiche fonctionnelle de l’application :</w:t>
      </w:r>
    </w:p>
    <w:p w14:paraId="6DA4F8DF" w14:textId="77777777" w:rsidR="003B2859" w:rsidRDefault="003B2859" w:rsidP="004B19C9">
      <w:pPr>
        <w:rPr>
          <w:b/>
          <w:bCs/>
          <w:u w:val="single"/>
        </w:rPr>
      </w:pPr>
    </w:p>
    <w:p w14:paraId="7F4BD889" w14:textId="6077C3F2" w:rsidR="004B19C9" w:rsidRPr="00341398" w:rsidRDefault="004B19C9" w:rsidP="004B19C9">
      <w:pPr>
        <w:rPr>
          <w:b/>
          <w:bCs/>
          <w:u w:val="single"/>
        </w:rPr>
      </w:pPr>
      <w:r w:rsidRPr="00341398">
        <w:rPr>
          <w:b/>
          <w:bCs/>
          <w:u w:val="single"/>
        </w:rPr>
        <w:t>1 ère Page :</w:t>
      </w:r>
    </w:p>
    <w:p w14:paraId="6F645FD2" w14:textId="41C2D6AE" w:rsidR="004B19C9" w:rsidRPr="00341398" w:rsidRDefault="003B2859" w:rsidP="003B2859">
      <w:r>
        <w:t>La page « Carte interactive en Rhône » permet de voir tous les bâtiments du Rhône répertoriés dans notre base de données. Nous pouvons voir si ces bâtiments sont anciens ou neufs ainsi que leur étiquette GES et DPE. Nous avons aussi une vue d’ensemble où l’on peut filtrer et savoir directement combien il y a de bâtiments dans un code postal du Rhône, combien de bâtiments neufs et combien de bâtiments anciens. On peut aussi filtrer pour voir combien il y en a dans tout le Rhône. Sur cette page, on retrouve également une vue d’ensemble des étiquettes DPE et GES qui peuvent être filtrées en fonction du code postal. On peut voir le nombre de bâtiments dans chaque catégorie des étiquettes DPE et GES.</w:t>
      </w:r>
    </w:p>
    <w:p w14:paraId="4B231DD7" w14:textId="673F85CC" w:rsidR="004B19C9" w:rsidRDefault="004B19C9" w:rsidP="004B19C9">
      <w:pPr>
        <w:rPr>
          <w:b/>
          <w:bCs/>
          <w:u w:val="single"/>
        </w:rPr>
      </w:pPr>
      <w:r w:rsidRPr="004B19C9">
        <w:rPr>
          <w:b/>
          <w:bCs/>
          <w:u w:val="single"/>
        </w:rPr>
        <w:t xml:space="preserve">2 </w:t>
      </w:r>
      <w:proofErr w:type="spellStart"/>
      <w:r w:rsidRPr="004B19C9">
        <w:rPr>
          <w:b/>
          <w:bCs/>
          <w:u w:val="single"/>
        </w:rPr>
        <w:t>ème</w:t>
      </w:r>
      <w:proofErr w:type="spellEnd"/>
      <w:r w:rsidRPr="004B19C9">
        <w:rPr>
          <w:b/>
          <w:bCs/>
          <w:u w:val="single"/>
        </w:rPr>
        <w:t xml:space="preserve"> Page :</w:t>
      </w:r>
      <w:r>
        <w:rPr>
          <w:b/>
          <w:bCs/>
          <w:u w:val="single"/>
        </w:rPr>
        <w:t xml:space="preserve"> </w:t>
      </w:r>
    </w:p>
    <w:p w14:paraId="1D6AE222" w14:textId="7A90332E" w:rsidR="004B19C9" w:rsidRPr="00341398" w:rsidRDefault="003B2859" w:rsidP="004B19C9">
      <w:r w:rsidRPr="003B2859">
        <w:t>La deuxième page « Statistiques comparatives » présente des diagrammes circulaires qui permettent de comparer les bâtiments anciens et neufs sur différentes variables.</w:t>
      </w:r>
      <w:r w:rsidR="004B19C9" w:rsidRPr="00341398">
        <w:t xml:space="preserve"> </w:t>
      </w:r>
    </w:p>
    <w:p w14:paraId="1FCFF201" w14:textId="64185BCA" w:rsidR="007A05FD" w:rsidRDefault="007A05FD" w:rsidP="004B19C9">
      <w:pPr>
        <w:rPr>
          <w:b/>
          <w:bCs/>
          <w:u w:val="single"/>
        </w:rPr>
      </w:pPr>
      <w:r w:rsidRPr="007A05FD">
        <w:rPr>
          <w:b/>
          <w:bCs/>
          <w:u w:val="single"/>
        </w:rPr>
        <w:t xml:space="preserve">3 </w:t>
      </w:r>
      <w:proofErr w:type="spellStart"/>
      <w:r w:rsidRPr="007A05FD">
        <w:rPr>
          <w:b/>
          <w:bCs/>
          <w:u w:val="single"/>
        </w:rPr>
        <w:t>ème</w:t>
      </w:r>
      <w:proofErr w:type="spellEnd"/>
      <w:r w:rsidRPr="007A05FD">
        <w:rPr>
          <w:b/>
          <w:bCs/>
          <w:u w:val="single"/>
        </w:rPr>
        <w:t xml:space="preserve"> Page : </w:t>
      </w:r>
    </w:p>
    <w:p w14:paraId="5B67D635" w14:textId="5FC8A887" w:rsidR="007A05FD" w:rsidRPr="00341398" w:rsidRDefault="003B2859" w:rsidP="004B19C9">
      <w:r w:rsidRPr="003B2859">
        <w:t>La troisième page « Statistiques Générales » sert à afficher de nombreuses statistiques sur une variable choisie par l’utilisateur de l’application. Elle permet également de créer un histogramme et une boîte à moustaches de différentes caractéristiques statistiques de la variable choisie, qui peuvent être téléchargés.</w:t>
      </w:r>
    </w:p>
    <w:p w14:paraId="5F6C7D75" w14:textId="7A7ED273" w:rsidR="007A05FD" w:rsidRDefault="007A05FD" w:rsidP="004B19C9">
      <w:pPr>
        <w:rPr>
          <w:b/>
          <w:bCs/>
          <w:u w:val="single"/>
        </w:rPr>
      </w:pPr>
      <w:r w:rsidRPr="007A05FD">
        <w:rPr>
          <w:b/>
          <w:bCs/>
          <w:u w:val="single"/>
        </w:rPr>
        <w:t xml:space="preserve">4 </w:t>
      </w:r>
      <w:proofErr w:type="spellStart"/>
      <w:r w:rsidRPr="007A05FD">
        <w:rPr>
          <w:b/>
          <w:bCs/>
          <w:u w:val="single"/>
        </w:rPr>
        <w:t>ème</w:t>
      </w:r>
      <w:proofErr w:type="spellEnd"/>
      <w:r w:rsidRPr="007A05FD">
        <w:rPr>
          <w:b/>
          <w:bCs/>
          <w:u w:val="single"/>
        </w:rPr>
        <w:t> </w:t>
      </w:r>
      <w:r w:rsidR="003B2859">
        <w:rPr>
          <w:b/>
          <w:bCs/>
          <w:u w:val="single"/>
        </w:rPr>
        <w:t xml:space="preserve">Page </w:t>
      </w:r>
      <w:r w:rsidRPr="007A05FD">
        <w:rPr>
          <w:b/>
          <w:bCs/>
          <w:u w:val="single"/>
        </w:rPr>
        <w:t xml:space="preserve">: </w:t>
      </w:r>
    </w:p>
    <w:p w14:paraId="7B69AB9E" w14:textId="404F1232" w:rsidR="007A05FD" w:rsidRPr="003B2859" w:rsidRDefault="003B2859" w:rsidP="004B19C9">
      <w:r w:rsidRPr="003B2859">
        <w:t>La quatrième page « Analyse descriptive » permet de comparer deux variables et de visualiser le résultat à l’aide d’un histogramme qui s’affiche après la sélection des deux variables. L’histogramme peut être téléchargé.</w:t>
      </w:r>
    </w:p>
    <w:p w14:paraId="64B4A036" w14:textId="74C3C139" w:rsidR="007A05FD" w:rsidRDefault="007A05FD" w:rsidP="004B19C9">
      <w:pPr>
        <w:rPr>
          <w:b/>
          <w:bCs/>
          <w:u w:val="single"/>
        </w:rPr>
      </w:pPr>
      <w:r w:rsidRPr="007A05FD">
        <w:rPr>
          <w:b/>
          <w:bCs/>
          <w:u w:val="single"/>
        </w:rPr>
        <w:t xml:space="preserve">5 </w:t>
      </w:r>
      <w:proofErr w:type="spellStart"/>
      <w:r w:rsidRPr="007A05FD">
        <w:rPr>
          <w:b/>
          <w:bCs/>
          <w:u w:val="single"/>
        </w:rPr>
        <w:t>ème</w:t>
      </w:r>
      <w:proofErr w:type="spellEnd"/>
      <w:r w:rsidRPr="007A05FD">
        <w:rPr>
          <w:b/>
          <w:bCs/>
          <w:u w:val="single"/>
        </w:rPr>
        <w:t> </w:t>
      </w:r>
      <w:r w:rsidR="003B2859">
        <w:rPr>
          <w:b/>
          <w:bCs/>
          <w:u w:val="single"/>
        </w:rPr>
        <w:t xml:space="preserve">Page </w:t>
      </w:r>
      <w:r w:rsidRPr="007A05FD">
        <w:rPr>
          <w:b/>
          <w:bCs/>
          <w:u w:val="single"/>
        </w:rPr>
        <w:t>:</w:t>
      </w:r>
    </w:p>
    <w:p w14:paraId="04CBB0B4" w14:textId="3C9C188E" w:rsidR="007A05FD" w:rsidRPr="00341398" w:rsidRDefault="003B2859" w:rsidP="004B19C9">
      <w:r w:rsidRPr="003B2859">
        <w:t>La cinquième page « Régression linéaire » permet de créer une régression linéaire entre deux variables afin de voir si ces deux variables ont une liaison et/ou une potentielle corrélation entre elles à l’aide d’un coefficient calculé. Les paramètres de la régression linéaire sont également calculés par l’application.</w:t>
      </w:r>
    </w:p>
    <w:p w14:paraId="412845D2" w14:textId="4504B3EF" w:rsidR="003B2859" w:rsidRDefault="007A05FD" w:rsidP="004B19C9">
      <w:pPr>
        <w:rPr>
          <w:b/>
          <w:bCs/>
          <w:u w:val="single"/>
        </w:rPr>
      </w:pPr>
      <w:r w:rsidRPr="007A05FD">
        <w:rPr>
          <w:b/>
          <w:bCs/>
          <w:u w:val="single"/>
        </w:rPr>
        <w:t xml:space="preserve">6 </w:t>
      </w:r>
      <w:proofErr w:type="spellStart"/>
      <w:r w:rsidRPr="007A05FD">
        <w:rPr>
          <w:b/>
          <w:bCs/>
          <w:u w:val="single"/>
        </w:rPr>
        <w:t>ème</w:t>
      </w:r>
      <w:proofErr w:type="spellEnd"/>
      <w:r w:rsidRPr="007A05FD">
        <w:rPr>
          <w:b/>
          <w:bCs/>
          <w:u w:val="single"/>
        </w:rPr>
        <w:t> </w:t>
      </w:r>
      <w:r w:rsidR="003B2859">
        <w:rPr>
          <w:b/>
          <w:bCs/>
          <w:u w:val="single"/>
        </w:rPr>
        <w:t xml:space="preserve">Page </w:t>
      </w:r>
      <w:r w:rsidRPr="007A05FD">
        <w:rPr>
          <w:b/>
          <w:bCs/>
          <w:u w:val="single"/>
        </w:rPr>
        <w:t>:</w:t>
      </w:r>
      <w:r>
        <w:rPr>
          <w:b/>
          <w:bCs/>
          <w:u w:val="single"/>
        </w:rPr>
        <w:t xml:space="preserve"> </w:t>
      </w:r>
    </w:p>
    <w:p w14:paraId="6CBA8871" w14:textId="3479D68A" w:rsidR="007A05FD" w:rsidRPr="003B2859" w:rsidRDefault="003B2859" w:rsidP="004B19C9">
      <w:pPr>
        <w:rPr>
          <w:b/>
          <w:bCs/>
          <w:u w:val="single"/>
        </w:rPr>
      </w:pPr>
      <w:r w:rsidRPr="003B2859">
        <w:t>La sixième page « Tableau de données » permet de retrouver toutes les données utilisées pour le fonctionnement de l’application.</w:t>
      </w:r>
    </w:p>
    <w:p w14:paraId="58548A9E" w14:textId="20C676E2" w:rsidR="007A05FD" w:rsidRPr="007A05FD" w:rsidRDefault="007A05FD" w:rsidP="004B19C9">
      <w:pPr>
        <w:rPr>
          <w:b/>
          <w:bCs/>
        </w:rPr>
      </w:pPr>
    </w:p>
    <w:sectPr w:rsidR="007A05FD" w:rsidRPr="007A0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C9"/>
    <w:rsid w:val="000B750E"/>
    <w:rsid w:val="0011490F"/>
    <w:rsid w:val="00341398"/>
    <w:rsid w:val="003B2859"/>
    <w:rsid w:val="004B19C9"/>
    <w:rsid w:val="007A05FD"/>
    <w:rsid w:val="007E0337"/>
    <w:rsid w:val="00B760F7"/>
    <w:rsid w:val="00F05E88"/>
    <w:rsid w:val="00FA3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E03"/>
  <w15:chartTrackingRefBased/>
  <w15:docId w15:val="{6BD9BDCD-78E7-4B82-9BEE-14B8DBCC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305</Words>
  <Characters>1680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blein</dc:creator>
  <cp:keywords/>
  <dc:description/>
  <cp:lastModifiedBy>paul blein</cp:lastModifiedBy>
  <cp:revision>1</cp:revision>
  <dcterms:created xsi:type="dcterms:W3CDTF">2024-10-13T15:19:00Z</dcterms:created>
  <dcterms:modified xsi:type="dcterms:W3CDTF">2024-10-13T16:12:00Z</dcterms:modified>
</cp:coreProperties>
</file>