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ind w:left="660" w:right="660" w:firstLine="0"/>
        <w:jc w:val="center"/>
        <w:rPr>
          <w:rFonts w:ascii="Roboto" w:cs="Roboto" w:eastAsia="Roboto" w:hAnsi="Roboto"/>
          <w:b w:val="1"/>
          <w:bCs w:val="1"/>
          <w:color w:val="0f1115"/>
          <w:sz w:val="36"/>
          <w:szCs w:val="36"/>
        </w:rPr>
      </w:pPr>
      <w:bookmarkStart w:colFirst="0" w:colLast="0" w:name="_n1pssc8kh0gf" w:id="0"/>
      <w:bookmarkEnd w:id="0"/>
      <w:r w:rsidDel="00000000" w:rsidR="00000000" w:rsidRPr="00000000">
        <w:rPr>
          <w:rFonts w:ascii="Roboto" w:cs="Roboto" w:eastAsia="Roboto" w:hAnsi="Roboto"/>
          <w:b w:val="1"/>
          <w:bCs w:val="1"/>
          <w:color w:val="0f1115"/>
          <w:sz w:val="36"/>
          <w:szCs w:val="36"/>
          <w:rtl w:val="0"/>
        </w:rPr>
        <w:t xml:space="preserve">Technical Report</w:t>
      </w:r>
    </w:p>
    <w:p w:rsidR="00000000" w:rsidDel="00000000" w:rsidP="00000000" w:rsidRDefault="00000000" w:rsidRPr="00000000" w14:paraId="00000002">
      <w:pPr>
        <w:pStyle w:val="Heading1"/>
        <w:keepNext w:val="0"/>
        <w:keepLines w:val="0"/>
        <w:shd w:fill="ffffff" w:val="clear"/>
        <w:spacing w:after="240" w:before="480" w:line="340" w:lineRule="auto"/>
        <w:ind w:left="660" w:right="660" w:firstLine="0"/>
        <w:jc w:val="center"/>
        <w:rPr>
          <w:rFonts w:ascii="Roboto" w:cs="Roboto" w:eastAsia="Roboto" w:hAnsi="Roboto"/>
          <w:b w:val="1"/>
          <w:bCs w:val="1"/>
          <w:color w:val="0f1115"/>
          <w:sz w:val="36"/>
          <w:szCs w:val="36"/>
        </w:rPr>
      </w:pPr>
      <w:bookmarkStart w:colFirst="0" w:colLast="0" w:name="_shhtpgdppt7t" w:id="1"/>
      <w:bookmarkEnd w:id="1"/>
      <w:r w:rsidDel="00000000" w:rsidR="00000000" w:rsidRPr="00000000">
        <w:rPr>
          <w:rFonts w:ascii="Roboto" w:cs="Roboto" w:eastAsia="Roboto" w:hAnsi="Roboto"/>
          <w:b w:val="1"/>
          <w:bCs w:val="1"/>
          <w:color w:val="0f1115"/>
          <w:sz w:val="36"/>
          <w:szCs w:val="36"/>
          <w:rtl w:val="0"/>
        </w:rPr>
        <w:t xml:space="preserve"> Call Center Issue Resolution Dashboard Analysis</w:t>
      </w:r>
    </w:p>
    <w:p w:rsidR="00000000" w:rsidDel="00000000" w:rsidP="00000000" w:rsidRDefault="00000000" w:rsidRPr="00000000" w14:paraId="00000003">
      <w:pPr>
        <w:pStyle w:val="Heading2"/>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yhdm293bw7ul" w:id="2"/>
      <w:bookmarkEnd w:id="2"/>
      <w:r w:rsidDel="00000000" w:rsidR="00000000" w:rsidRPr="00000000">
        <w:rPr>
          <w:rFonts w:ascii="Times New Roman" w:cs="Times New Roman" w:eastAsia="Times New Roman" w:hAnsi="Times New Roman"/>
          <w:b w:val="1"/>
          <w:bCs w:val="1"/>
          <w:color w:val="0f1115"/>
          <w:sz w:val="24"/>
          <w:szCs w:val="24"/>
          <w:rtl w:val="0"/>
        </w:rPr>
        <w:t xml:space="preserve">1. Executive Summary</w:t>
      </w:r>
    </w:p>
    <w:p w:rsidR="00000000" w:rsidDel="00000000" w:rsidP="00000000" w:rsidRDefault="00000000" w:rsidRPr="00000000" w14:paraId="00000004">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report analyzes key performance indicators (KPIs) regarding call center operations, customer satisfaction (CSAT), and call drivers. The data reveals a critical need for intervention at the Los Angeles center, which is identified as the primary source of negative sentiment and high call durations. While overall customer sentiment leans negative (63% combined negative/very negative), the volume of specific complaints is concentrated in billing inquiries.</w:t>
      </w:r>
    </w:p>
    <w:p w:rsidR="00000000" w:rsidDel="00000000" w:rsidP="00000000" w:rsidRDefault="00000000" w:rsidRPr="00000000" w14:paraId="00000005">
      <w:pPr>
        <w:pStyle w:val="Heading2"/>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c9s3xsydk503" w:id="3"/>
      <w:bookmarkEnd w:id="3"/>
      <w:r w:rsidDel="00000000" w:rsidR="00000000" w:rsidRPr="00000000">
        <w:rPr>
          <w:rFonts w:ascii="Times New Roman" w:cs="Times New Roman" w:eastAsia="Times New Roman" w:hAnsi="Times New Roman"/>
          <w:b w:val="1"/>
          <w:bCs w:val="1"/>
          <w:color w:val="0f1115"/>
          <w:sz w:val="24"/>
          <w:szCs w:val="24"/>
          <w:rtl w:val="0"/>
        </w:rPr>
        <w:t xml:space="preserve">2. Operational Metrics</w:t>
      </w:r>
    </w:p>
    <w:p w:rsidR="00000000" w:rsidDel="00000000" w:rsidP="00000000" w:rsidRDefault="00000000" w:rsidRPr="00000000" w14:paraId="00000006">
      <w:pPr>
        <w:pStyle w:val="Heading3"/>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w33s6woa1p25" w:id="4"/>
      <w:bookmarkEnd w:id="4"/>
      <w:r w:rsidDel="00000000" w:rsidR="00000000" w:rsidRPr="00000000">
        <w:rPr>
          <w:rFonts w:ascii="Times New Roman" w:cs="Times New Roman" w:eastAsia="Times New Roman" w:hAnsi="Times New Roman"/>
          <w:b w:val="1"/>
          <w:bCs w:val="1"/>
          <w:color w:val="0f1115"/>
          <w:sz w:val="24"/>
          <w:szCs w:val="24"/>
          <w:rtl w:val="0"/>
        </w:rPr>
        <w:t xml:space="preserve">2.1 Call Volume Drivers</w:t>
      </w:r>
    </w:p>
    <w:p w:rsidR="00000000" w:rsidDel="00000000" w:rsidP="00000000" w:rsidRDefault="00000000" w:rsidRPr="00000000" w14:paraId="00000007">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dashboard identifies the primary reasons customers are contacting support. There is a significant disparity between the top issue and secondary issues:</w:t>
      </w:r>
    </w:p>
    <w:p w:rsidR="00000000" w:rsidDel="00000000" w:rsidP="00000000" w:rsidRDefault="00000000" w:rsidRPr="00000000" w14:paraId="00000008">
      <w:pPr>
        <w:numPr>
          <w:ilvl w:val="0"/>
          <w:numId w:val="5"/>
        </w:numPr>
        <w:spacing w:after="0" w:afterAutospacing="0" w:before="24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Billing Questions: 50 calls (The dominant driver)</w:t>
      </w:r>
    </w:p>
    <w:p w:rsidR="00000000" w:rsidDel="00000000" w:rsidP="00000000" w:rsidRDefault="00000000" w:rsidRPr="00000000" w14:paraId="00000009">
      <w:pPr>
        <w:numPr>
          <w:ilvl w:val="0"/>
          <w:numId w:val="5"/>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Payments: 12 calls</w:t>
      </w:r>
    </w:p>
    <w:p w:rsidR="00000000" w:rsidDel="00000000" w:rsidP="00000000" w:rsidRDefault="00000000" w:rsidRPr="00000000" w14:paraId="0000000A">
      <w:pPr>
        <w:numPr>
          <w:ilvl w:val="0"/>
          <w:numId w:val="5"/>
        </w:numPr>
        <w:spacing w:after="24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Service Outage: 8 calls</w:t>
      </w:r>
    </w:p>
    <w:p w:rsidR="00000000" w:rsidDel="00000000" w:rsidP="00000000" w:rsidRDefault="00000000" w:rsidRPr="00000000" w14:paraId="0000000B">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Insight: Billing issues account for over 70% of the total call volume displayed. Addressing the root cause of billing inquiries (e.g., clarity of invoices or automated payment systems) would drastically reduce overall call volume.</w:t>
      </w:r>
    </w:p>
    <w:p w:rsidR="00000000" w:rsidDel="00000000" w:rsidP="00000000" w:rsidRDefault="00000000" w:rsidRPr="00000000" w14:paraId="0000000C">
      <w:pPr>
        <w:pStyle w:val="Heading3"/>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sxd6fk7ks05a" w:id="5"/>
      <w:bookmarkEnd w:id="5"/>
      <w:r w:rsidDel="00000000" w:rsidR="00000000" w:rsidRPr="00000000">
        <w:rPr>
          <w:rFonts w:ascii="Times New Roman" w:cs="Times New Roman" w:eastAsia="Times New Roman" w:hAnsi="Times New Roman"/>
          <w:b w:val="1"/>
          <w:bCs w:val="1"/>
          <w:color w:val="0f1115"/>
          <w:sz w:val="24"/>
          <w:szCs w:val="24"/>
          <w:rtl w:val="0"/>
        </w:rPr>
        <w:t xml:space="preserve">2.2 Call Duration Analysis</w:t>
      </w:r>
    </w:p>
    <w:p w:rsidR="00000000" w:rsidDel="00000000" w:rsidP="00000000" w:rsidRDefault="00000000" w:rsidRPr="00000000" w14:paraId="0000000D">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dashboard tracks the call centers with the highest call duration (in minutes).</w:t>
      </w:r>
    </w:p>
    <w:p w:rsidR="00000000" w:rsidDel="00000000" w:rsidP="00000000" w:rsidRDefault="00000000" w:rsidRPr="00000000" w14:paraId="0000000E">
      <w:pPr>
        <w:numPr>
          <w:ilvl w:val="0"/>
          <w:numId w:val="7"/>
        </w:numPr>
        <w:spacing w:after="0" w:afterAutospacing="0" w:before="24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Leaders in Duration: Los Angeles/CA and Baltimore/MD are tied for the longest call durations.</w:t>
      </w:r>
    </w:p>
    <w:p w:rsidR="00000000" w:rsidDel="00000000" w:rsidP="00000000" w:rsidRDefault="00000000" w:rsidRPr="00000000" w14:paraId="0000000F">
      <w:pPr>
        <w:numPr>
          <w:ilvl w:val="0"/>
          <w:numId w:val="7"/>
        </w:numPr>
        <w:spacing w:after="24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Comparison: These two centers have significantly longer handling times compared to Chicago/IL and Denver/CO.</w:t>
      </w:r>
    </w:p>
    <w:p w:rsidR="00000000" w:rsidDel="00000000" w:rsidP="00000000" w:rsidRDefault="00000000" w:rsidRPr="00000000" w14:paraId="00000010">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Insight: The high duration in Los Angeles and Baltimore correlates with the high volume of negative sentiment in those regions, suggesting that agents may be dealing with complex complaints or resolving escalated issues.</w:t>
      </w:r>
    </w:p>
    <w:p w:rsidR="00000000" w:rsidDel="00000000" w:rsidP="00000000" w:rsidRDefault="00000000" w:rsidRPr="00000000" w14:paraId="00000011">
      <w:pPr>
        <w:pStyle w:val="Heading2"/>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pxv6aux5bnu4" w:id="6"/>
      <w:bookmarkEnd w:id="6"/>
      <w:r w:rsidDel="00000000" w:rsidR="00000000" w:rsidRPr="00000000">
        <w:rPr>
          <w:rFonts w:ascii="Times New Roman" w:cs="Times New Roman" w:eastAsia="Times New Roman" w:hAnsi="Times New Roman"/>
          <w:b w:val="1"/>
          <w:bCs w:val="1"/>
          <w:color w:val="0f1115"/>
          <w:sz w:val="24"/>
          <w:szCs w:val="24"/>
          <w:rtl w:val="0"/>
        </w:rPr>
        <w:t xml:space="preserve">3. Customer Satisfaction (CSAT) Analysis</w:t>
      </w:r>
    </w:p>
    <w:p w:rsidR="00000000" w:rsidDel="00000000" w:rsidP="00000000" w:rsidRDefault="00000000" w:rsidRPr="00000000" w14:paraId="00000012">
      <w:pPr>
        <w:pStyle w:val="Heading3"/>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9j3rvh3nehd3" w:id="7"/>
      <w:bookmarkEnd w:id="7"/>
      <w:r w:rsidDel="00000000" w:rsidR="00000000" w:rsidRPr="00000000">
        <w:rPr>
          <w:rFonts w:ascii="Times New Roman" w:cs="Times New Roman" w:eastAsia="Times New Roman" w:hAnsi="Times New Roman"/>
          <w:b w:val="1"/>
          <w:bCs w:val="1"/>
          <w:color w:val="0f1115"/>
          <w:sz w:val="24"/>
          <w:szCs w:val="24"/>
          <w:rtl w:val="0"/>
        </w:rPr>
        <w:t xml:space="preserve">3.1 Overall Sentiment Distribution</w:t>
      </w:r>
    </w:p>
    <w:p w:rsidR="00000000" w:rsidDel="00000000" w:rsidP="00000000" w:rsidRDefault="00000000" w:rsidRPr="00000000" w14:paraId="00000013">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"Customers Sentiment in percentage" chart indicates a predominantly negative customer experience:</w:t>
      </w:r>
    </w:p>
    <w:p w:rsidR="00000000" w:rsidDel="00000000" w:rsidP="00000000" w:rsidRDefault="00000000" w:rsidRPr="00000000" w14:paraId="00000014">
      <w:pPr>
        <w:numPr>
          <w:ilvl w:val="0"/>
          <w:numId w:val="1"/>
        </w:numPr>
        <w:spacing w:after="0" w:afterAutospacing="0" w:before="24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Negative: 42%</w:t>
      </w:r>
    </w:p>
    <w:p w:rsidR="00000000" w:rsidDel="00000000" w:rsidP="00000000" w:rsidRDefault="00000000" w:rsidRPr="00000000" w14:paraId="00000015">
      <w:pPr>
        <w:numPr>
          <w:ilvl w:val="0"/>
          <w:numId w:val="1"/>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Very Negative: 21%</w:t>
      </w:r>
    </w:p>
    <w:p w:rsidR="00000000" w:rsidDel="00000000" w:rsidP="00000000" w:rsidRDefault="00000000" w:rsidRPr="00000000" w14:paraId="00000016">
      <w:pPr>
        <w:numPr>
          <w:ilvl w:val="0"/>
          <w:numId w:val="1"/>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Neutral: 13%</w:t>
      </w:r>
    </w:p>
    <w:p w:rsidR="00000000" w:rsidDel="00000000" w:rsidP="00000000" w:rsidRDefault="00000000" w:rsidRPr="00000000" w14:paraId="00000017">
      <w:pPr>
        <w:numPr>
          <w:ilvl w:val="0"/>
          <w:numId w:val="1"/>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Positive: 14%</w:t>
      </w:r>
    </w:p>
    <w:p w:rsidR="00000000" w:rsidDel="00000000" w:rsidP="00000000" w:rsidRDefault="00000000" w:rsidRPr="00000000" w14:paraId="00000018">
      <w:pPr>
        <w:numPr>
          <w:ilvl w:val="0"/>
          <w:numId w:val="1"/>
        </w:numPr>
        <w:spacing w:after="24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Very Positive: 6%</w:t>
      </w:r>
    </w:p>
    <w:p w:rsidR="00000000" w:rsidDel="00000000" w:rsidP="00000000" w:rsidRDefault="00000000" w:rsidRPr="00000000" w14:paraId="00000019">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Insight: 63% of customers surveyed expressed a negative sentiment, while only 20% expressed a positive sentiment. This indicates a systemic issue with issue resolution or customer handling.</w:t>
      </w:r>
    </w:p>
    <w:p w:rsidR="00000000" w:rsidDel="00000000" w:rsidP="00000000" w:rsidRDefault="00000000" w:rsidRPr="00000000" w14:paraId="0000001A">
      <w:pPr>
        <w:pStyle w:val="Heading3"/>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94ztkv9hn72" w:id="8"/>
      <w:bookmarkEnd w:id="8"/>
      <w:r w:rsidDel="00000000" w:rsidR="00000000" w:rsidRPr="00000000">
        <w:rPr>
          <w:rFonts w:ascii="Times New Roman" w:cs="Times New Roman" w:eastAsia="Times New Roman" w:hAnsi="Times New Roman"/>
          <w:b w:val="1"/>
          <w:bCs w:val="1"/>
          <w:color w:val="0f1115"/>
          <w:sz w:val="24"/>
          <w:szCs w:val="24"/>
          <w:rtl w:val="0"/>
        </w:rPr>
        <w:t xml:space="preserve">3.2 Sentiment by Location</w:t>
      </w:r>
    </w:p>
    <w:p w:rsidR="00000000" w:rsidDel="00000000" w:rsidP="00000000" w:rsidRDefault="00000000" w:rsidRPr="00000000" w14:paraId="0000001B">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"Total negative sentiment by call centers" chart highlights a geographical concentration of dissatisfaction:</w:t>
      </w:r>
    </w:p>
    <w:p w:rsidR="00000000" w:rsidDel="00000000" w:rsidP="00000000" w:rsidRDefault="00000000" w:rsidRPr="00000000" w14:paraId="0000001C">
      <w:pPr>
        <w:numPr>
          <w:ilvl w:val="0"/>
          <w:numId w:val="2"/>
        </w:numPr>
        <w:spacing w:after="0" w:afterAutospacing="0" w:before="24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Los Angeles: 11 negative sentiments</w:t>
      </w:r>
    </w:p>
    <w:p w:rsidR="00000000" w:rsidDel="00000000" w:rsidP="00000000" w:rsidRDefault="00000000" w:rsidRPr="00000000" w14:paraId="0000001D">
      <w:pPr>
        <w:numPr>
          <w:ilvl w:val="0"/>
          <w:numId w:val="2"/>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Baltimore/MD: 11 negative sentiments</w:t>
      </w:r>
    </w:p>
    <w:p w:rsidR="00000000" w:rsidDel="00000000" w:rsidP="00000000" w:rsidRDefault="00000000" w:rsidRPr="00000000" w14:paraId="0000001E">
      <w:pPr>
        <w:numPr>
          <w:ilvl w:val="0"/>
          <w:numId w:val="2"/>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Denver/CO: 5 negative sentiments</w:t>
      </w:r>
    </w:p>
    <w:p w:rsidR="00000000" w:rsidDel="00000000" w:rsidP="00000000" w:rsidRDefault="00000000" w:rsidRPr="00000000" w14:paraId="0000001F">
      <w:pPr>
        <w:numPr>
          <w:ilvl w:val="0"/>
          <w:numId w:val="2"/>
        </w:numPr>
        <w:spacing w:after="24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Chicago/IL: 2 negative sentiments</w:t>
      </w:r>
    </w:p>
    <w:p w:rsidR="00000000" w:rsidDel="00000000" w:rsidP="00000000" w:rsidRDefault="00000000" w:rsidRPr="00000000" w14:paraId="00000020">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Insight: Los Angeles and Baltimore are the primary contributors to negative feedback. Despite having the "Top sentiment by customers" (as noted in the header card), Los Angeles is also the "Center with the most negative sentiment." This suggests a polarized customer base or a high volume of both extreme positive and negative feedback.</w:t>
      </w:r>
    </w:p>
    <w:p w:rsidR="00000000" w:rsidDel="00000000" w:rsidP="00000000" w:rsidRDefault="00000000" w:rsidRPr="00000000" w14:paraId="00000021">
      <w:pPr>
        <w:pStyle w:val="Heading3"/>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nqy5tayrdq9a" w:id="9"/>
      <w:bookmarkEnd w:id="9"/>
      <w:r w:rsidDel="00000000" w:rsidR="00000000" w:rsidRPr="00000000">
        <w:rPr>
          <w:rFonts w:ascii="Times New Roman" w:cs="Times New Roman" w:eastAsia="Times New Roman" w:hAnsi="Times New Roman"/>
          <w:b w:val="1"/>
          <w:bCs w:val="1"/>
          <w:color w:val="0f1115"/>
          <w:sz w:val="24"/>
          <w:szCs w:val="24"/>
          <w:rtl w:val="0"/>
        </w:rPr>
        <w:t xml:space="preserve">3.3 Lowest CSAT Scores by Individual Customer</w:t>
      </w:r>
    </w:p>
    <w:p w:rsidR="00000000" w:rsidDel="00000000" w:rsidP="00000000" w:rsidRDefault="00000000" w:rsidRPr="00000000" w14:paraId="00000022">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report identifies the "Worst 5 CSAT score by customer." The lowest scores recorded are:</w:t>
      </w:r>
    </w:p>
    <w:p w:rsidR="00000000" w:rsidDel="00000000" w:rsidP="00000000" w:rsidRDefault="00000000" w:rsidRPr="00000000" w14:paraId="00000023">
      <w:pPr>
        <w:numPr>
          <w:ilvl w:val="0"/>
          <w:numId w:val="4"/>
        </w:numPr>
        <w:spacing w:after="0" w:afterAutospacing="0" w:before="24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Sibylla Kernet: 2</w:t>
      </w:r>
    </w:p>
    <w:p w:rsidR="00000000" w:rsidDel="00000000" w:rsidP="00000000" w:rsidRDefault="00000000" w:rsidRPr="00000000" w14:paraId="00000024">
      <w:pPr>
        <w:numPr>
          <w:ilvl w:val="0"/>
          <w:numId w:val="4"/>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Eyde Djurevic: 2</w:t>
      </w:r>
    </w:p>
    <w:p w:rsidR="00000000" w:rsidDel="00000000" w:rsidP="00000000" w:rsidRDefault="00000000" w:rsidRPr="00000000" w14:paraId="00000025">
      <w:pPr>
        <w:numPr>
          <w:ilvl w:val="0"/>
          <w:numId w:val="4"/>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Elijah Goalby: 2</w:t>
      </w:r>
    </w:p>
    <w:p w:rsidR="00000000" w:rsidDel="00000000" w:rsidP="00000000" w:rsidRDefault="00000000" w:rsidRPr="00000000" w14:paraId="00000026">
      <w:pPr>
        <w:numPr>
          <w:ilvl w:val="0"/>
          <w:numId w:val="4"/>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Shelagh [Last Name Truncated]: 1</w:t>
      </w:r>
    </w:p>
    <w:p w:rsidR="00000000" w:rsidDel="00000000" w:rsidP="00000000" w:rsidRDefault="00000000" w:rsidRPr="00000000" w14:paraId="00000027">
      <w:pPr>
        <w:numPr>
          <w:ilvl w:val="0"/>
          <w:numId w:val="4"/>
        </w:numPr>
        <w:spacing w:after="24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Patti Gocher: 1</w:t>
      </w:r>
    </w:p>
    <w:p w:rsidR="00000000" w:rsidDel="00000000" w:rsidP="00000000" w:rsidRDefault="00000000" w:rsidRPr="00000000" w14:paraId="00000028">
      <w:pPr>
        <w:shd w:fill="ffffff" w:val="clear"/>
        <w:spacing w:after="240" w:before="240" w:line="360" w:lineRule="auto"/>
        <w:ind w:left="66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Insight: These specific interactions require immediate review. Scores of 1 and 2 indicate severe service failures or unresolved issues.</w:t>
      </w:r>
    </w:p>
    <w:p w:rsidR="00000000" w:rsidDel="00000000" w:rsidP="00000000" w:rsidRDefault="00000000" w:rsidRPr="00000000" w14:paraId="00000029">
      <w:pPr>
        <w:pStyle w:val="Heading2"/>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yz74jbwe5yxe" w:id="10"/>
      <w:bookmarkEnd w:id="10"/>
      <w:r w:rsidDel="00000000" w:rsidR="00000000" w:rsidRPr="00000000">
        <w:rPr>
          <w:rFonts w:ascii="Times New Roman" w:cs="Times New Roman" w:eastAsia="Times New Roman" w:hAnsi="Times New Roman"/>
          <w:b w:val="1"/>
          <w:bCs w:val="1"/>
          <w:color w:val="0f1115"/>
          <w:sz w:val="24"/>
          <w:szCs w:val="24"/>
          <w:rtl w:val="0"/>
        </w:rPr>
        <w:t xml:space="preserve">4. Root Cause &amp; Correlative Observations</w:t>
      </w:r>
    </w:p>
    <w:p w:rsidR="00000000" w:rsidDel="00000000" w:rsidP="00000000" w:rsidRDefault="00000000" w:rsidRPr="00000000" w14:paraId="0000002A">
      <w:pPr>
        <w:numPr>
          <w:ilvl w:val="0"/>
          <w:numId w:val="3"/>
        </w:numPr>
        <w:spacing w:after="0" w:afterAutospacing="0" w:before="24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The Los Angeles Anomaly: Los Angeles appears in multiple negative categories: it has the most negative sentiment, the highest call duration, and is tied for the highest total negative sentiment count. However, the dashboard also labels it as the "Positive sentiment center."</w:t>
      </w:r>
    </w:p>
    <w:p w:rsidR="00000000" w:rsidDel="00000000" w:rsidP="00000000" w:rsidRDefault="00000000" w:rsidRPr="00000000" w14:paraId="0000002B">
      <w:pPr>
        <w:numPr>
          <w:ilvl w:val="1"/>
          <w:numId w:val="3"/>
        </w:numPr>
        <w:spacing w:after="0" w:afterAutospacing="0" w:before="0" w:beforeAutospacing="0" w:line="360" w:lineRule="auto"/>
        <w:ind w:left="210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f1115"/>
          <w:sz w:val="24"/>
          <w:szCs w:val="24"/>
          <w:rtl w:val="0"/>
        </w:rPr>
        <w:t xml:space="preserve">Hypothesis:</w:t>
      </w:r>
      <w:r w:rsidDel="00000000" w:rsidR="00000000" w:rsidRPr="00000000">
        <w:rPr>
          <w:rFonts w:ascii="Times New Roman" w:cs="Times New Roman" w:eastAsia="Times New Roman" w:hAnsi="Times New Roman"/>
          <w:color w:val="0f1115"/>
          <w:sz w:val="24"/>
          <w:szCs w:val="24"/>
          <w:rtl w:val="0"/>
        </w:rPr>
        <w:t xml:space="preserve"> Los Angeles handles the highest volume of calls overall. The high volume leads to longer wait times and longer call durations, driving up negative sentiment. The "Positive sentiment" label may be derived from raw volume of positive reviews rather than a percentage rate, or it may relate to a specific metric not visualized.</w:t>
      </w:r>
    </w:p>
    <w:p w:rsidR="00000000" w:rsidDel="00000000" w:rsidP="00000000" w:rsidRDefault="00000000" w:rsidRPr="00000000" w14:paraId="0000002C">
      <w:pPr>
        <w:numPr>
          <w:ilvl w:val="0"/>
          <w:numId w:val="3"/>
        </w:numPr>
        <w:spacing w:after="24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Billing Bottleneck: The massive spike in billing calls suggests a potential bug in the billing system or a confusing user interface that is forcing customers to call in.</w:t>
      </w:r>
    </w:p>
    <w:p w:rsidR="00000000" w:rsidDel="00000000" w:rsidP="00000000" w:rsidRDefault="00000000" w:rsidRPr="00000000" w14:paraId="0000002D">
      <w:pPr>
        <w:pStyle w:val="Heading2"/>
        <w:keepNext w:val="0"/>
        <w:keepLines w:val="0"/>
        <w:shd w:fill="ffffff" w:val="clear"/>
        <w:spacing w:after="240" w:before="480" w:line="360" w:lineRule="auto"/>
        <w:ind w:left="660" w:right="660" w:firstLine="0"/>
        <w:rPr>
          <w:rFonts w:ascii="Times New Roman" w:cs="Times New Roman" w:eastAsia="Times New Roman" w:hAnsi="Times New Roman"/>
          <w:b w:val="1"/>
          <w:bCs w:val="1"/>
          <w:color w:val="0f1115"/>
          <w:sz w:val="24"/>
          <w:szCs w:val="24"/>
        </w:rPr>
      </w:pPr>
      <w:bookmarkStart w:colFirst="0" w:colLast="0" w:name="_2vnfdpagjdzg" w:id="11"/>
      <w:bookmarkEnd w:id="11"/>
      <w:r w:rsidDel="00000000" w:rsidR="00000000" w:rsidRPr="00000000">
        <w:rPr>
          <w:rFonts w:ascii="Times New Roman" w:cs="Times New Roman" w:eastAsia="Times New Roman" w:hAnsi="Times New Roman"/>
          <w:b w:val="1"/>
          <w:bCs w:val="1"/>
          <w:color w:val="0f1115"/>
          <w:sz w:val="24"/>
          <w:szCs w:val="24"/>
          <w:rtl w:val="0"/>
        </w:rPr>
        <w:t xml:space="preserve">5. Recommendations</w:t>
      </w:r>
    </w:p>
    <w:p w:rsidR="00000000" w:rsidDel="00000000" w:rsidP="00000000" w:rsidRDefault="00000000" w:rsidRPr="00000000" w14:paraId="0000002E">
      <w:pPr>
        <w:numPr>
          <w:ilvl w:val="0"/>
          <w:numId w:val="6"/>
        </w:numPr>
        <w:spacing w:after="0" w:afterAutospacing="0" w:before="24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Audit Los Angeles &amp; Baltimore Operations: Conduct a deep dive into the workflows of these two centers. Determine why call durations are high and sentiment is low. Consider additional training or staffing adjustments.</w:t>
      </w:r>
    </w:p>
    <w:p w:rsidR="00000000" w:rsidDel="00000000" w:rsidP="00000000" w:rsidRDefault="00000000" w:rsidRPr="00000000" w14:paraId="0000002F">
      <w:pPr>
        <w:numPr>
          <w:ilvl w:val="0"/>
          <w:numId w:val="6"/>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Billing Process Review: Launch a task force to investigate the "Billing Question" category. If possible, implement self-service options for billing or clarify the billing statements to reduce the 50-call volume.</w:t>
      </w:r>
    </w:p>
    <w:p w:rsidR="00000000" w:rsidDel="00000000" w:rsidP="00000000" w:rsidRDefault="00000000" w:rsidRPr="00000000" w14:paraId="00000030">
      <w:pPr>
        <w:numPr>
          <w:ilvl w:val="0"/>
          <w:numId w:val="6"/>
        </w:numPr>
        <w:spacing w:after="0" w:afterAutospacing="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Agent Coaching: Review the specific calls associated with the "Worst 5 CSAT" customers to identify behavioral or technical gaps in issue resolution.</w:t>
      </w:r>
    </w:p>
    <w:p w:rsidR="00000000" w:rsidDel="00000000" w:rsidP="00000000" w:rsidRDefault="00000000" w:rsidRPr="00000000" w14:paraId="00000031">
      <w:pPr>
        <w:numPr>
          <w:ilvl w:val="0"/>
          <w:numId w:val="6"/>
        </w:numPr>
        <w:spacing w:after="240" w:before="0" w:beforeAutospacing="0" w:line="360"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Sentiment Re-evaluation: Clarify the metric for "Positive sentiment center" regarding Los Angeles. If the center has high negative volume </w:t>
      </w:r>
      <w:r w:rsidDel="00000000" w:rsidR="00000000" w:rsidRPr="00000000">
        <w:rPr>
          <w:rFonts w:ascii="Times New Roman" w:cs="Times New Roman" w:eastAsia="Times New Roman" w:hAnsi="Times New Roman"/>
          <w:i w:val="1"/>
          <w:iCs w:val="1"/>
          <w:color w:val="0f1115"/>
          <w:sz w:val="24"/>
          <w:szCs w:val="24"/>
          <w:rtl w:val="0"/>
        </w:rPr>
        <w:t xml:space="preserve">and</w:t>
      </w:r>
      <w:r w:rsidDel="00000000" w:rsidR="00000000" w:rsidRPr="00000000">
        <w:rPr>
          <w:rFonts w:ascii="Times New Roman" w:cs="Times New Roman" w:eastAsia="Times New Roman" w:hAnsi="Times New Roman"/>
          <w:color w:val="0f1115"/>
          <w:sz w:val="24"/>
          <w:szCs w:val="24"/>
          <w:rtl w:val="0"/>
        </w:rPr>
        <w:t xml:space="preserve"> high positive volume, the resolution strategy differs from a center that is simply average across the board.</w:t>
      </w:r>
    </w:p>
    <w:p w:rsidR="00000000" w:rsidDel="00000000" w:rsidP="00000000" w:rsidRDefault="00000000" w:rsidRPr="00000000" w14:paraId="00000032">
      <w:pPr>
        <w:shd w:fill="ffffff" w:val="clear"/>
        <w:spacing w:before="240" w:line="360" w:lineRule="auto"/>
        <w:ind w:left="660" w:right="660" w:firstLine="0"/>
        <w:rPr>
          <w:rFonts w:ascii="Times New Roman" w:cs="Times New Roman" w:eastAsia="Times New Roman" w:hAnsi="Times New Roman"/>
          <w:i w:val="1"/>
          <w:iCs w:val="1"/>
          <w:color w:val="0f1115"/>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