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311EA" w14:textId="14735D27" w:rsidR="00D67491" w:rsidRPr="00C666A0" w:rsidRDefault="00C42713" w:rsidP="59179C12">
      <w:pPr>
        <w:ind w:right="110"/>
        <w:jc w:val="right"/>
        <w:rPr>
          <w:sz w:val="22"/>
          <w:szCs w:val="22"/>
        </w:rPr>
      </w:pPr>
      <w:r>
        <w:rPr>
          <w:rFonts w:hint="eastAsia"/>
          <w:sz w:val="22"/>
          <w:szCs w:val="22"/>
        </w:rPr>
        <w:t>August</w:t>
      </w:r>
      <w:r w:rsidR="00A51549" w:rsidRPr="00C666A0">
        <w:rPr>
          <w:sz w:val="22"/>
          <w:szCs w:val="22"/>
        </w:rPr>
        <w:t xml:space="preserve"> 202</w:t>
      </w:r>
      <w:r w:rsidR="00C666A0" w:rsidRPr="00C666A0">
        <w:rPr>
          <w:sz w:val="22"/>
          <w:szCs w:val="22"/>
        </w:rPr>
        <w:t>5</w:t>
      </w:r>
    </w:p>
    <w:p w14:paraId="71032D0D" w14:textId="1D40CC92" w:rsidR="00D67491" w:rsidRPr="00C666A0" w:rsidRDefault="002B0938">
      <w:pPr>
        <w:ind w:right="110"/>
        <w:jc w:val="right"/>
        <w:rPr>
          <w:sz w:val="22"/>
          <w:szCs w:val="22"/>
        </w:rPr>
      </w:pPr>
      <w:r w:rsidRPr="00C666A0">
        <w:rPr>
          <w:noProof/>
          <w:szCs w:val="20"/>
        </w:rPr>
        <w:drawing>
          <wp:anchor distT="0" distB="0" distL="114300" distR="114300" simplePos="0" relativeHeight="251658245" behindDoc="1" locked="0" layoutInCell="1" allowOverlap="1" wp14:anchorId="6A0816BA" wp14:editId="0CDF5929">
            <wp:simplePos x="0" y="0"/>
            <wp:positionH relativeFrom="margin">
              <wp:posOffset>4063266</wp:posOffset>
            </wp:positionH>
            <wp:positionV relativeFrom="paragraph">
              <wp:posOffset>161925</wp:posOffset>
            </wp:positionV>
            <wp:extent cx="1658679" cy="1136650"/>
            <wp:effectExtent l="0" t="0" r="0" b="6350"/>
            <wp:wrapTopAndBottom/>
            <wp:docPr id="181673624" name="図 18167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8549" t="15819" r="8072" b="13676"/>
                    <a:stretch/>
                  </pic:blipFill>
                  <pic:spPr bwMode="auto">
                    <a:xfrm>
                      <a:off x="0" y="0"/>
                      <a:ext cx="1658679" cy="1136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198191" w14:textId="2DF7FA0F" w:rsidR="00452914" w:rsidRPr="00C666A0" w:rsidRDefault="00452914">
      <w:pPr>
        <w:ind w:right="110"/>
        <w:jc w:val="right"/>
        <w:rPr>
          <w:sz w:val="22"/>
          <w:szCs w:val="22"/>
        </w:rPr>
      </w:pPr>
    </w:p>
    <w:p w14:paraId="27396E42" w14:textId="77777777" w:rsidR="00321851" w:rsidRPr="00C666A0" w:rsidRDefault="00321851" w:rsidP="00321851">
      <w:pPr>
        <w:jc w:val="center"/>
        <w:rPr>
          <w:rFonts w:eastAsia="Arial"/>
          <w:b/>
          <w:bCs/>
          <w:sz w:val="44"/>
          <w:szCs w:val="44"/>
        </w:rPr>
      </w:pPr>
      <w:r w:rsidRPr="00C666A0">
        <w:rPr>
          <w:rFonts w:eastAsia="Arial"/>
          <w:b/>
          <w:bCs/>
          <w:sz w:val="44"/>
          <w:szCs w:val="44"/>
        </w:rPr>
        <w:t xml:space="preserve">JICA Knowledge Co-Creation Program </w:t>
      </w:r>
    </w:p>
    <w:p w14:paraId="61479A0A" w14:textId="77777777" w:rsidR="00321851" w:rsidRPr="00C666A0" w:rsidRDefault="00321851" w:rsidP="00321851">
      <w:pPr>
        <w:jc w:val="center"/>
        <w:rPr>
          <w:rFonts w:eastAsia="Arial"/>
          <w:b/>
          <w:bCs/>
          <w:sz w:val="44"/>
          <w:szCs w:val="44"/>
        </w:rPr>
      </w:pPr>
      <w:r w:rsidRPr="00C666A0">
        <w:rPr>
          <w:rFonts w:eastAsia="Arial"/>
          <w:b/>
          <w:bCs/>
          <w:sz w:val="44"/>
          <w:szCs w:val="44"/>
        </w:rPr>
        <w:t>for Long Term Participants</w:t>
      </w:r>
    </w:p>
    <w:p w14:paraId="12ED5717" w14:textId="77777777" w:rsidR="00321851" w:rsidRPr="00C666A0" w:rsidRDefault="00321851" w:rsidP="00321851">
      <w:pPr>
        <w:jc w:val="center"/>
        <w:rPr>
          <w:sz w:val="44"/>
          <w:szCs w:val="44"/>
        </w:rPr>
      </w:pPr>
      <w:r w:rsidRPr="00C666A0">
        <w:rPr>
          <w:rFonts w:eastAsia="Arial"/>
          <w:b/>
          <w:bCs/>
          <w:color w:val="000000" w:themeColor="text1"/>
          <w:sz w:val="44"/>
          <w:szCs w:val="44"/>
        </w:rPr>
        <w:t>(JICA Development Studies Program)</w:t>
      </w:r>
    </w:p>
    <w:p w14:paraId="4BA597DF" w14:textId="4FE8B84F" w:rsidR="00D67491" w:rsidRPr="00C666A0" w:rsidRDefault="00D67491">
      <w:pPr>
        <w:rPr>
          <w:sz w:val="22"/>
          <w:szCs w:val="22"/>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9060"/>
      </w:tblGrid>
      <w:tr w:rsidR="00D67491" w:rsidRPr="00C666A0" w14:paraId="37EEDF54" w14:textId="77777777" w:rsidTr="4F12ADB6">
        <w:trPr>
          <w:trHeight w:val="2940"/>
          <w:jc w:val="center"/>
        </w:trPr>
        <w:tc>
          <w:tcPr>
            <w:tcW w:w="9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CC"/>
            <w:vAlign w:val="center"/>
          </w:tcPr>
          <w:p w14:paraId="2AC03595" w14:textId="77777777" w:rsidR="00D67491" w:rsidRPr="00C666A0" w:rsidRDefault="00D67491" w:rsidP="0074230F">
            <w:pPr>
              <w:pStyle w:val="Heading1"/>
              <w:rPr>
                <w:sz w:val="28"/>
                <w:szCs w:val="28"/>
              </w:rPr>
            </w:pPr>
          </w:p>
          <w:p w14:paraId="1D8E307C" w14:textId="34902D62" w:rsidR="00F6174F" w:rsidRPr="00C666A0" w:rsidRDefault="00481226" w:rsidP="003F1313">
            <w:pPr>
              <w:pStyle w:val="Heading1"/>
              <w:jc w:val="center"/>
              <w:rPr>
                <w:bCs/>
              </w:rPr>
            </w:pPr>
            <w:r w:rsidRPr="00C666A0">
              <w:rPr>
                <w:rFonts w:eastAsia="Arial Black"/>
                <w:sz w:val="36"/>
                <w:szCs w:val="36"/>
              </w:rPr>
              <w:t>General Information</w:t>
            </w:r>
            <w:r w:rsidR="00F6174F" w:rsidRPr="00C666A0">
              <w:rPr>
                <w:sz w:val="36"/>
                <w:szCs w:val="36"/>
              </w:rPr>
              <w:t xml:space="preserve"> </w:t>
            </w:r>
            <w:r w:rsidRPr="00C666A0">
              <w:rPr>
                <w:rFonts w:eastAsia="Arial Black"/>
                <w:sz w:val="36"/>
                <w:szCs w:val="36"/>
              </w:rPr>
              <w:t>on</w:t>
            </w:r>
          </w:p>
          <w:p w14:paraId="79F105A8" w14:textId="646A1EF4" w:rsidR="00D67491" w:rsidRPr="00C666A0" w:rsidRDefault="00481226" w:rsidP="1D64C14F">
            <w:pPr>
              <w:jc w:val="center"/>
              <w:rPr>
                <w:rFonts w:eastAsia="Arial Black"/>
                <w:b/>
                <w:bCs/>
                <w:sz w:val="34"/>
                <w:szCs w:val="34"/>
              </w:rPr>
            </w:pPr>
            <w:r w:rsidRPr="00C666A0">
              <w:rPr>
                <w:rFonts w:eastAsia="Arial Black"/>
                <w:b/>
                <w:bCs/>
                <w:sz w:val="34"/>
                <w:szCs w:val="34"/>
              </w:rPr>
              <w:t>Master’s Degree and Internship Program of</w:t>
            </w:r>
          </w:p>
          <w:p w14:paraId="33B31FAF" w14:textId="06DFD474" w:rsidR="00D67491" w:rsidRPr="00C666A0" w:rsidRDefault="00481226" w:rsidP="002E1AFF">
            <w:pPr>
              <w:pStyle w:val="Heading1"/>
              <w:jc w:val="center"/>
              <w:rPr>
                <w:sz w:val="34"/>
                <w:szCs w:val="34"/>
              </w:rPr>
            </w:pPr>
            <w:r w:rsidRPr="00C666A0">
              <w:rPr>
                <w:rFonts w:eastAsia="Arial Black"/>
                <w:sz w:val="34"/>
                <w:szCs w:val="34"/>
                <w:u w:val="single"/>
              </w:rPr>
              <w:t>A</w:t>
            </w:r>
            <w:r w:rsidRPr="00C666A0">
              <w:rPr>
                <w:rFonts w:eastAsia="Arial Black"/>
                <w:sz w:val="34"/>
                <w:szCs w:val="34"/>
              </w:rPr>
              <w:t xml:space="preserve">frican </w:t>
            </w:r>
            <w:r w:rsidRPr="00C666A0">
              <w:rPr>
                <w:rFonts w:eastAsia="Arial Black"/>
                <w:sz w:val="34"/>
                <w:szCs w:val="34"/>
                <w:u w:val="single"/>
              </w:rPr>
              <w:t>B</w:t>
            </w:r>
            <w:r w:rsidRPr="00C666A0">
              <w:rPr>
                <w:rFonts w:eastAsia="Arial Black"/>
                <w:sz w:val="34"/>
                <w:szCs w:val="34"/>
              </w:rPr>
              <w:t xml:space="preserve">usiness </w:t>
            </w:r>
            <w:r w:rsidRPr="00C666A0">
              <w:rPr>
                <w:rFonts w:eastAsia="Arial Black"/>
                <w:sz w:val="34"/>
                <w:szCs w:val="34"/>
                <w:u w:val="single"/>
              </w:rPr>
              <w:t>E</w:t>
            </w:r>
            <w:r w:rsidRPr="00C666A0">
              <w:rPr>
                <w:rFonts w:eastAsia="Arial Black"/>
                <w:sz w:val="34"/>
                <w:szCs w:val="34"/>
              </w:rPr>
              <w:t>ducation Initiative for Youth</w:t>
            </w:r>
          </w:p>
          <w:p w14:paraId="34C9F59E" w14:textId="021ABBAC" w:rsidR="00D67491" w:rsidRPr="00C666A0" w:rsidRDefault="002E1AFF" w:rsidP="002E1AFF">
            <w:pPr>
              <w:pStyle w:val="Heading1"/>
              <w:jc w:val="center"/>
              <w:rPr>
                <w:sz w:val="34"/>
                <w:szCs w:val="34"/>
              </w:rPr>
            </w:pPr>
            <w:r w:rsidRPr="00C666A0">
              <w:rPr>
                <w:sz w:val="34"/>
                <w:szCs w:val="34"/>
              </w:rPr>
              <w:t>J</w:t>
            </w:r>
            <w:r w:rsidR="00481226" w:rsidRPr="00C666A0">
              <w:rPr>
                <w:rFonts w:eastAsia="Arial Black"/>
                <w:sz w:val="34"/>
                <w:szCs w:val="34"/>
              </w:rPr>
              <w:t>FY202</w:t>
            </w:r>
            <w:r w:rsidR="000035FA" w:rsidRPr="00C666A0">
              <w:rPr>
                <w:sz w:val="34"/>
                <w:szCs w:val="34"/>
              </w:rPr>
              <w:t>6</w:t>
            </w:r>
          </w:p>
          <w:p w14:paraId="42E074D5" w14:textId="77777777" w:rsidR="00D67491" w:rsidRPr="00C666A0" w:rsidRDefault="00D67491" w:rsidP="1D64C14F">
            <w:pPr>
              <w:rPr>
                <w:rFonts w:eastAsia="Arial"/>
                <w:b/>
                <w:bCs/>
                <w:color w:val="FF0000"/>
                <w:sz w:val="22"/>
                <w:szCs w:val="22"/>
              </w:rPr>
            </w:pPr>
          </w:p>
        </w:tc>
      </w:tr>
    </w:tbl>
    <w:p w14:paraId="0BEC5BB8" w14:textId="77777777" w:rsidR="00321851" w:rsidRPr="00C666A0" w:rsidRDefault="00321851" w:rsidP="002E1AFF">
      <w:pPr>
        <w:ind w:firstLineChars="100" w:firstLine="220"/>
        <w:rPr>
          <w:rFonts w:eastAsia="Arial"/>
          <w:sz w:val="22"/>
          <w:szCs w:val="22"/>
        </w:rPr>
      </w:pPr>
    </w:p>
    <w:p w14:paraId="010615B8" w14:textId="0FCD2659" w:rsidR="00FE43FC" w:rsidRPr="00C666A0" w:rsidRDefault="00481226" w:rsidP="00791AED">
      <w:pPr>
        <w:ind w:firstLineChars="50" w:firstLine="110"/>
        <w:rPr>
          <w:sz w:val="22"/>
          <w:szCs w:val="22"/>
        </w:rPr>
      </w:pPr>
      <w:r w:rsidRPr="000063BB">
        <w:rPr>
          <w:rFonts w:eastAsia="Arial"/>
          <w:sz w:val="22"/>
          <w:szCs w:val="22"/>
        </w:rPr>
        <w:t>This information pertains to one of the Japan International Cooperation Agency (JICA)’s Knowledge Co-Creation Program</w:t>
      </w:r>
      <w:r w:rsidRPr="000063BB">
        <w:rPr>
          <w:rFonts w:eastAsia="Arial"/>
          <w:b/>
          <w:bCs/>
          <w:sz w:val="22"/>
          <w:szCs w:val="22"/>
        </w:rPr>
        <w:t xml:space="preserve"> </w:t>
      </w:r>
      <w:r w:rsidRPr="000063BB">
        <w:rPr>
          <w:rFonts w:eastAsia="Arial"/>
          <w:sz w:val="22"/>
          <w:szCs w:val="22"/>
        </w:rPr>
        <w:t>(Long-Term</w:t>
      </w:r>
      <w:r w:rsidR="00DF63BC" w:rsidRPr="000063BB">
        <w:rPr>
          <w:rFonts w:eastAsia="Arial"/>
          <w:sz w:val="22"/>
          <w:szCs w:val="22"/>
        </w:rPr>
        <w:t>).</w:t>
      </w:r>
      <w:r w:rsidR="00DF63BC" w:rsidRPr="000063BB">
        <w:rPr>
          <w:sz w:val="22"/>
          <w:szCs w:val="22"/>
        </w:rPr>
        <w:t xml:space="preserve"> The</w:t>
      </w:r>
      <w:r w:rsidR="00FE43FC" w:rsidRPr="000063BB">
        <w:rPr>
          <w:sz w:val="22"/>
          <w:szCs w:val="22"/>
        </w:rPr>
        <w:t xml:space="preserve"> program will be implemented as part of the Official Development Assistance of the Government of Japan based on bilateral agreement between respective governments.</w:t>
      </w:r>
      <w:r w:rsidR="005E5194" w:rsidRPr="000063BB">
        <w:rPr>
          <w:sz w:val="22"/>
          <w:szCs w:val="22"/>
        </w:rPr>
        <w:t xml:space="preserve"> </w:t>
      </w:r>
      <w:r w:rsidR="00FE43FC" w:rsidRPr="000063BB">
        <w:rPr>
          <w:sz w:val="22"/>
          <w:szCs w:val="22"/>
        </w:rPr>
        <w:t>Each country may have its own schedule and/or qualifications for the program. With regard to the additional information, please contact our JICA overseas office in charge of your country.</w:t>
      </w:r>
    </w:p>
    <w:p w14:paraId="617BE73E" w14:textId="77777777" w:rsidR="00FE43FC" w:rsidRPr="00C666A0" w:rsidRDefault="00FE43FC" w:rsidP="00791AED">
      <w:pPr>
        <w:rPr>
          <w:sz w:val="22"/>
          <w:szCs w:val="22"/>
        </w:rPr>
      </w:pPr>
    </w:p>
    <w:p w14:paraId="69632697" w14:textId="77777777" w:rsidR="00FE43FC" w:rsidRPr="00C666A0" w:rsidRDefault="00FE43FC" w:rsidP="00791AED">
      <w:pPr>
        <w:ind w:firstLineChars="50" w:firstLine="110"/>
        <w:rPr>
          <w:sz w:val="22"/>
          <w:szCs w:val="22"/>
        </w:rPr>
      </w:pPr>
      <w:r w:rsidRPr="00C666A0">
        <w:rPr>
          <w:sz w:val="22"/>
          <w:szCs w:val="22"/>
        </w:rPr>
        <w:t>The objective of the Knowledge Co-Creation Program (Long-Term) is to offer opportunities to people from developing countries to study at higher educational institutions in Japan and to help them build their network of people. This is intended to assist in the human resource development plans of the governments of developing countries and Japan, and eventually to expand and strengthen bilateral ties between the developing countries and Japan.</w:t>
      </w:r>
    </w:p>
    <w:p w14:paraId="16E26F92" w14:textId="1BCC57D5" w:rsidR="00F614DE" w:rsidRPr="00C666A0" w:rsidRDefault="00F614DE" w:rsidP="00FE43FC">
      <w:pPr>
        <w:ind w:firstLineChars="100" w:firstLine="220"/>
        <w:rPr>
          <w:rFonts w:eastAsia="Arial"/>
          <w:sz w:val="22"/>
          <w:szCs w:val="22"/>
        </w:rPr>
      </w:pPr>
    </w:p>
    <w:p w14:paraId="2FC0FEF2" w14:textId="77777777" w:rsidR="00DD7EC0" w:rsidRDefault="003C059B" w:rsidP="0041588A">
      <w:pPr>
        <w:shd w:val="pct15" w:color="auto" w:fill="auto"/>
        <w:rPr>
          <w:color w:val="000000" w:themeColor="text1"/>
          <w:sz w:val="22"/>
          <w:szCs w:val="22"/>
        </w:rPr>
      </w:pPr>
      <w:r w:rsidRPr="00C666A0">
        <w:rPr>
          <w:rFonts w:eastAsia="Arial"/>
          <w:color w:val="000000" w:themeColor="text1"/>
          <w:sz w:val="22"/>
          <w:szCs w:val="22"/>
        </w:rPr>
        <w:br w:type="page"/>
      </w:r>
    </w:p>
    <w:p w14:paraId="68915C30" w14:textId="0FD4A789" w:rsidR="006477D0" w:rsidRPr="00071569" w:rsidRDefault="00814194" w:rsidP="0041588A">
      <w:pPr>
        <w:shd w:val="pct15" w:color="auto" w:fill="auto"/>
        <w:rPr>
          <w:b/>
          <w:sz w:val="40"/>
          <w:szCs w:val="40"/>
          <w:shd w:val="clear" w:color="auto" w:fill="D9D9D9" w:themeFill="background1" w:themeFillShade="D9"/>
        </w:rPr>
      </w:pPr>
      <w:r w:rsidRPr="0041588A">
        <w:rPr>
          <w:b/>
          <w:sz w:val="40"/>
          <w:szCs w:val="40"/>
          <w:shd w:val="clear" w:color="auto" w:fill="D9D9D9" w:themeFill="background1" w:themeFillShade="D9"/>
        </w:rPr>
        <w:t>0. Background</w:t>
      </w:r>
    </w:p>
    <w:p w14:paraId="0240984D" w14:textId="6C2BEFE9" w:rsidR="004B4EF3" w:rsidRDefault="00CD52DF">
      <w:pPr>
        <w:rPr>
          <w:b/>
          <w:bCs/>
          <w:sz w:val="40"/>
          <w:szCs w:val="40"/>
        </w:rPr>
      </w:pPr>
      <w:r w:rsidRPr="0041588A">
        <w:rPr>
          <w:noProof/>
          <w:shd w:val="clear" w:color="auto" w:fill="D9D9D9" w:themeFill="background1" w:themeFillShade="D9"/>
        </w:rPr>
        <mc:AlternateContent>
          <mc:Choice Requires="wps">
            <w:drawing>
              <wp:anchor distT="45720" distB="45720" distL="114300" distR="114300" simplePos="0" relativeHeight="251658243" behindDoc="0" locked="0" layoutInCell="1" allowOverlap="1" wp14:anchorId="5F868284" wp14:editId="0903C648">
                <wp:simplePos x="0" y="0"/>
                <wp:positionH relativeFrom="margin">
                  <wp:align>left</wp:align>
                </wp:positionH>
                <wp:positionV relativeFrom="paragraph">
                  <wp:posOffset>368300</wp:posOffset>
                </wp:positionV>
                <wp:extent cx="5743575" cy="2181860"/>
                <wp:effectExtent l="0" t="0" r="28575" b="27940"/>
                <wp:wrapSquare wrapText="bothSides"/>
                <wp:docPr id="217" name="テキスト ボックス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182483"/>
                        </a:xfrm>
                        <a:prstGeom prst="rect">
                          <a:avLst/>
                        </a:prstGeom>
                        <a:solidFill>
                          <a:srgbClr val="FFFFFF"/>
                        </a:solidFill>
                        <a:ln w="9525">
                          <a:solidFill>
                            <a:srgbClr val="000000"/>
                          </a:solidFill>
                          <a:miter lim="800000"/>
                          <a:headEnd/>
                          <a:tailEnd/>
                        </a:ln>
                      </wps:spPr>
                      <wps:txbx>
                        <w:txbxContent>
                          <w:p w14:paraId="437D4D7A" w14:textId="77777777" w:rsidR="003C059B" w:rsidRDefault="003C059B" w:rsidP="003C059B">
                            <w:pPr>
                              <w:rPr>
                                <w:b/>
                                <w:sz w:val="32"/>
                                <w:szCs w:val="32"/>
                                <w:u w:val="single"/>
                              </w:rPr>
                            </w:pPr>
                            <w:r w:rsidRPr="000051E0">
                              <w:rPr>
                                <w:b/>
                                <w:sz w:val="32"/>
                                <w:szCs w:val="32"/>
                                <w:u w:val="single"/>
                              </w:rPr>
                              <w:t>What is JICA Knowledge Co-Creation Program (KCCP)</w:t>
                            </w:r>
                          </w:p>
                          <w:p w14:paraId="4D08A326" w14:textId="77777777" w:rsidR="00CD52DF" w:rsidRPr="000051E0" w:rsidRDefault="00CD52DF" w:rsidP="003C059B">
                            <w:pPr>
                              <w:rPr>
                                <w:b/>
                                <w:sz w:val="32"/>
                                <w:szCs w:val="32"/>
                                <w:u w:val="single"/>
                              </w:rPr>
                            </w:pPr>
                          </w:p>
                          <w:p w14:paraId="391223B4" w14:textId="77777777" w:rsidR="003C059B" w:rsidRPr="000051E0" w:rsidRDefault="003C059B" w:rsidP="003C059B">
                            <w:r w:rsidRPr="000051E0">
                              <w:t>The Japanese Cabinet revised the Development Cooperation Charter in June 2023, which stated, “In its development cooperation, Japan has maintained the spirit of jointly creating things that suit partner countries while respecting ownership, intentions and intrinsic characteristics of the country concerned based on a field-oriented approach through dialogue and collaboration. It has also maintained the approach of building reciprocal relationships with developing countries in which both sides learn from each other and grow and develop together.” JICA believes that this ‘Knowledge Co-Creation Program’ will serve as a foundation of mutual learning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16="http://schemas.microsoft.com/office/drawing/2014/main" xmlns:arto="http://schemas.microsoft.com/office/word/2006/arto">
            <w:pict w14:anchorId="74A44DFD">
              <v:shapetype id="_x0000_t202" coordsize="21600,21600" o:spt="202" path="m,l,21600r21600,l21600,xe" w14:anchorId="5F868284">
                <v:stroke joinstyle="miter"/>
                <v:path gradientshapeok="t" o:connecttype="rect"/>
              </v:shapetype>
              <v:shape id="テキスト ボックス 217" style="position:absolute;left:0;text-align:left;margin-left:0;margin-top:29pt;width:452.25pt;height:171.8pt;z-index:25165824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hq8EQIAACAEAAAOAAAAZHJzL2Uyb0RvYy54bWysU9tu2zAMfR+wfxD0vthx4yU14hRdugwD&#10;ugvQ7QNkWY6FyaImKbGzry8lu2l2exmmB4EUqUPykFzfDJ0iR2GdBF3S+SylRGgOtdT7kn79snu1&#10;osR5pmumQIuSnoSjN5uXL9a9KUQGLahaWIIg2hW9KWnrvSmSxPFWdMzNwAiNxgZsxzyqdp/UlvWI&#10;3qkkS9PXSQ+2Nha4cA5f70Yj3UT8phHcf2oaJzxRJcXcfLxtvKtwJ5s1K/aWmVbyKQ32D1l0TGoM&#10;eoa6Y56Rg5W/QXWSW3DQ+BmHLoGmkVzEGrCaefpLNQ8tMyLWguQ4c6bJ/T9Y/vH4YD5b4oc3MGAD&#10;YxHO3AP/5oiGbcv0XtxaC30rWI2B54GypDeumL4Gql3hAkjVf4Aam8wOHiLQ0NgusIJ1EkTHBpzO&#10;pIvBE46P+XJxlS9zSjjasvkqW6yuYgxWPH031vl3AjoShJJa7GqEZ8d750M6rHhyCdEcKFnvpFJR&#10;sftqqyw5MpyAXTwT+k9uSpO+pNd5lo8M/BUijedPEJ30OMpKdiVdnZ1YEXh7q+s4aJ5JNcqYstIT&#10;kYG7kUU/VAM6BkIrqE9IqYVxZHHFUGjB/qCkx3Etqft+YFZQot5rbMv1fLEI8x2VRb7MULGXlurS&#10;wjRHqJJ6SkZx6+NOBMI03GL7GhmJfc5kyhXHMPI9rUyY80s9ej0v9uYRAAD//wMAUEsDBBQABgAI&#10;AAAAIQBDt8nO3gAAAAcBAAAPAAAAZHJzL2Rvd25yZXYueG1sTI/NTsMwEITvSLyDtUhcUGsX0pCG&#10;OBVCAtEbtAiubrxNIvwTbDcNb89ygtNqNKOZb6v1ZA0bMcTeOwmLuQCGrvG6d62Et93jrAAWk3Ja&#10;Ge9QwjdGWNfnZ5UqtT+5Vxy3qWVU4mKpJHQpDSXnsenQqjj3AzryDj5YlUiGluugTlRuDb8WIudW&#10;9Y4WOjXgQ4fN5/ZoJRTZ8/gRNzcv701+MKt0dTs+fQUpLy+m+ztgCaf0F4ZffEKHmpj2/uh0ZEYC&#10;PZIkLAu65K5EtgS2l5CJRQ68rvh//voHAAD//wMAUEsBAi0AFAAGAAgAAAAhALaDOJL+AAAA4QEA&#10;ABMAAAAAAAAAAAAAAAAAAAAAAFtDb250ZW50X1R5cGVzXS54bWxQSwECLQAUAAYACAAAACEAOP0h&#10;/9YAAACUAQAACwAAAAAAAAAAAAAAAAAvAQAAX3JlbHMvLnJlbHNQSwECLQAUAAYACAAAACEAzsYa&#10;vBECAAAgBAAADgAAAAAAAAAAAAAAAAAuAgAAZHJzL2Uyb0RvYy54bWxQSwECLQAUAAYACAAAACEA&#10;Q7fJzt4AAAAHAQAADwAAAAAAAAAAAAAAAABrBAAAZHJzL2Rvd25yZXYueG1sUEsFBgAAAAAEAAQA&#10;8wAAAHYFAAAAAA==&#10;">
                <v:textbox>
                  <w:txbxContent>
                    <w:p w:rsidR="003C059B" w:rsidP="003C059B" w:rsidRDefault="003C059B" w14:paraId="07C2BB70" w14:textId="77777777">
                      <w:pPr>
                        <w:rPr>
                          <w:b/>
                          <w:sz w:val="32"/>
                          <w:szCs w:val="32"/>
                          <w:u w:val="single"/>
                        </w:rPr>
                      </w:pPr>
                      <w:r w:rsidRPr="000051E0">
                        <w:rPr>
                          <w:b/>
                          <w:sz w:val="32"/>
                          <w:szCs w:val="32"/>
                          <w:u w:val="single"/>
                        </w:rPr>
                        <w:t>What is JICA Knowledge Co-Creation Program (KCCP)</w:t>
                      </w:r>
                    </w:p>
                    <w:p w:rsidRPr="000051E0" w:rsidR="00CD52DF" w:rsidP="003C059B" w:rsidRDefault="00CD52DF" w14:paraId="672A6659" w14:textId="77777777">
                      <w:pPr>
                        <w:rPr>
                          <w:b/>
                          <w:sz w:val="32"/>
                          <w:szCs w:val="32"/>
                          <w:u w:val="single"/>
                        </w:rPr>
                      </w:pPr>
                    </w:p>
                    <w:p w:rsidRPr="000051E0" w:rsidR="003C059B" w:rsidP="003C059B" w:rsidRDefault="003C059B" w14:paraId="515D9070" w14:textId="77777777">
                      <w:r w:rsidRPr="000051E0">
                        <w:t>The Japanese Cabinet revised the Development Cooperation Charter in June 2023, which stated, “In its development cooperation, Japan has maintained the spirit of jointly creating things that suit partner countries while respecting ownership, intentions and intrinsic characteristics of the country concerned based on a field-oriented approach through dialogue and collaboration. It has also maintained the approach of building reciprocal relationships with developing countries in which both sides learn from each other and grow and develop together.” JICA believes that this ‘Knowledge Co-Creation Program’ will serve as a foundation of mutual learning process.</w:t>
                      </w:r>
                    </w:p>
                  </w:txbxContent>
                </v:textbox>
                <w10:wrap type="square" anchorx="margin"/>
              </v:shape>
            </w:pict>
          </mc:Fallback>
        </mc:AlternateContent>
      </w:r>
      <w:r w:rsidR="00287089" w:rsidRPr="0041588A">
        <w:rPr>
          <w:noProof/>
          <w:shd w:val="clear" w:color="auto" w:fill="D9D9D9" w:themeFill="background1" w:themeFillShade="D9"/>
        </w:rPr>
        <mc:AlternateContent>
          <mc:Choice Requires="wps">
            <w:drawing>
              <wp:anchor distT="45720" distB="45720" distL="114300" distR="114300" simplePos="0" relativeHeight="251658244" behindDoc="0" locked="0" layoutInCell="1" allowOverlap="1" wp14:anchorId="3966458A" wp14:editId="2D9741F1">
                <wp:simplePos x="0" y="0"/>
                <wp:positionH relativeFrom="margin">
                  <wp:align>left</wp:align>
                </wp:positionH>
                <wp:positionV relativeFrom="paragraph">
                  <wp:posOffset>3236943</wp:posOffset>
                </wp:positionV>
                <wp:extent cx="5743575" cy="3312160"/>
                <wp:effectExtent l="0" t="0" r="28575" b="21590"/>
                <wp:wrapSquare wrapText="bothSides"/>
                <wp:docPr id="1989128330" name="テキスト ボックス 1989128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312543"/>
                        </a:xfrm>
                        <a:prstGeom prst="rect">
                          <a:avLst/>
                        </a:prstGeom>
                        <a:solidFill>
                          <a:srgbClr val="FFFFFF"/>
                        </a:solidFill>
                        <a:ln w="9525">
                          <a:solidFill>
                            <a:srgbClr val="000000"/>
                          </a:solidFill>
                          <a:miter lim="800000"/>
                          <a:headEnd/>
                          <a:tailEnd/>
                        </a:ln>
                      </wps:spPr>
                      <wps:txbx>
                        <w:txbxContent>
                          <w:p w14:paraId="427577CA" w14:textId="77777777" w:rsidR="009464F6" w:rsidRDefault="009464F6" w:rsidP="009464F6">
                            <w:pPr>
                              <w:rPr>
                                <w:b/>
                                <w:sz w:val="32"/>
                                <w:szCs w:val="32"/>
                                <w:u w:val="single"/>
                              </w:rPr>
                            </w:pPr>
                            <w:r w:rsidRPr="000051E0">
                              <w:rPr>
                                <w:b/>
                                <w:sz w:val="32"/>
                                <w:szCs w:val="32"/>
                                <w:u w:val="single"/>
                              </w:rPr>
                              <w:t>What is JICA Development Studies Program (JICA-DSP)</w:t>
                            </w:r>
                          </w:p>
                          <w:p w14:paraId="64BC56FA" w14:textId="77777777" w:rsidR="00CD52DF" w:rsidRPr="000051E0" w:rsidRDefault="00CD52DF" w:rsidP="009464F6">
                            <w:pPr>
                              <w:rPr>
                                <w:b/>
                                <w:sz w:val="32"/>
                                <w:szCs w:val="32"/>
                                <w:u w:val="single"/>
                              </w:rPr>
                            </w:pPr>
                          </w:p>
                          <w:p w14:paraId="2F814744" w14:textId="59A7E558" w:rsidR="009464F6" w:rsidRPr="000051E0" w:rsidRDefault="009464F6" w:rsidP="009464F6">
                            <w:pPr>
                              <w:rPr>
                                <w:bCs/>
                              </w:rPr>
                            </w:pPr>
                            <w:r w:rsidRPr="000051E0">
                              <w:rPr>
                                <w:bCs/>
                              </w:rPr>
                              <w:t xml:space="preserve">Japan is the very first country and still is one of the very few countries that has modernized from a non-Western background to establish a free, democratic, prosperous, and peace-loving nation based on the rule of law, without losing much of its tradition and identity. With such belief, JICA invites future leaders from partner countries to Japan under </w:t>
                            </w:r>
                            <w:r w:rsidR="00522F50" w:rsidRPr="00522F50">
                              <w:rPr>
                                <w:bCs/>
                              </w:rPr>
                              <w:t>KCCP and</w:t>
                            </w:r>
                            <w:r w:rsidRPr="000051E0">
                              <w:rPr>
                                <w:bCs/>
                              </w:rPr>
                              <w:t xml:space="preserve"> offers them opportunity to learn about Japan's unique modernization and development experiences. This special program is called, JICA Development Studies Program (JICA-DSP). </w:t>
                            </w:r>
                          </w:p>
                          <w:p w14:paraId="0D97CF1A" w14:textId="77777777" w:rsidR="009464F6" w:rsidRPr="000051E0" w:rsidRDefault="009464F6" w:rsidP="009464F6">
                            <w:pPr>
                              <w:rPr>
                                <w:bCs/>
                              </w:rPr>
                            </w:pPr>
                          </w:p>
                          <w:p w14:paraId="13F0D24B" w14:textId="77777777" w:rsidR="009464F6" w:rsidRPr="000051E0" w:rsidRDefault="009464F6" w:rsidP="009464F6">
                            <w:pPr>
                              <w:rPr>
                                <w:bCs/>
                              </w:rPr>
                            </w:pPr>
                            <w:r w:rsidRPr="000051E0">
                              <w:rPr>
                                <w:bCs/>
                              </w:rPr>
                              <w:t xml:space="preserve">JICA-DSP is provided to all participants of KCCP during their stay in Japan. JICA will offer participants various opportunities through which they can learn about Japan's modernization and development experiences. </w:t>
                            </w:r>
                          </w:p>
                          <w:p w14:paraId="18C0436B" w14:textId="77777777" w:rsidR="009464F6" w:rsidRPr="000051E0" w:rsidRDefault="009464F6" w:rsidP="009464F6">
                            <w:pPr>
                              <w:rPr>
                                <w:bCs/>
                                <w:color w:val="FF0000"/>
                              </w:rPr>
                            </w:pPr>
                            <w:r w:rsidRPr="000051E0">
                              <w:rPr>
                                <w:bCs/>
                                <w:color w:val="FF0000"/>
                              </w:rPr>
                              <w:t xml:space="preserve"> </w:t>
                            </w:r>
                          </w:p>
                          <w:p w14:paraId="22E70DE1" w14:textId="77777777" w:rsidR="009464F6" w:rsidRPr="000051E0" w:rsidRDefault="009464F6" w:rsidP="009464F6">
                            <w:hyperlink r:id="rId9" w:history="1">
                              <w:r w:rsidRPr="000051E0">
                                <w:rPr>
                                  <w:rStyle w:val="Hyperlink"/>
                                  <w:bCs/>
                                </w:rPr>
                                <w:t>https://www.jica.go.jp/english/activities/schemes/dsp-chair/index.html</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16="http://schemas.microsoft.com/office/drawing/2014/main" xmlns:arto="http://schemas.microsoft.com/office/word/2006/arto">
            <w:pict w14:anchorId="6281E5EF">
              <v:shape id="テキスト ボックス 1989128330" style="position:absolute;left:0;text-align:left;margin-left:0;margin-top:254.9pt;width:452.25pt;height:260.8pt;z-index:2516582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RbwEwIAACcEAAAOAAAAZHJzL2Uyb0RvYy54bWysk9uO2yAQhu8r9R0Q941zcrNrxVlts01V&#10;aXuQtn0AjHGMCgwFEjt9+h2wN5uebqpygRgGfma+GdY3vVbkKJyXYEo6m0wpEYZDLc2+pF+/7F5d&#10;UeIDMzVTYERJT8LTm83LF+vOFmIOLahaOIIixhedLWkbgi2yzPNWaOYnYIVBZwNOs4Cm22e1Yx2q&#10;a5XNp9PXWQeutg648B537wYn3ST9phE8fGoaLwJRJcXYQppdmqs4Z5s1K/aO2VbyMQz2D1FoJg0+&#10;epa6Y4GRg5O/SWnJHXhowoSDzqBpJBcpB8xmNv0lm4eWWZFyQTjenjH5/yfLPx4f7GdHQv8Geixg&#10;SsLbe+DfPDGwbZnZi1vnoGsFq/HhWUSWddYX49WI2hc+ilTdB6ixyOwQIAn1jdORCuZJUB0LcDpD&#10;F30gHDfz1XKRr3JKOPoWi9k8Xy7SG6x4um6dD+8EaBIXJXVY1STPjvc+xHBY8XQkvuZByXonlUqG&#10;21db5ciRYQfs0hjVfzqmDOlKep3P84HAXyWmafxJQsuAraykLunV+RArIre3pk6NFphUwxpDVmYE&#10;GdkNFENf9UTWI+XItYL6hGQdDJ2LPw0XLbgflHTYtSX13w/MCUrUe4PVuZ4tl7HNk7HMV3M03KWn&#10;uvQww1GqpIGSYbkN6WtEbgZusYqNTHyfIxlDxm5M2MefE9v90k6nnv/35hEAAP//AwBQSwMEFAAG&#10;AAgAAAAhANeZImPfAAAACQEAAA8AAABkcnMvZG93bnJldi54bWxMj8FOwzAQRO9I/IO1SFwQtUvT&#10;0oQ4FUICwQ0Kgqsbb5MIex1iNw1/z3KC42pGs++Vm8k7MeIQu0Aa5jMFAqkOtqNGw9vr/eUaREyG&#10;rHGBUMM3RthUpyelKWw40guO29QIHqFYGA1tSn0hZaxb9CbOQo/E2T4M3iQ+h0bawRx53Dt5pdRK&#10;etMRf2hNj3ct1p/bg9ewzh7Hj/i0eH6vV3uXp4vr8eFr0Pr8bLq9AZFwSn9l+MVndKiYaRcOZKNw&#10;GlgkaViqnAU4zlW2BLHjnlrMM5BVKf8bVD8AAAD//wMAUEsBAi0AFAAGAAgAAAAhALaDOJL+AAAA&#10;4QEAABMAAAAAAAAAAAAAAAAAAAAAAFtDb250ZW50X1R5cGVzXS54bWxQSwECLQAUAAYACAAAACEA&#10;OP0h/9YAAACUAQAACwAAAAAAAAAAAAAAAAAvAQAAX3JlbHMvLnJlbHNQSwECLQAUAAYACAAAACEA&#10;fJUW8BMCAAAnBAAADgAAAAAAAAAAAAAAAAAuAgAAZHJzL2Uyb0RvYy54bWxQSwECLQAUAAYACAAA&#10;ACEA15kiY98AAAAJAQAADwAAAAAAAAAAAAAAAABtBAAAZHJzL2Rvd25yZXYueG1sUEsFBgAAAAAE&#10;AAQA8wAAAHkFAAAAAA==&#10;" w14:anchorId="3966458A">
                <v:textbox>
                  <w:txbxContent>
                    <w:p w:rsidR="009464F6" w:rsidP="009464F6" w:rsidRDefault="009464F6" w14:paraId="70EE5BD4" w14:textId="77777777">
                      <w:pPr>
                        <w:rPr>
                          <w:b/>
                          <w:sz w:val="32"/>
                          <w:szCs w:val="32"/>
                          <w:u w:val="single"/>
                        </w:rPr>
                      </w:pPr>
                      <w:r w:rsidRPr="000051E0">
                        <w:rPr>
                          <w:b/>
                          <w:sz w:val="32"/>
                          <w:szCs w:val="32"/>
                          <w:u w:val="single"/>
                        </w:rPr>
                        <w:t>What is JICA Development Studies Program (JICA-DSP)</w:t>
                      </w:r>
                    </w:p>
                    <w:p w:rsidRPr="000051E0" w:rsidR="00CD52DF" w:rsidP="009464F6" w:rsidRDefault="00CD52DF" w14:paraId="0A37501D" w14:textId="77777777">
                      <w:pPr>
                        <w:rPr>
                          <w:b/>
                          <w:sz w:val="32"/>
                          <w:szCs w:val="32"/>
                          <w:u w:val="single"/>
                        </w:rPr>
                      </w:pPr>
                    </w:p>
                    <w:p w:rsidRPr="000051E0" w:rsidR="009464F6" w:rsidP="009464F6" w:rsidRDefault="009464F6" w14:paraId="4CE80E8C" w14:textId="59A7E558">
                      <w:pPr>
                        <w:rPr>
                          <w:bCs/>
                        </w:rPr>
                      </w:pPr>
                      <w:r w:rsidRPr="000051E0">
                        <w:rPr>
                          <w:bCs/>
                        </w:rPr>
                        <w:t xml:space="preserve">Japan is the very first country and still is one of the very few countries that has modernized from a non-Western background to establish a free, democratic, prosperous, and peace-loving nation based on the rule of law, without losing much of its tradition and identity. With such belief, JICA invites future leaders from partner countries to Japan under </w:t>
                      </w:r>
                      <w:r w:rsidRPr="00522F50" w:rsidR="00522F50">
                        <w:rPr>
                          <w:bCs/>
                        </w:rPr>
                        <w:t>KCCP and</w:t>
                      </w:r>
                      <w:r w:rsidRPr="000051E0">
                        <w:rPr>
                          <w:bCs/>
                        </w:rPr>
                        <w:t xml:space="preserve"> offers them opportunity to learn about Japan's unique modernization and development experiences. This special program is called, JICA Development Studies Program (JICA-DSP). </w:t>
                      </w:r>
                    </w:p>
                    <w:p w:rsidRPr="000051E0" w:rsidR="009464F6" w:rsidP="009464F6" w:rsidRDefault="009464F6" w14:paraId="5DAB6C7B" w14:textId="77777777">
                      <w:pPr>
                        <w:rPr>
                          <w:bCs/>
                        </w:rPr>
                      </w:pPr>
                    </w:p>
                    <w:p w:rsidRPr="000051E0" w:rsidR="009464F6" w:rsidP="009464F6" w:rsidRDefault="009464F6" w14:paraId="24A2E4EE" w14:textId="77777777">
                      <w:pPr>
                        <w:rPr>
                          <w:bCs/>
                        </w:rPr>
                      </w:pPr>
                      <w:r w:rsidRPr="000051E0">
                        <w:rPr>
                          <w:bCs/>
                        </w:rPr>
                        <w:t xml:space="preserve">JICA-DSP is provided to all participants of KCCP during their stay in Japan. JICA will offer participants various opportunities through which they can learn about Japan's modernization and development experiences. </w:t>
                      </w:r>
                    </w:p>
                    <w:p w:rsidRPr="000051E0" w:rsidR="009464F6" w:rsidP="009464F6" w:rsidRDefault="009464F6" w14:paraId="29D6B04F" w14:textId="77777777">
                      <w:pPr>
                        <w:rPr>
                          <w:bCs/>
                          <w:color w:val="FF0000"/>
                        </w:rPr>
                      </w:pPr>
                      <w:r w:rsidRPr="000051E0">
                        <w:rPr>
                          <w:bCs/>
                          <w:color w:val="FF0000"/>
                        </w:rPr>
                        <w:t xml:space="preserve"> </w:t>
                      </w:r>
                    </w:p>
                    <w:p w:rsidRPr="000051E0" w:rsidR="009464F6" w:rsidP="009464F6" w:rsidRDefault="009464F6" w14:paraId="46FB7C5E" w14:textId="77777777">
                      <w:hyperlink w:history="1" r:id="rId10">
                        <w:r w:rsidRPr="000051E0">
                          <w:rPr>
                            <w:rStyle w:val="Hyperlink"/>
                            <w:bCs/>
                          </w:rPr>
                          <w:t>https://www.jica.go.jp/english/activities/schemes/dsp-chair/index.html</w:t>
                        </w:r>
                      </w:hyperlink>
                    </w:p>
                  </w:txbxContent>
                </v:textbox>
                <w10:wrap type="square" anchorx="margin"/>
              </v:shape>
            </w:pict>
          </mc:Fallback>
        </mc:AlternateContent>
      </w:r>
      <w:r w:rsidR="004B4EF3">
        <w:rPr>
          <w:b/>
          <w:bCs/>
          <w:sz w:val="40"/>
          <w:szCs w:val="40"/>
        </w:rPr>
        <w:br w:type="page"/>
      </w:r>
    </w:p>
    <w:p w14:paraId="60F52749" w14:textId="1565ECF8" w:rsidR="00D67491" w:rsidRPr="000063BB" w:rsidRDefault="00CB7E15" w:rsidP="002A395B">
      <w:pPr>
        <w:shd w:val="clear" w:color="auto" w:fill="D9D9D9" w:themeFill="background1" w:themeFillShade="D9"/>
        <w:rPr>
          <w:b/>
          <w:bCs/>
          <w:sz w:val="40"/>
          <w:szCs w:val="40"/>
          <w:shd w:val="clear" w:color="auto" w:fill="D9D9D9" w:themeFill="background1" w:themeFillShade="D9"/>
        </w:rPr>
      </w:pPr>
      <w:r w:rsidRPr="000063BB">
        <w:rPr>
          <w:b/>
          <w:bCs/>
          <w:sz w:val="40"/>
          <w:szCs w:val="40"/>
        </w:rPr>
        <w:t xml:space="preserve">1. </w:t>
      </w:r>
      <w:r w:rsidR="0091732B" w:rsidRPr="000063BB">
        <w:rPr>
          <w:b/>
          <w:bCs/>
          <w:sz w:val="40"/>
          <w:szCs w:val="40"/>
          <w:shd w:val="clear" w:color="auto" w:fill="D9D9D9" w:themeFill="background1" w:themeFillShade="D9"/>
        </w:rPr>
        <w:t>Overview</w:t>
      </w:r>
    </w:p>
    <w:p w14:paraId="341FC595" w14:textId="4241B508" w:rsidR="001505F3" w:rsidRPr="00C666A0" w:rsidRDefault="007E0E20" w:rsidP="007D7C96">
      <w:pPr>
        <w:rPr>
          <w:color w:val="000000" w:themeColor="text1"/>
          <w:sz w:val="22"/>
          <w:szCs w:val="22"/>
        </w:rPr>
      </w:pPr>
      <w:r w:rsidRPr="000063BB">
        <w:rPr>
          <w:rFonts w:eastAsia="Arial"/>
          <w:b/>
          <w:bCs/>
          <w:noProof/>
          <w:color w:val="000000" w:themeColor="text1"/>
          <w:sz w:val="22"/>
          <w:szCs w:val="22"/>
        </w:rPr>
        <w:drawing>
          <wp:anchor distT="0" distB="0" distL="114300" distR="114300" simplePos="0" relativeHeight="251658240" behindDoc="0" locked="0" layoutInCell="1" allowOverlap="1" wp14:anchorId="6900AC27" wp14:editId="2ADBA39A">
            <wp:simplePos x="0" y="0"/>
            <wp:positionH relativeFrom="margin">
              <wp:posOffset>63500</wp:posOffset>
            </wp:positionH>
            <wp:positionV relativeFrom="paragraph">
              <wp:posOffset>859081</wp:posOffset>
            </wp:positionV>
            <wp:extent cx="5686425" cy="1647825"/>
            <wp:effectExtent l="57150" t="38100" r="9525" b="85725"/>
            <wp:wrapTopAndBottom/>
            <wp:docPr id="9" name="図表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DA4CF4" w:rsidRPr="000063BB">
        <w:rPr>
          <w:color w:val="000000" w:themeColor="text1"/>
          <w:sz w:val="22"/>
          <w:szCs w:val="22"/>
        </w:rPr>
        <w:t xml:space="preserve">　</w:t>
      </w:r>
      <w:r w:rsidR="002E54F6" w:rsidRPr="000063BB">
        <w:rPr>
          <w:color w:val="000000" w:themeColor="text1"/>
          <w:sz w:val="22"/>
          <w:szCs w:val="22"/>
        </w:rPr>
        <w:t>ABE initi</w:t>
      </w:r>
      <w:r w:rsidR="00095275" w:rsidRPr="000063BB">
        <w:rPr>
          <w:color w:val="000000" w:themeColor="text1"/>
          <w:sz w:val="22"/>
          <w:szCs w:val="22"/>
        </w:rPr>
        <w:t xml:space="preserve">ative stands for </w:t>
      </w:r>
      <w:r w:rsidR="00945908" w:rsidRPr="000063BB">
        <w:rPr>
          <w:color w:val="000000" w:themeColor="text1"/>
          <w:sz w:val="22"/>
          <w:szCs w:val="22"/>
        </w:rPr>
        <w:t>“</w:t>
      </w:r>
      <w:r w:rsidR="00095275" w:rsidRPr="000063BB">
        <w:rPr>
          <w:color w:val="000000" w:themeColor="text1"/>
          <w:sz w:val="22"/>
          <w:szCs w:val="22"/>
        </w:rPr>
        <w:t>African Business Education Initiative</w:t>
      </w:r>
      <w:r w:rsidR="00945908" w:rsidRPr="000063BB">
        <w:rPr>
          <w:color w:val="000000" w:themeColor="text1"/>
          <w:sz w:val="22"/>
          <w:szCs w:val="22"/>
        </w:rPr>
        <w:t xml:space="preserve">”. </w:t>
      </w:r>
      <w:r w:rsidR="008F0AE3" w:rsidRPr="000063BB">
        <w:rPr>
          <w:color w:val="000000" w:themeColor="text1"/>
          <w:sz w:val="22"/>
          <w:szCs w:val="22"/>
        </w:rPr>
        <w:t>Participants</w:t>
      </w:r>
      <w:r w:rsidR="009C1A0C" w:rsidRPr="000063BB">
        <w:rPr>
          <w:color w:val="000000" w:themeColor="text1"/>
          <w:sz w:val="22"/>
          <w:szCs w:val="22"/>
        </w:rPr>
        <w:t xml:space="preserve"> from Africa can get </w:t>
      </w:r>
      <w:r w:rsidR="00A332A0" w:rsidRPr="000063BB">
        <w:rPr>
          <w:rFonts w:eastAsia="Arial"/>
          <w:color w:val="000000" w:themeColor="text1"/>
          <w:sz w:val="22"/>
          <w:szCs w:val="22"/>
        </w:rPr>
        <w:t>opportunities to study at Japanese universities as well as to do internships at Japanese enterprises.</w:t>
      </w:r>
      <w:r w:rsidR="00F87EC6" w:rsidRPr="000063BB">
        <w:rPr>
          <w:color w:val="000000" w:themeColor="text1"/>
          <w:sz w:val="22"/>
          <w:szCs w:val="22"/>
        </w:rPr>
        <w:t xml:space="preserve"> </w:t>
      </w:r>
      <w:r w:rsidR="00F736C7" w:rsidRPr="000063BB">
        <w:rPr>
          <w:rFonts w:eastAsia="Arial"/>
          <w:color w:val="000000" w:themeColor="text1"/>
          <w:sz w:val="22"/>
          <w:szCs w:val="22"/>
        </w:rPr>
        <w:t>ABE Initiative builds on the concept that there is a need for human resource development in both private and public sectors of Africa through cultivating a strong human network between Japan and Africa.</w:t>
      </w:r>
      <w:r w:rsidR="006F10B8" w:rsidRPr="00C666A0">
        <w:rPr>
          <w:rFonts w:eastAsia="Arial"/>
          <w:color w:val="000000" w:themeColor="text1"/>
          <w:sz w:val="22"/>
          <w:szCs w:val="22"/>
        </w:rPr>
        <w:t xml:space="preserve"> </w:t>
      </w:r>
    </w:p>
    <w:p w14:paraId="36CAB2B9" w14:textId="7E7B0A8A" w:rsidR="00AB3F78" w:rsidRDefault="000A7E39" w:rsidP="007D7C96">
      <w:pPr>
        <w:rPr>
          <w:b/>
          <w:bCs/>
          <w:sz w:val="22"/>
          <w:szCs w:val="22"/>
        </w:rPr>
      </w:pPr>
      <w:r w:rsidRPr="00C666A0">
        <w:rPr>
          <w:b/>
          <w:bCs/>
          <w:sz w:val="22"/>
          <w:szCs w:val="22"/>
        </w:rPr>
        <w:t xml:space="preserve">More detail of the ABE initiative, please check the below </w:t>
      </w:r>
    </w:p>
    <w:p w14:paraId="53A194A8" w14:textId="0577EB5B" w:rsidR="005175B2" w:rsidRDefault="005175B2" w:rsidP="007D7C96">
      <w:pPr>
        <w:rPr>
          <w:sz w:val="22"/>
          <w:szCs w:val="22"/>
        </w:rPr>
      </w:pPr>
      <w:hyperlink r:id="rId16" w:history="1">
        <w:r w:rsidRPr="00004AFD">
          <w:rPr>
            <w:rStyle w:val="Hyperlink"/>
            <w:sz w:val="22"/>
            <w:szCs w:val="22"/>
          </w:rPr>
          <w:t>https://www.jica.go.jp/africahiroba/business/detail/03/ku57pq00001jwm0b-att/abc_pamphlet_en.pdf</w:t>
        </w:r>
      </w:hyperlink>
    </w:p>
    <w:p w14:paraId="744268A7" w14:textId="7539B8D2" w:rsidR="00AB3F78" w:rsidRPr="00C666A0" w:rsidRDefault="00D9119D" w:rsidP="00D9119D">
      <w:pPr>
        <w:jc w:val="right"/>
        <w:rPr>
          <w:color w:val="000000" w:themeColor="text1"/>
          <w:sz w:val="22"/>
          <w:szCs w:val="22"/>
        </w:rPr>
      </w:pPr>
      <w:r w:rsidRPr="00C666A0">
        <w:rPr>
          <w:noProof/>
          <w:color w:val="000000" w:themeColor="text1"/>
          <w:sz w:val="22"/>
          <w:szCs w:val="22"/>
        </w:rPr>
        <w:drawing>
          <wp:inline distT="0" distB="0" distL="0" distR="0" wp14:anchorId="0A5FCDB9" wp14:editId="4F7FADFA">
            <wp:extent cx="463446" cy="45974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0800000" flipV="1">
                      <a:off x="0" y="0"/>
                      <a:ext cx="488102" cy="484199"/>
                    </a:xfrm>
                    <a:prstGeom prst="rect">
                      <a:avLst/>
                    </a:prstGeom>
                    <a:noFill/>
                  </pic:spPr>
                </pic:pic>
              </a:graphicData>
            </a:graphic>
          </wp:inline>
        </w:drawing>
      </w:r>
    </w:p>
    <w:p w14:paraId="22BE2B5D" w14:textId="77777777" w:rsidR="00AE628F" w:rsidRPr="00C666A0" w:rsidRDefault="00AE628F" w:rsidP="00D9119D">
      <w:pPr>
        <w:jc w:val="right"/>
        <w:rPr>
          <w:color w:val="000000" w:themeColor="text1"/>
          <w:sz w:val="22"/>
          <w:szCs w:val="22"/>
        </w:rPr>
      </w:pPr>
    </w:p>
    <w:p w14:paraId="3A61D1F5" w14:textId="6B2DEB52" w:rsidR="000C118E" w:rsidRPr="00C666A0" w:rsidRDefault="00686942" w:rsidP="00996253">
      <w:pPr>
        <w:shd w:val="pct15" w:color="auto" w:fill="auto"/>
        <w:rPr>
          <w:color w:val="000000" w:themeColor="text1"/>
          <w:sz w:val="40"/>
          <w:szCs w:val="40"/>
          <w:shd w:val="pct15" w:color="auto" w:fill="FFFFFF"/>
        </w:rPr>
      </w:pPr>
      <w:r w:rsidRPr="00C666A0">
        <w:rPr>
          <w:b/>
          <w:sz w:val="40"/>
          <w:szCs w:val="40"/>
          <w:shd w:val="pct15" w:color="auto" w:fill="FFFFFF"/>
        </w:rPr>
        <w:t>2. Objectives</w:t>
      </w:r>
    </w:p>
    <w:p w14:paraId="4F2FD0A9" w14:textId="6CB361F1" w:rsidR="00F767C3" w:rsidRPr="00C666A0" w:rsidRDefault="00F767C3" w:rsidP="00996253">
      <w:pPr>
        <w:pStyle w:val="ListParagraph"/>
        <w:numPr>
          <w:ilvl w:val="0"/>
          <w:numId w:val="17"/>
        </w:numPr>
        <w:ind w:leftChars="0"/>
        <w:jc w:val="left"/>
        <w:rPr>
          <w:color w:val="000000" w:themeColor="text1"/>
          <w:sz w:val="22"/>
          <w:szCs w:val="22"/>
        </w:rPr>
      </w:pPr>
      <w:r w:rsidRPr="00C666A0">
        <w:rPr>
          <w:color w:val="000000" w:themeColor="text1"/>
          <w:sz w:val="22"/>
          <w:szCs w:val="22"/>
        </w:rPr>
        <w:t>To foster human resources for industry and business that would be the key to growth of Africa.</w:t>
      </w:r>
    </w:p>
    <w:p w14:paraId="68480BB4" w14:textId="73125ECB" w:rsidR="00F767C3" w:rsidRPr="00C666A0" w:rsidRDefault="00F767C3" w:rsidP="00996253">
      <w:pPr>
        <w:pStyle w:val="ListParagraph"/>
        <w:numPr>
          <w:ilvl w:val="0"/>
          <w:numId w:val="17"/>
        </w:numPr>
        <w:ind w:leftChars="0"/>
        <w:jc w:val="left"/>
        <w:rPr>
          <w:color w:val="000000" w:themeColor="text1"/>
          <w:sz w:val="22"/>
          <w:szCs w:val="22"/>
        </w:rPr>
      </w:pPr>
      <w:r w:rsidRPr="00C666A0">
        <w:rPr>
          <w:color w:val="000000" w:themeColor="text1"/>
          <w:sz w:val="22"/>
          <w:szCs w:val="22"/>
        </w:rPr>
        <w:t>To foster human resources that will connect and become the bridge between Japanese and African businesses.</w:t>
      </w:r>
    </w:p>
    <w:p w14:paraId="28A5C690" w14:textId="77777777" w:rsidR="00F767C3" w:rsidRPr="00C666A0" w:rsidRDefault="00F767C3" w:rsidP="00D9119D">
      <w:pPr>
        <w:jc w:val="right"/>
        <w:rPr>
          <w:color w:val="000000" w:themeColor="text1"/>
          <w:sz w:val="22"/>
          <w:szCs w:val="22"/>
        </w:rPr>
      </w:pPr>
    </w:p>
    <w:p w14:paraId="2DFB885C" w14:textId="77777777" w:rsidR="00AE628F" w:rsidRPr="00C666A0" w:rsidRDefault="00AE628F" w:rsidP="00D9119D">
      <w:pPr>
        <w:jc w:val="right"/>
        <w:rPr>
          <w:color w:val="000000" w:themeColor="text1"/>
          <w:sz w:val="22"/>
          <w:szCs w:val="22"/>
        </w:rPr>
      </w:pPr>
    </w:p>
    <w:p w14:paraId="0B14EDFD" w14:textId="58866D87" w:rsidR="00C81BB7" w:rsidRPr="00B6645E" w:rsidRDefault="00A8797A" w:rsidP="1D64C14F">
      <w:pPr>
        <w:shd w:val="clear" w:color="auto" w:fill="D9D9D9" w:themeFill="background1" w:themeFillShade="D9"/>
        <w:rPr>
          <w:b/>
          <w:bCs/>
          <w:sz w:val="40"/>
          <w:szCs w:val="40"/>
        </w:rPr>
      </w:pPr>
      <w:bookmarkStart w:id="0" w:name="_gjdgxs"/>
      <w:bookmarkEnd w:id="0"/>
      <w:r w:rsidRPr="00B6645E">
        <w:rPr>
          <w:b/>
          <w:bCs/>
          <w:sz w:val="40"/>
          <w:szCs w:val="40"/>
        </w:rPr>
        <w:t>3</w:t>
      </w:r>
      <w:r w:rsidR="00481226" w:rsidRPr="00B6645E">
        <w:rPr>
          <w:rFonts w:eastAsia="Arial Unicode MS"/>
          <w:b/>
          <w:bCs/>
          <w:sz w:val="40"/>
          <w:szCs w:val="40"/>
        </w:rPr>
        <w:t xml:space="preserve">. </w:t>
      </w:r>
      <w:r w:rsidR="00686942" w:rsidRPr="00B6645E">
        <w:rPr>
          <w:b/>
          <w:bCs/>
          <w:sz w:val="40"/>
          <w:szCs w:val="40"/>
        </w:rPr>
        <w:t>Course</w:t>
      </w:r>
      <w:r w:rsidR="00481226" w:rsidRPr="00B6645E">
        <w:rPr>
          <w:rFonts w:eastAsia="Arial Unicode MS"/>
          <w:b/>
          <w:bCs/>
          <w:sz w:val="40"/>
          <w:szCs w:val="40"/>
        </w:rPr>
        <w:t xml:space="preserve"> Outline          </w:t>
      </w:r>
      <w:r w:rsidR="00481226" w:rsidRPr="00B6645E">
        <w:rPr>
          <w:rFonts w:eastAsia="MS Gothic"/>
          <w:b/>
          <w:bCs/>
          <w:sz w:val="40"/>
          <w:szCs w:val="40"/>
        </w:rPr>
        <w:t xml:space="preserve">　　　　　　　　　　　　　　　　　</w:t>
      </w:r>
      <w:r w:rsidR="00481226" w:rsidRPr="00B6645E">
        <w:rPr>
          <w:rFonts w:eastAsia="Arial Unicode MS"/>
          <w:b/>
          <w:bCs/>
          <w:sz w:val="40"/>
          <w:szCs w:val="40"/>
        </w:rPr>
        <w:t xml:space="preserve"> </w:t>
      </w:r>
    </w:p>
    <w:p w14:paraId="44C64931" w14:textId="4049F883" w:rsidR="008876D4" w:rsidRDefault="00396E86" w:rsidP="00071569">
      <w:pPr>
        <w:ind w:firstLine="720"/>
        <w:rPr>
          <w:b/>
          <w:bCs/>
          <w:sz w:val="22"/>
          <w:szCs w:val="22"/>
        </w:rPr>
      </w:pPr>
      <w:r w:rsidRPr="0DF35E9F">
        <w:t xml:space="preserve">The course consists of the acceptance of scholars from </w:t>
      </w:r>
      <w:r>
        <w:rPr>
          <w:rFonts w:hint="eastAsia"/>
        </w:rPr>
        <w:t>54</w:t>
      </w:r>
      <w:r w:rsidRPr="0DF35E9F">
        <w:t xml:space="preserve"> countries from</w:t>
      </w:r>
      <w:r>
        <w:rPr>
          <w:rFonts w:hint="eastAsia"/>
        </w:rPr>
        <w:t xml:space="preserve"> all over the Africa.</w:t>
      </w:r>
    </w:p>
    <w:p w14:paraId="7CDE502A" w14:textId="489412B8" w:rsidR="007A674E" w:rsidRPr="00831D76" w:rsidRDefault="007A674E" w:rsidP="007A674E">
      <w:pPr>
        <w:snapToGrid w:val="0"/>
      </w:pPr>
      <w:r>
        <w:t>This handout provides information related to long-term  master’s degree courses.</w:t>
      </w:r>
    </w:p>
    <w:p w14:paraId="77B64ABF" w14:textId="739F0A9C" w:rsidR="007A674E" w:rsidRPr="00831D76" w:rsidRDefault="007A674E" w:rsidP="00071569">
      <w:pPr>
        <w:snapToGrid w:val="0"/>
        <w:ind w:firstLineChars="100" w:firstLine="240"/>
      </w:pPr>
      <w:r>
        <w:t>Candidate applicants may select the university to which he/she wishes to apply, from the universities which have concluded an agreement on accepting JICA participants on the condition that the candidate passes the entrance examination of the selected university. Detailed information of these partner universities will be provided separately.</w:t>
      </w:r>
    </w:p>
    <w:p w14:paraId="713C3CFA" w14:textId="77777777" w:rsidR="007A674E" w:rsidRPr="00831D76" w:rsidRDefault="007A674E" w:rsidP="00071569">
      <w:pPr>
        <w:snapToGrid w:val="0"/>
        <w:ind w:firstLineChars="100" w:firstLine="240"/>
      </w:pPr>
      <w:r w:rsidRPr="00831D76">
        <w:t>Proposed research topics should consist of subjects that contribute to government policies on sustainable development (Example</w:t>
      </w:r>
      <w:r>
        <w:rPr>
          <w:rFonts w:hint="eastAsia"/>
        </w:rPr>
        <w:t>s</w:t>
      </w:r>
      <w:r w:rsidRPr="00831D76">
        <w:t>: Administration/public policy, finance, public finance management, international politics/diplomacy, regional research, business, international trade/investment, disaster risk reduction, maritime issues etc.)</w:t>
      </w:r>
    </w:p>
    <w:p w14:paraId="1CEC42CA" w14:textId="43590CB0" w:rsidR="007A674E" w:rsidRPr="00831D76" w:rsidRDefault="007A674E" w:rsidP="00071569">
      <w:pPr>
        <w:tabs>
          <w:tab w:val="left" w:pos="0"/>
        </w:tabs>
        <w:snapToGrid w:val="0"/>
        <w:ind w:firstLineChars="50" w:firstLine="120"/>
        <w:rPr>
          <w:szCs w:val="24"/>
        </w:rPr>
      </w:pPr>
      <w:r w:rsidRPr="00831D76">
        <w:rPr>
          <w:szCs w:val="24"/>
        </w:rPr>
        <w:t>In addition to curriculums of the master’s courses, activities such as short-term programs (e.g. Understanding the Japanese Development Experience</w:t>
      </w:r>
      <w:r w:rsidRPr="00831D76">
        <w:rPr>
          <w:szCs w:val="24"/>
          <w:vertAlign w:val="superscript"/>
        </w:rPr>
        <w:footnoteReference w:id="2"/>
      </w:r>
      <w:r w:rsidRPr="00831D76">
        <w:rPr>
          <w:szCs w:val="24"/>
        </w:rPr>
        <w:t>), and/or internship programs will be planned in order to enrichen the participants’ academic and personal experience of their courses of studies at the universities.</w:t>
      </w:r>
    </w:p>
    <w:p w14:paraId="2ECB110E" w14:textId="602B3D96" w:rsidR="007A674E" w:rsidRPr="00071569" w:rsidRDefault="00BD0008" w:rsidP="00071569">
      <w:pPr>
        <w:rPr>
          <w:b/>
          <w:bCs/>
          <w:sz w:val="22"/>
          <w:szCs w:val="22"/>
        </w:rPr>
      </w:pPr>
      <w:r w:rsidRPr="00966EF2">
        <w:rPr>
          <w:b/>
          <w:bCs/>
          <w:sz w:val="22"/>
          <w:szCs w:val="22"/>
        </w:rPr>
        <w:t>Internship at Japanese Private Companies</w:t>
      </w:r>
    </w:p>
    <w:p w14:paraId="2C6101CC" w14:textId="67B2B567" w:rsidR="00752885" w:rsidRPr="00071569" w:rsidRDefault="007A674E" w:rsidP="00071569">
      <w:pPr>
        <w:tabs>
          <w:tab w:val="left" w:pos="0"/>
        </w:tabs>
        <w:snapToGrid w:val="0"/>
        <w:ind w:firstLineChars="100" w:firstLine="240"/>
        <w:rPr>
          <w:rFonts w:ascii="Times" w:hAnsi="Times"/>
          <w:szCs w:val="24"/>
        </w:rPr>
      </w:pPr>
      <w:r w:rsidRPr="00831D76">
        <w:rPr>
          <w:szCs w:val="24"/>
        </w:rPr>
        <w:t xml:space="preserve">Accepted applicants </w:t>
      </w:r>
      <w:r w:rsidR="00BD0008">
        <w:rPr>
          <w:rFonts w:hint="eastAsia"/>
        </w:rPr>
        <w:t>must</w:t>
      </w:r>
      <w:r w:rsidRPr="00831D76">
        <w:rPr>
          <w:szCs w:val="24"/>
        </w:rPr>
        <w:t xml:space="preserve"> participate in internship programs at public or private entities during their stay in </w:t>
      </w:r>
      <w:r w:rsidR="00BB172C" w:rsidRPr="00831D76">
        <w:t>Japan</w:t>
      </w:r>
      <w:r w:rsidR="00BB172C" w:rsidRPr="00752885">
        <w:rPr>
          <w:sz w:val="22"/>
          <w:szCs w:val="22"/>
        </w:rPr>
        <w:t xml:space="preserve"> (</w:t>
      </w:r>
      <w:r w:rsidR="000C1CD5" w:rsidRPr="00752885">
        <w:rPr>
          <w:sz w:val="22"/>
          <w:szCs w:val="22"/>
        </w:rPr>
        <w:t xml:space="preserve">ex. summer break, after graduation, etc.).  </w:t>
      </w:r>
      <w:r w:rsidRPr="00831D76">
        <w:rPr>
          <w:szCs w:val="24"/>
        </w:rPr>
        <w:t xml:space="preserve"> JICA will prepare the contents and schedule of the internship in close consultation with the participants and host organizations. In principle, no reward or compensation should be paid to the participants or host organizations.</w:t>
      </w:r>
    </w:p>
    <w:p w14:paraId="0587D517" w14:textId="75A135AB" w:rsidR="00752885" w:rsidRPr="00752885" w:rsidRDefault="00752885" w:rsidP="1D64C14F">
      <w:pPr>
        <w:rPr>
          <w:sz w:val="22"/>
          <w:szCs w:val="22"/>
        </w:rPr>
      </w:pPr>
    </w:p>
    <w:p w14:paraId="5E8EE42F" w14:textId="77777777" w:rsidR="000C1DF4" w:rsidRPr="00C666A0" w:rsidRDefault="000C1DF4" w:rsidP="00996253">
      <w:pPr>
        <w:shd w:val="pct15" w:color="auto" w:fill="FFFFFF"/>
        <w:rPr>
          <w:sz w:val="22"/>
          <w:szCs w:val="22"/>
        </w:rPr>
      </w:pPr>
      <w:r w:rsidRPr="00C666A0">
        <w:rPr>
          <w:b/>
          <w:sz w:val="40"/>
          <w:szCs w:val="44"/>
          <w:shd w:val="pct15" w:color="auto" w:fill="FFFFFF"/>
        </w:rPr>
        <w:t>4. Duration</w:t>
      </w:r>
    </w:p>
    <w:p w14:paraId="2AD4C427" w14:textId="77777777" w:rsidR="000C1DF4" w:rsidRPr="00C666A0" w:rsidRDefault="000C1DF4" w:rsidP="000C1DF4">
      <w:pPr>
        <w:rPr>
          <w:sz w:val="22"/>
          <w:szCs w:val="22"/>
        </w:rPr>
      </w:pPr>
      <w:r w:rsidRPr="00C666A0">
        <w:rPr>
          <w:sz w:val="22"/>
          <w:szCs w:val="22"/>
        </w:rPr>
        <w:t>(Standard Timetable)</w:t>
      </w:r>
      <w:r w:rsidRPr="00C666A0">
        <w:rPr>
          <w:sz w:val="22"/>
          <w:szCs w:val="22"/>
        </w:rPr>
        <w:tab/>
        <w:t>September 2026 – August, 2029 (Maximum period)</w:t>
      </w:r>
    </w:p>
    <w:p w14:paraId="3F75E748" w14:textId="6A74810D" w:rsidR="000C1DF4" w:rsidRPr="00C666A0" w:rsidRDefault="000C1DF4" w:rsidP="000C1DF4">
      <w:pPr>
        <w:rPr>
          <w:sz w:val="22"/>
          <w:szCs w:val="22"/>
        </w:rPr>
      </w:pPr>
      <w:r w:rsidRPr="00C666A0">
        <w:rPr>
          <w:sz w:val="22"/>
          <w:szCs w:val="22"/>
        </w:rPr>
        <w:t>-</w:t>
      </w:r>
      <w:r w:rsidRPr="00C666A0">
        <w:rPr>
          <w:sz w:val="22"/>
          <w:szCs w:val="22"/>
        </w:rPr>
        <w:tab/>
        <w:t>6 months as a research student if applicable</w:t>
      </w:r>
    </w:p>
    <w:p w14:paraId="29368A34" w14:textId="77777777" w:rsidR="000C1DF4" w:rsidRPr="00C666A0" w:rsidRDefault="000C1DF4" w:rsidP="000C1DF4">
      <w:pPr>
        <w:rPr>
          <w:sz w:val="22"/>
          <w:szCs w:val="22"/>
        </w:rPr>
      </w:pPr>
      <w:r w:rsidRPr="00C666A0">
        <w:rPr>
          <w:sz w:val="22"/>
          <w:szCs w:val="22"/>
        </w:rPr>
        <w:t>-</w:t>
      </w:r>
      <w:r w:rsidRPr="00C666A0">
        <w:rPr>
          <w:sz w:val="22"/>
          <w:szCs w:val="22"/>
        </w:rPr>
        <w:tab/>
        <w:t>1 or 2 years as a Master’s student</w:t>
      </w:r>
    </w:p>
    <w:p w14:paraId="2C60A696" w14:textId="77777777" w:rsidR="000C1DF4" w:rsidRPr="00C666A0" w:rsidRDefault="000C1DF4" w:rsidP="000C1DF4">
      <w:pPr>
        <w:rPr>
          <w:sz w:val="22"/>
          <w:szCs w:val="22"/>
        </w:rPr>
      </w:pPr>
      <w:r w:rsidRPr="00C666A0">
        <w:rPr>
          <w:sz w:val="22"/>
          <w:szCs w:val="22"/>
        </w:rPr>
        <w:t>-</w:t>
      </w:r>
      <w:r w:rsidRPr="00C666A0">
        <w:rPr>
          <w:sz w:val="22"/>
          <w:szCs w:val="22"/>
        </w:rPr>
        <w:tab/>
        <w:t>Internship after graduation for the limited participants only (details are to be determined)</w:t>
      </w:r>
    </w:p>
    <w:p w14:paraId="589DAE96" w14:textId="2C83134E" w:rsidR="00796711" w:rsidRPr="00071569" w:rsidRDefault="000C1DF4" w:rsidP="00996253">
      <w:pPr>
        <w:shd w:val="pct15" w:color="auto" w:fill="FFFFFF"/>
        <w:rPr>
          <w:b/>
          <w:sz w:val="40"/>
          <w:szCs w:val="44"/>
          <w:shd w:val="pct15" w:color="auto" w:fill="FFFFFF"/>
        </w:rPr>
      </w:pPr>
      <w:r w:rsidRPr="00C666A0">
        <w:rPr>
          <w:b/>
          <w:sz w:val="40"/>
          <w:szCs w:val="44"/>
          <w:shd w:val="pct15" w:color="auto" w:fill="FFFFFF"/>
        </w:rPr>
        <w:t>5. Number of Participants</w:t>
      </w:r>
    </w:p>
    <w:p w14:paraId="60EAEDF8" w14:textId="38FD38E9" w:rsidR="000C1DF4" w:rsidRPr="00C666A0" w:rsidRDefault="00373F8F">
      <w:pPr>
        <w:rPr>
          <w:sz w:val="22"/>
          <w:szCs w:val="22"/>
        </w:rPr>
      </w:pPr>
      <w:r>
        <w:rPr>
          <w:rFonts w:hint="eastAsia"/>
        </w:rPr>
        <w:t>78</w:t>
      </w:r>
    </w:p>
    <w:p w14:paraId="2FB8392F" w14:textId="77777777" w:rsidR="000C1DF4" w:rsidRPr="00C666A0" w:rsidRDefault="000C1DF4" w:rsidP="000C1DF4">
      <w:pPr>
        <w:rPr>
          <w:sz w:val="22"/>
          <w:szCs w:val="22"/>
        </w:rPr>
      </w:pPr>
    </w:p>
    <w:p w14:paraId="49767DBD" w14:textId="77777777" w:rsidR="000C1DF4" w:rsidRPr="00C666A0" w:rsidRDefault="000C1DF4" w:rsidP="00996253">
      <w:pPr>
        <w:shd w:val="pct15" w:color="auto" w:fill="FFFFFF"/>
        <w:rPr>
          <w:sz w:val="22"/>
          <w:szCs w:val="22"/>
        </w:rPr>
      </w:pPr>
      <w:r w:rsidRPr="00C666A0">
        <w:rPr>
          <w:b/>
          <w:sz w:val="40"/>
          <w:szCs w:val="44"/>
          <w:shd w:val="pct15" w:color="auto" w:fill="FFFFFF"/>
        </w:rPr>
        <w:t>6. Language to be used in this Program</w:t>
      </w:r>
    </w:p>
    <w:p w14:paraId="61C2A84E" w14:textId="77777777" w:rsidR="000C1DF4" w:rsidRPr="00C666A0" w:rsidRDefault="000C1DF4" w:rsidP="000C1DF4">
      <w:pPr>
        <w:rPr>
          <w:sz w:val="22"/>
          <w:szCs w:val="22"/>
        </w:rPr>
      </w:pPr>
      <w:r w:rsidRPr="00C666A0">
        <w:rPr>
          <w:sz w:val="22"/>
          <w:szCs w:val="22"/>
        </w:rPr>
        <w:t>English</w:t>
      </w:r>
    </w:p>
    <w:p w14:paraId="75F83D30" w14:textId="77777777" w:rsidR="00C81BB7" w:rsidRPr="00C666A0" w:rsidRDefault="00C81BB7" w:rsidP="1D64C14F">
      <w:pPr>
        <w:rPr>
          <w:sz w:val="22"/>
          <w:szCs w:val="22"/>
        </w:rPr>
      </w:pPr>
    </w:p>
    <w:p w14:paraId="1FF61C0F" w14:textId="157472F9" w:rsidR="00167A7E" w:rsidRPr="00C666A0" w:rsidRDefault="00167A7E" w:rsidP="00996253">
      <w:pPr>
        <w:shd w:val="pct15" w:color="auto" w:fill="FFFFFF"/>
        <w:snapToGrid w:val="0"/>
        <w:spacing w:beforeLines="50" w:before="120" w:afterLines="50" w:after="120"/>
        <w:rPr>
          <w:sz w:val="44"/>
          <w:szCs w:val="20"/>
        </w:rPr>
      </w:pPr>
      <w:r w:rsidRPr="00C666A0">
        <w:rPr>
          <w:b/>
          <w:sz w:val="40"/>
          <w:szCs w:val="44"/>
          <w:shd w:val="pct15" w:color="auto" w:fill="FFFFFF"/>
        </w:rPr>
        <w:t>7. Eligibility</w:t>
      </w:r>
      <w:r w:rsidRPr="00C666A0">
        <w:rPr>
          <w:b/>
          <w:sz w:val="36"/>
          <w:szCs w:val="44"/>
          <w:shd w:val="pct15" w:color="auto" w:fill="FFFFFF"/>
        </w:rPr>
        <w:t xml:space="preserve">              </w:t>
      </w:r>
      <w:r w:rsidRPr="00C666A0">
        <w:rPr>
          <w:b/>
          <w:i/>
          <w:sz w:val="40"/>
          <w:szCs w:val="44"/>
          <w:shd w:val="pct15" w:color="auto" w:fill="FFFFFF"/>
        </w:rPr>
        <w:t xml:space="preserve">                    </w:t>
      </w:r>
      <w:r w:rsidRPr="00C666A0">
        <w:rPr>
          <w:sz w:val="44"/>
          <w:szCs w:val="20"/>
          <w:shd w:val="pct15" w:color="auto" w:fill="FFFFFF"/>
        </w:rPr>
        <w:t xml:space="preserve">     </w:t>
      </w:r>
    </w:p>
    <w:p w14:paraId="3F9F2213" w14:textId="77777777" w:rsidR="00167A7E" w:rsidRPr="00C666A0" w:rsidRDefault="00167A7E" w:rsidP="00167A7E">
      <w:pPr>
        <w:snapToGrid w:val="0"/>
        <w:rPr>
          <w:szCs w:val="20"/>
        </w:rPr>
      </w:pPr>
      <w:r w:rsidRPr="00C666A0">
        <w:rPr>
          <w:szCs w:val="20"/>
        </w:rPr>
        <w:t>Candidate applicants must satisfy the following requirements:</w:t>
      </w:r>
    </w:p>
    <w:p w14:paraId="03C9CE7D" w14:textId="6F6C0536" w:rsidR="00C81BB7" w:rsidRPr="00C666A0" w:rsidRDefault="00504A6F" w:rsidP="1D64C14F">
      <w:pPr>
        <w:rPr>
          <w:sz w:val="22"/>
          <w:szCs w:val="22"/>
        </w:rPr>
      </w:pPr>
      <w:r w:rsidRPr="00504A6F">
        <w:rPr>
          <w:rFonts w:hint="eastAsia"/>
          <w:sz w:val="22"/>
          <w:szCs w:val="22"/>
        </w:rPr>
        <w:t>※</w:t>
      </w:r>
      <w:r w:rsidRPr="00504A6F">
        <w:rPr>
          <w:rFonts w:hint="eastAsia"/>
          <w:sz w:val="22"/>
          <w:szCs w:val="22"/>
        </w:rPr>
        <w:t xml:space="preserve"> In principle, candidates without affiliations are not eligible for acceptance</w:t>
      </w:r>
      <w:r>
        <w:rPr>
          <w:rFonts w:hint="eastAsia"/>
          <w:sz w:val="22"/>
          <w:szCs w:val="22"/>
        </w:rPr>
        <w:t>.</w:t>
      </w:r>
    </w:p>
    <w:tbl>
      <w:tblPr>
        <w:tblpPr w:leftFromText="142" w:rightFromText="142" w:vertAnchor="text" w:tblpY="1"/>
        <w:tblOverlap w:val="never"/>
        <w:tblW w:w="858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487"/>
        <w:gridCol w:w="6095"/>
      </w:tblGrid>
      <w:tr w:rsidR="003953AF" w:rsidRPr="00C666A0" w14:paraId="6A5CD999" w14:textId="77777777" w:rsidTr="0BF33DE5">
        <w:tc>
          <w:tcPr>
            <w:tcW w:w="2487" w:type="dxa"/>
          </w:tcPr>
          <w:p w14:paraId="5BD25BA8" w14:textId="3327B0A1" w:rsidR="003953AF" w:rsidRPr="00C666A0" w:rsidRDefault="003953AF" w:rsidP="00996253">
            <w:pPr>
              <w:pStyle w:val="ListParagraph"/>
              <w:numPr>
                <w:ilvl w:val="0"/>
                <w:numId w:val="18"/>
              </w:numPr>
              <w:ind w:leftChars="0"/>
              <w:jc w:val="left"/>
              <w:rPr>
                <w:sz w:val="22"/>
                <w:szCs w:val="22"/>
              </w:rPr>
            </w:pPr>
            <w:r w:rsidRPr="00C666A0">
              <w:rPr>
                <w:sz w:val="22"/>
                <w:szCs w:val="22"/>
              </w:rPr>
              <w:t>Nationality</w:t>
            </w:r>
          </w:p>
        </w:tc>
        <w:tc>
          <w:tcPr>
            <w:tcW w:w="6095" w:type="dxa"/>
          </w:tcPr>
          <w:p w14:paraId="30132AC7" w14:textId="77777777" w:rsidR="003953AF" w:rsidRPr="00C666A0" w:rsidRDefault="003953AF" w:rsidP="000C1DF4">
            <w:pPr>
              <w:pBdr>
                <w:top w:val="nil"/>
                <w:left w:val="nil"/>
                <w:bottom w:val="nil"/>
                <w:right w:val="nil"/>
                <w:between w:val="nil"/>
              </w:pBdr>
              <w:rPr>
                <w:color w:val="000000"/>
                <w:sz w:val="22"/>
                <w:szCs w:val="22"/>
              </w:rPr>
            </w:pPr>
            <w:r w:rsidRPr="00C666A0">
              <w:rPr>
                <w:rFonts w:eastAsia="Arial"/>
                <w:color w:val="000000" w:themeColor="text1"/>
                <w:sz w:val="22"/>
                <w:szCs w:val="22"/>
              </w:rPr>
              <w:t>Citizens of one of the 54 African countries</w:t>
            </w:r>
          </w:p>
        </w:tc>
      </w:tr>
      <w:tr w:rsidR="003953AF" w:rsidRPr="00C666A0" w14:paraId="471BE35A" w14:textId="77777777" w:rsidTr="0BF33DE5">
        <w:tc>
          <w:tcPr>
            <w:tcW w:w="2487" w:type="dxa"/>
          </w:tcPr>
          <w:p w14:paraId="429B4987" w14:textId="64BE8E5D" w:rsidR="003953AF" w:rsidRPr="00C666A0" w:rsidRDefault="003953AF" w:rsidP="00996253">
            <w:pPr>
              <w:pStyle w:val="ListParagraph"/>
              <w:numPr>
                <w:ilvl w:val="0"/>
                <w:numId w:val="18"/>
              </w:numPr>
              <w:ind w:leftChars="0"/>
              <w:jc w:val="left"/>
              <w:rPr>
                <w:sz w:val="22"/>
                <w:szCs w:val="22"/>
              </w:rPr>
            </w:pPr>
            <w:r w:rsidRPr="00C666A0">
              <w:rPr>
                <w:sz w:val="22"/>
                <w:szCs w:val="22"/>
              </w:rPr>
              <w:t>Age</w:t>
            </w:r>
          </w:p>
        </w:tc>
        <w:tc>
          <w:tcPr>
            <w:tcW w:w="6095" w:type="dxa"/>
          </w:tcPr>
          <w:p w14:paraId="5A609AB4" w14:textId="7F4088C4" w:rsidR="003953AF" w:rsidRPr="00C666A0" w:rsidRDefault="003953AF" w:rsidP="000C1DF4">
            <w:pPr>
              <w:pBdr>
                <w:top w:val="nil"/>
                <w:left w:val="nil"/>
                <w:bottom w:val="nil"/>
                <w:right w:val="nil"/>
                <w:between w:val="nil"/>
              </w:pBdr>
              <w:rPr>
                <w:color w:val="000000"/>
                <w:sz w:val="22"/>
                <w:szCs w:val="22"/>
              </w:rPr>
            </w:pPr>
            <w:r w:rsidRPr="00C666A0">
              <w:rPr>
                <w:rFonts w:eastAsia="Arial"/>
                <w:color w:val="000000" w:themeColor="text1"/>
                <w:sz w:val="22"/>
                <w:szCs w:val="22"/>
              </w:rPr>
              <w:t>Under forty (40) years of age (as of April 1</w:t>
            </w:r>
            <w:r w:rsidRPr="00C666A0">
              <w:rPr>
                <w:rFonts w:eastAsia="Arial"/>
                <w:color w:val="000000" w:themeColor="text1"/>
                <w:sz w:val="22"/>
                <w:szCs w:val="22"/>
                <w:vertAlign w:val="superscript"/>
              </w:rPr>
              <w:t>st</w:t>
            </w:r>
            <w:r w:rsidRPr="00C666A0">
              <w:rPr>
                <w:rFonts w:eastAsia="Arial"/>
                <w:color w:val="000000" w:themeColor="text1"/>
                <w:sz w:val="22"/>
                <w:szCs w:val="22"/>
              </w:rPr>
              <w:t>, 202</w:t>
            </w:r>
            <w:r w:rsidR="00970AA4">
              <w:rPr>
                <w:rFonts w:hint="eastAsia"/>
                <w:color w:val="000000" w:themeColor="text1"/>
                <w:sz w:val="22"/>
                <w:szCs w:val="22"/>
              </w:rPr>
              <w:t>6)</w:t>
            </w:r>
          </w:p>
        </w:tc>
      </w:tr>
      <w:tr w:rsidR="003953AF" w:rsidRPr="00C666A0" w14:paraId="0FCD4335" w14:textId="77777777" w:rsidTr="0BF33DE5">
        <w:tc>
          <w:tcPr>
            <w:tcW w:w="2487" w:type="dxa"/>
          </w:tcPr>
          <w:p w14:paraId="23D63F3F" w14:textId="3EB30DE3" w:rsidR="003953AF" w:rsidRPr="00C666A0" w:rsidRDefault="003953AF" w:rsidP="00996253">
            <w:pPr>
              <w:pStyle w:val="ListParagraph"/>
              <w:numPr>
                <w:ilvl w:val="0"/>
                <w:numId w:val="18"/>
              </w:numPr>
              <w:ind w:leftChars="0"/>
              <w:jc w:val="left"/>
              <w:rPr>
                <w:sz w:val="22"/>
                <w:szCs w:val="22"/>
              </w:rPr>
            </w:pPr>
            <w:r w:rsidRPr="00C666A0">
              <w:rPr>
                <w:sz w:val="22"/>
                <w:szCs w:val="22"/>
              </w:rPr>
              <w:t>Educational background</w:t>
            </w:r>
          </w:p>
        </w:tc>
        <w:tc>
          <w:tcPr>
            <w:tcW w:w="6095" w:type="dxa"/>
          </w:tcPr>
          <w:p w14:paraId="282C4D6A" w14:textId="63287524" w:rsidR="003953AF" w:rsidRPr="00C666A0" w:rsidRDefault="003953AF" w:rsidP="000C1DF4">
            <w:pPr>
              <w:pBdr>
                <w:top w:val="nil"/>
                <w:left w:val="nil"/>
                <w:bottom w:val="nil"/>
                <w:right w:val="nil"/>
                <w:between w:val="nil"/>
              </w:pBdr>
              <w:rPr>
                <w:color w:val="000000"/>
                <w:sz w:val="22"/>
                <w:szCs w:val="22"/>
              </w:rPr>
            </w:pPr>
            <w:r w:rsidRPr="00C666A0">
              <w:rPr>
                <w:rFonts w:eastAsia="Arial"/>
                <w:color w:val="000000" w:themeColor="text1"/>
                <w:sz w:val="22"/>
                <w:szCs w:val="22"/>
              </w:rPr>
              <w:t>Bachelor’s degree (equivalent to at least 16 years of academic background)</w:t>
            </w:r>
          </w:p>
          <w:p w14:paraId="6D451F43" w14:textId="0297B6A4" w:rsidR="003953AF" w:rsidRPr="00C666A0" w:rsidRDefault="003953AF" w:rsidP="000C1DF4">
            <w:pPr>
              <w:pBdr>
                <w:top w:val="nil"/>
                <w:left w:val="nil"/>
                <w:bottom w:val="nil"/>
                <w:right w:val="nil"/>
                <w:between w:val="nil"/>
              </w:pBdr>
              <w:rPr>
                <w:color w:val="000000" w:themeColor="text1"/>
                <w:sz w:val="22"/>
                <w:szCs w:val="22"/>
              </w:rPr>
            </w:pPr>
            <w:r w:rsidRPr="00C666A0">
              <w:rPr>
                <w:color w:val="000000" w:themeColor="text1"/>
                <w:sz w:val="22"/>
                <w:szCs w:val="22"/>
              </w:rPr>
              <w:t>For more information, please check the website of the Universities.</w:t>
            </w:r>
          </w:p>
        </w:tc>
      </w:tr>
      <w:tr w:rsidR="003953AF" w:rsidRPr="00C666A0" w14:paraId="1D3D9BA2" w14:textId="77777777" w:rsidTr="0BF33DE5">
        <w:trPr>
          <w:trHeight w:val="841"/>
        </w:trPr>
        <w:tc>
          <w:tcPr>
            <w:tcW w:w="2487" w:type="dxa"/>
            <w:tcBorders>
              <w:bottom w:val="single" w:sz="4" w:space="0" w:color="000000" w:themeColor="text1"/>
            </w:tcBorders>
          </w:tcPr>
          <w:p w14:paraId="7008D8F8" w14:textId="09924921" w:rsidR="003953AF" w:rsidRPr="00C666A0" w:rsidRDefault="003953AF" w:rsidP="00996253">
            <w:pPr>
              <w:pStyle w:val="ListParagraph"/>
              <w:numPr>
                <w:ilvl w:val="0"/>
                <w:numId w:val="18"/>
              </w:numPr>
              <w:ind w:leftChars="0"/>
              <w:jc w:val="left"/>
              <w:rPr>
                <w:sz w:val="22"/>
                <w:szCs w:val="22"/>
              </w:rPr>
            </w:pPr>
            <w:r w:rsidRPr="00C666A0">
              <w:rPr>
                <w:sz w:val="22"/>
                <w:szCs w:val="22"/>
              </w:rPr>
              <w:t>Working experience /status</w:t>
            </w:r>
          </w:p>
        </w:tc>
        <w:tc>
          <w:tcPr>
            <w:tcW w:w="6095" w:type="dxa"/>
          </w:tcPr>
          <w:p w14:paraId="1E78853A" w14:textId="4C0C3661" w:rsidR="003953AF" w:rsidRPr="00C666A0" w:rsidRDefault="003953AF" w:rsidP="003B2359">
            <w:pPr>
              <w:rPr>
                <w:rFonts w:eastAsia="Arial"/>
                <w:sz w:val="22"/>
                <w:szCs w:val="22"/>
              </w:rPr>
            </w:pPr>
            <w:r w:rsidRPr="00C666A0">
              <w:rPr>
                <w:rFonts w:eastAsia="Arial"/>
                <w:sz w:val="22"/>
                <w:szCs w:val="22"/>
              </w:rPr>
              <w:t>Applicants for the category of “From the Private Sector” are required:</w:t>
            </w:r>
          </w:p>
          <w:p w14:paraId="109BC18A" w14:textId="56B28CEE" w:rsidR="003953AF" w:rsidRPr="00C666A0" w:rsidRDefault="003953AF" w:rsidP="00996253">
            <w:pPr>
              <w:numPr>
                <w:ilvl w:val="0"/>
                <w:numId w:val="3"/>
              </w:numPr>
              <w:rPr>
                <w:sz w:val="22"/>
                <w:szCs w:val="22"/>
              </w:rPr>
            </w:pPr>
            <w:r w:rsidRPr="00C666A0">
              <w:rPr>
                <w:rFonts w:eastAsia="Arial"/>
                <w:sz w:val="22"/>
                <w:szCs w:val="22"/>
              </w:rPr>
              <w:t>to have working experiences, and</w:t>
            </w:r>
          </w:p>
          <w:p w14:paraId="0301E5A9" w14:textId="69CBC6F4" w:rsidR="003953AF" w:rsidRPr="00C666A0" w:rsidRDefault="003953AF" w:rsidP="00996253">
            <w:pPr>
              <w:pStyle w:val="ListParagraph"/>
              <w:numPr>
                <w:ilvl w:val="0"/>
                <w:numId w:val="3"/>
              </w:numPr>
              <w:ind w:leftChars="0"/>
              <w:rPr>
                <w:rFonts w:eastAsia="Arial"/>
                <w:sz w:val="22"/>
                <w:szCs w:val="22"/>
              </w:rPr>
            </w:pPr>
            <w:r w:rsidRPr="0BF33DE5">
              <w:rPr>
                <w:rFonts w:eastAsia="Arial"/>
                <w:sz w:val="22"/>
                <w:szCs w:val="22"/>
              </w:rPr>
              <w:t>not to be employed by Japanese companies at the tim</w:t>
            </w:r>
            <w:r w:rsidR="7EEFF46D" w:rsidRPr="0BF33DE5">
              <w:rPr>
                <w:rFonts w:eastAsia="Arial"/>
                <w:sz w:val="22"/>
                <w:szCs w:val="22"/>
              </w:rPr>
              <w:t>e</w:t>
            </w:r>
            <w:r w:rsidRPr="0BF33DE5">
              <w:rPr>
                <w:rFonts w:eastAsia="Arial"/>
                <w:sz w:val="22"/>
                <w:szCs w:val="22"/>
              </w:rPr>
              <w:t xml:space="preserve"> of joining the program (arriving in Japan). </w:t>
            </w:r>
          </w:p>
          <w:p w14:paraId="112347C8" w14:textId="6B9E9E85" w:rsidR="003953AF" w:rsidRPr="00C666A0" w:rsidRDefault="003953AF" w:rsidP="003B2359">
            <w:pPr>
              <w:rPr>
                <w:rFonts w:eastAsia="Arial"/>
                <w:sz w:val="22"/>
                <w:szCs w:val="22"/>
              </w:rPr>
            </w:pPr>
            <w:r w:rsidRPr="00C666A0">
              <w:rPr>
                <w:rFonts w:eastAsia="Arial"/>
                <w:sz w:val="22"/>
                <w:szCs w:val="22"/>
              </w:rPr>
              <w:t>Applicants for the category of “From Government” are required:</w:t>
            </w:r>
          </w:p>
          <w:p w14:paraId="1185750A" w14:textId="09178271" w:rsidR="003953AF" w:rsidRPr="00C666A0" w:rsidRDefault="003953AF" w:rsidP="00996253">
            <w:pPr>
              <w:numPr>
                <w:ilvl w:val="0"/>
                <w:numId w:val="3"/>
              </w:numPr>
              <w:rPr>
                <w:sz w:val="22"/>
                <w:szCs w:val="22"/>
              </w:rPr>
            </w:pPr>
            <w:r w:rsidRPr="00C666A0">
              <w:rPr>
                <w:rFonts w:eastAsia="Arial"/>
                <w:sz w:val="22"/>
                <w:szCs w:val="22"/>
              </w:rPr>
              <w:t>to have more than 6 months working experience at their current organizations</w:t>
            </w:r>
            <w:r w:rsidRPr="00C666A0">
              <w:rPr>
                <w:rFonts w:eastAsia="MS Mincho"/>
                <w:sz w:val="22"/>
                <w:szCs w:val="22"/>
              </w:rPr>
              <w:t>,</w:t>
            </w:r>
          </w:p>
          <w:p w14:paraId="3CAEFEA6" w14:textId="4446094B" w:rsidR="003953AF" w:rsidRPr="00C666A0" w:rsidRDefault="003953AF" w:rsidP="00996253">
            <w:pPr>
              <w:numPr>
                <w:ilvl w:val="0"/>
                <w:numId w:val="3"/>
              </w:numPr>
              <w:pBdr>
                <w:top w:val="nil"/>
                <w:left w:val="nil"/>
                <w:bottom w:val="nil"/>
                <w:right w:val="nil"/>
                <w:between w:val="nil"/>
              </w:pBdr>
              <w:rPr>
                <w:color w:val="000000"/>
                <w:sz w:val="22"/>
                <w:szCs w:val="22"/>
              </w:rPr>
            </w:pPr>
            <w:r w:rsidRPr="00C666A0">
              <w:rPr>
                <w:rFonts w:eastAsia="Arial"/>
                <w:color w:val="000000" w:themeColor="text1"/>
                <w:sz w:val="22"/>
                <w:szCs w:val="22"/>
              </w:rPr>
              <w:t>to obtain permission for application, and</w:t>
            </w:r>
          </w:p>
          <w:p w14:paraId="0A63007F" w14:textId="734A5B37" w:rsidR="003953AF" w:rsidRPr="00C666A0" w:rsidRDefault="003953AF" w:rsidP="00996253">
            <w:pPr>
              <w:numPr>
                <w:ilvl w:val="0"/>
                <w:numId w:val="3"/>
              </w:numPr>
              <w:pBdr>
                <w:top w:val="nil"/>
                <w:left w:val="nil"/>
                <w:bottom w:val="nil"/>
                <w:right w:val="nil"/>
                <w:between w:val="nil"/>
              </w:pBdr>
              <w:rPr>
                <w:color w:val="000000"/>
                <w:sz w:val="22"/>
                <w:szCs w:val="22"/>
              </w:rPr>
            </w:pPr>
            <w:r w:rsidRPr="00C666A0">
              <w:rPr>
                <w:rFonts w:eastAsia="Arial"/>
                <w:color w:val="000000" w:themeColor="text1"/>
                <w:sz w:val="22"/>
                <w:szCs w:val="22"/>
              </w:rPr>
              <w:t>to secure reinstatement from their current organizations.</w:t>
            </w:r>
          </w:p>
          <w:p w14:paraId="47E7A8A5" w14:textId="3E4AADCE" w:rsidR="003953AF" w:rsidRPr="00C666A0" w:rsidRDefault="003953AF" w:rsidP="00FD5636">
            <w:pPr>
              <w:pBdr>
                <w:top w:val="nil"/>
                <w:left w:val="nil"/>
                <w:bottom w:val="nil"/>
                <w:right w:val="nil"/>
                <w:between w:val="nil"/>
              </w:pBdr>
              <w:rPr>
                <w:rFonts w:eastAsia="MS Mincho"/>
                <w:color w:val="000000" w:themeColor="text1"/>
                <w:sz w:val="22"/>
                <w:szCs w:val="22"/>
              </w:rPr>
            </w:pPr>
            <w:r w:rsidRPr="00C666A0">
              <w:rPr>
                <w:rFonts w:ascii="MS Mincho" w:eastAsia="MS Mincho" w:hAnsi="MS Mincho" w:cs="MS Mincho" w:hint="eastAsia"/>
                <w:color w:val="000000" w:themeColor="text1"/>
                <w:sz w:val="22"/>
                <w:szCs w:val="22"/>
              </w:rPr>
              <w:t>※</w:t>
            </w:r>
            <w:r w:rsidRPr="00C666A0">
              <w:rPr>
                <w:rFonts w:eastAsia="Arial"/>
                <w:color w:val="000000" w:themeColor="text1"/>
                <w:sz w:val="22"/>
                <w:szCs w:val="22"/>
              </w:rPr>
              <w:t>Any employment before university completion is not considered as working history.</w:t>
            </w:r>
            <w:r w:rsidRPr="00C666A0">
              <w:rPr>
                <w:rFonts w:eastAsia="MS Mincho"/>
                <w:color w:val="000000" w:themeColor="text1"/>
                <w:sz w:val="22"/>
                <w:szCs w:val="22"/>
              </w:rPr>
              <w:t xml:space="preserve"> </w:t>
            </w:r>
            <w:r w:rsidRPr="00C666A0">
              <w:rPr>
                <w:rFonts w:eastAsia="Arial"/>
                <w:color w:val="000000" w:themeColor="text1"/>
                <w:sz w:val="22"/>
                <w:szCs w:val="22"/>
              </w:rPr>
              <w:t>Only full-time working with acquisition of diploma, such as night school, is approved as working experience.</w:t>
            </w:r>
          </w:p>
        </w:tc>
      </w:tr>
      <w:tr w:rsidR="003953AF" w:rsidRPr="00C666A0" w14:paraId="590C463D" w14:textId="77777777" w:rsidTr="0BF33DE5">
        <w:tc>
          <w:tcPr>
            <w:tcW w:w="2487" w:type="dxa"/>
            <w:tcBorders>
              <w:left w:val="single" w:sz="4" w:space="0" w:color="auto"/>
              <w:bottom w:val="single" w:sz="4" w:space="0" w:color="000000" w:themeColor="text1"/>
            </w:tcBorders>
          </w:tcPr>
          <w:p w14:paraId="0CE1B121" w14:textId="51A5734E" w:rsidR="003953AF" w:rsidRPr="00C666A0" w:rsidRDefault="003953AF" w:rsidP="00996253">
            <w:pPr>
              <w:pStyle w:val="ListParagraph"/>
              <w:numPr>
                <w:ilvl w:val="0"/>
                <w:numId w:val="18"/>
              </w:numPr>
              <w:ind w:leftChars="0"/>
              <w:jc w:val="left"/>
              <w:rPr>
                <w:sz w:val="22"/>
                <w:szCs w:val="22"/>
              </w:rPr>
            </w:pPr>
            <w:r w:rsidRPr="00C666A0">
              <w:rPr>
                <w:sz w:val="22"/>
                <w:szCs w:val="22"/>
              </w:rPr>
              <w:t>English language Proficiency</w:t>
            </w:r>
          </w:p>
        </w:tc>
        <w:tc>
          <w:tcPr>
            <w:tcW w:w="6095" w:type="dxa"/>
          </w:tcPr>
          <w:p w14:paraId="5E09B794" w14:textId="5AF97488" w:rsidR="003953AF" w:rsidRPr="00C666A0" w:rsidRDefault="003953AF" w:rsidP="00996253">
            <w:pPr>
              <w:pStyle w:val="ListParagraph"/>
              <w:numPr>
                <w:ilvl w:val="0"/>
                <w:numId w:val="11"/>
              </w:numPr>
              <w:pBdr>
                <w:top w:val="nil"/>
                <w:left w:val="nil"/>
                <w:bottom w:val="nil"/>
                <w:right w:val="nil"/>
                <w:between w:val="nil"/>
              </w:pBdr>
              <w:ind w:leftChars="0"/>
              <w:rPr>
                <w:color w:val="000000"/>
                <w:sz w:val="22"/>
                <w:szCs w:val="22"/>
              </w:rPr>
            </w:pPr>
            <w:r w:rsidRPr="00C666A0">
              <w:rPr>
                <w:rFonts w:eastAsia="Arial"/>
                <w:color w:val="000000" w:themeColor="text1"/>
                <w:sz w:val="22"/>
                <w:szCs w:val="22"/>
              </w:rPr>
              <w:t>Adequate English skills both in written and oral communication to complete the Master’s Degree such as:</w:t>
            </w:r>
          </w:p>
          <w:p w14:paraId="383817FE" w14:textId="499C734E" w:rsidR="003953AF" w:rsidRPr="00C666A0" w:rsidRDefault="003953AF" w:rsidP="00DC6F11">
            <w:pPr>
              <w:pBdr>
                <w:top w:val="nil"/>
                <w:left w:val="nil"/>
                <w:bottom w:val="nil"/>
                <w:right w:val="nil"/>
                <w:between w:val="nil"/>
              </w:pBdr>
              <w:ind w:leftChars="150" w:left="360" w:firstLineChars="50" w:firstLine="110"/>
              <w:rPr>
                <w:rFonts w:eastAsia="Arial"/>
                <w:sz w:val="22"/>
                <w:szCs w:val="22"/>
              </w:rPr>
            </w:pPr>
            <w:r w:rsidRPr="00C666A0">
              <w:rPr>
                <w:rFonts w:eastAsia="Arial"/>
                <w:color w:val="000000" w:themeColor="text1"/>
                <w:sz w:val="22"/>
                <w:szCs w:val="22"/>
              </w:rPr>
              <w:t>TOEFL iBT :80</w:t>
            </w:r>
            <w:r w:rsidRPr="00C666A0">
              <w:rPr>
                <w:color w:val="000000" w:themeColor="text1"/>
                <w:sz w:val="22"/>
                <w:szCs w:val="22"/>
              </w:rPr>
              <w:t xml:space="preserve"> / </w:t>
            </w:r>
            <w:r w:rsidRPr="00C666A0">
              <w:rPr>
                <w:rFonts w:eastAsia="Arial"/>
                <w:color w:val="000000" w:themeColor="text1"/>
                <w:sz w:val="22"/>
                <w:szCs w:val="22"/>
              </w:rPr>
              <w:t>IELTS</w:t>
            </w:r>
            <w:r w:rsidR="00600E18">
              <w:rPr>
                <w:rFonts w:hint="eastAsia"/>
                <w:color w:val="000000" w:themeColor="text1"/>
                <w:sz w:val="22"/>
                <w:szCs w:val="22"/>
              </w:rPr>
              <w:t>6.5</w:t>
            </w:r>
            <w:r w:rsidRPr="00C666A0">
              <w:rPr>
                <w:rFonts w:eastAsia="Arial"/>
                <w:color w:val="000000" w:themeColor="text1"/>
                <w:sz w:val="22"/>
                <w:szCs w:val="22"/>
              </w:rPr>
              <w:t xml:space="preserve"> /</w:t>
            </w:r>
            <w:r w:rsidRPr="00C666A0">
              <w:rPr>
                <w:color w:val="000000" w:themeColor="text1"/>
                <w:sz w:val="22"/>
                <w:szCs w:val="22"/>
              </w:rPr>
              <w:t xml:space="preserve"> </w:t>
            </w:r>
            <w:r w:rsidRPr="00C666A0">
              <w:rPr>
                <w:rFonts w:eastAsia="Arial"/>
                <w:color w:val="000000" w:themeColor="text1"/>
                <w:sz w:val="22"/>
                <w:szCs w:val="22"/>
              </w:rPr>
              <w:t>CEFR :B2 (estimated score)</w:t>
            </w:r>
          </w:p>
          <w:p w14:paraId="4954E61A" w14:textId="613E9071" w:rsidR="003953AF" w:rsidRPr="00C666A0" w:rsidRDefault="003953AF" w:rsidP="00DC6F11">
            <w:pPr>
              <w:pBdr>
                <w:top w:val="nil"/>
                <w:left w:val="nil"/>
                <w:bottom w:val="nil"/>
                <w:right w:val="nil"/>
                <w:between w:val="nil"/>
              </w:pBdr>
              <w:ind w:leftChars="150" w:left="360" w:firstLineChars="50" w:firstLine="110"/>
              <w:rPr>
                <w:color w:val="000000"/>
                <w:sz w:val="22"/>
                <w:szCs w:val="22"/>
              </w:rPr>
            </w:pPr>
            <w:r w:rsidRPr="00C666A0">
              <w:rPr>
                <w:rFonts w:eastAsia="Arial"/>
                <w:sz w:val="22"/>
                <w:szCs w:val="22"/>
              </w:rPr>
              <w:t>*The required level of English for admission may differ according to university</w:t>
            </w:r>
            <w:r w:rsidRPr="00C666A0">
              <w:rPr>
                <w:rFonts w:eastAsia="MS Mincho"/>
                <w:sz w:val="22"/>
                <w:szCs w:val="22"/>
              </w:rPr>
              <w:t>.</w:t>
            </w:r>
          </w:p>
        </w:tc>
      </w:tr>
      <w:tr w:rsidR="003953AF" w:rsidRPr="00C666A0" w14:paraId="7D1018DB" w14:textId="77777777" w:rsidTr="0BF33DE5">
        <w:tc>
          <w:tcPr>
            <w:tcW w:w="2487" w:type="dxa"/>
            <w:tcBorders>
              <w:left w:val="single" w:sz="4" w:space="0" w:color="auto"/>
            </w:tcBorders>
          </w:tcPr>
          <w:p w14:paraId="6E283E77" w14:textId="5A7F760E" w:rsidR="003953AF" w:rsidRPr="00C666A0" w:rsidRDefault="003953AF" w:rsidP="00996253">
            <w:pPr>
              <w:pStyle w:val="ListParagraph"/>
              <w:numPr>
                <w:ilvl w:val="0"/>
                <w:numId w:val="18"/>
              </w:numPr>
              <w:ind w:leftChars="0"/>
              <w:jc w:val="left"/>
              <w:rPr>
                <w:sz w:val="22"/>
                <w:szCs w:val="22"/>
              </w:rPr>
            </w:pPr>
            <w:r w:rsidRPr="00C666A0">
              <w:rPr>
                <w:sz w:val="22"/>
                <w:szCs w:val="22"/>
              </w:rPr>
              <w:t>Others</w:t>
            </w:r>
          </w:p>
        </w:tc>
        <w:tc>
          <w:tcPr>
            <w:tcW w:w="6095" w:type="dxa"/>
          </w:tcPr>
          <w:p w14:paraId="18F152F8" w14:textId="12004A0F" w:rsidR="003953AF" w:rsidRPr="00071569" w:rsidRDefault="003953AF" w:rsidP="003B2359">
            <w:pPr>
              <w:rPr>
                <w:rFonts w:ascii="MS Mincho" w:eastAsia="MS Mincho" w:hAnsi="MS Mincho" w:cs="MS Mincho"/>
                <w:sz w:val="22"/>
                <w:szCs w:val="22"/>
              </w:rPr>
            </w:pPr>
            <w:r w:rsidRPr="00C666A0">
              <w:rPr>
                <w:rFonts w:eastAsia="Arial"/>
                <w:sz w:val="22"/>
                <w:szCs w:val="22"/>
              </w:rPr>
              <w:t>Applicants must</w:t>
            </w:r>
            <w:r w:rsidR="006B7CA4">
              <w:rPr>
                <w:rFonts w:ascii="MS Mincho" w:eastAsia="MS Mincho" w:hAnsi="MS Mincho" w:cs="MS Mincho" w:hint="eastAsia"/>
                <w:sz w:val="22"/>
                <w:szCs w:val="22"/>
              </w:rPr>
              <w:t>:</w:t>
            </w:r>
          </w:p>
          <w:p w14:paraId="691FA97F" w14:textId="77777777" w:rsidR="006B7CA4" w:rsidRPr="00071569" w:rsidRDefault="006B7CA4" w:rsidP="006B7CA4">
            <w:pPr>
              <w:pStyle w:val="ListParagraph"/>
              <w:numPr>
                <w:ilvl w:val="0"/>
                <w:numId w:val="12"/>
              </w:numPr>
              <w:ind w:leftChars="0"/>
              <w:rPr>
                <w:sz w:val="22"/>
                <w:szCs w:val="22"/>
              </w:rPr>
            </w:pPr>
            <w:r w:rsidRPr="009933AF">
              <w:rPr>
                <w:rFonts w:eastAsiaTheme="minorEastAsia"/>
                <w:sz w:val="22"/>
                <w:szCs w:val="22"/>
              </w:rPr>
              <w:t>must physically come to Japan to carry out research activities to complete this program.</w:t>
            </w:r>
          </w:p>
          <w:p w14:paraId="08EBF30E" w14:textId="0B7D370C" w:rsidR="00373F8F" w:rsidRPr="00071569" w:rsidRDefault="00373F8F" w:rsidP="00373F8F">
            <w:pPr>
              <w:pStyle w:val="ListParagraph"/>
              <w:numPr>
                <w:ilvl w:val="0"/>
                <w:numId w:val="12"/>
              </w:numPr>
              <w:ind w:leftChars="0"/>
              <w:rPr>
                <w:sz w:val="22"/>
                <w:szCs w:val="22"/>
              </w:rPr>
            </w:pPr>
            <w:r>
              <w:rPr>
                <w:rFonts w:eastAsiaTheme="minorEastAsia" w:hint="eastAsia"/>
                <w:sz w:val="22"/>
                <w:szCs w:val="22"/>
              </w:rPr>
              <w:t>allow to</w:t>
            </w:r>
            <w:r w:rsidR="006B7CA4" w:rsidRPr="00071569">
              <w:rPr>
                <w:rFonts w:eastAsiaTheme="minorEastAsia"/>
                <w:sz w:val="22"/>
                <w:szCs w:val="22"/>
              </w:rPr>
              <w:t xml:space="preserve"> be receiving or plan</w:t>
            </w:r>
            <w:r w:rsidR="03C5E944" w:rsidRPr="0BF33DE5">
              <w:rPr>
                <w:rFonts w:eastAsiaTheme="minorEastAsia"/>
                <w:sz w:val="22"/>
                <w:szCs w:val="22"/>
              </w:rPr>
              <w:t>ning</w:t>
            </w:r>
            <w:r w:rsidR="006B7CA4" w:rsidRPr="00071569">
              <w:rPr>
                <w:rFonts w:eastAsiaTheme="minorEastAsia"/>
                <w:sz w:val="22"/>
                <w:szCs w:val="22"/>
              </w:rPr>
              <w:t xml:space="preserve"> to receive </w:t>
            </w:r>
            <w:r w:rsidR="001E6D0A" w:rsidRPr="0BF33DE5">
              <w:rPr>
                <w:rFonts w:eastAsiaTheme="minorEastAsia"/>
                <w:sz w:val="22"/>
                <w:szCs w:val="22"/>
              </w:rPr>
              <w:t>an</w:t>
            </w:r>
            <w:r w:rsidR="006B7CA4" w:rsidRPr="00071569">
              <w:rPr>
                <w:rFonts w:eastAsiaTheme="minorEastAsia"/>
                <w:sz w:val="22"/>
                <w:szCs w:val="22"/>
              </w:rPr>
              <w:t>other scholarship</w:t>
            </w:r>
            <w:r w:rsidR="001E6D0A">
              <w:t xml:space="preserve"> </w:t>
            </w:r>
            <w:r>
              <w:rPr>
                <w:rFonts w:hint="eastAsia"/>
              </w:rPr>
              <w:t xml:space="preserve">except </w:t>
            </w:r>
            <w:r w:rsidR="001E6D0A" w:rsidRPr="0BF33DE5">
              <w:rPr>
                <w:rFonts w:eastAsiaTheme="minorEastAsia"/>
                <w:sz w:val="22"/>
                <w:szCs w:val="22"/>
              </w:rPr>
              <w:t>from</w:t>
            </w:r>
            <w:r w:rsidR="03C111AE" w:rsidRPr="0BF33DE5">
              <w:rPr>
                <w:rFonts w:eastAsiaTheme="minorEastAsia"/>
                <w:sz w:val="22"/>
                <w:szCs w:val="22"/>
              </w:rPr>
              <w:t xml:space="preserve"> the</w:t>
            </w:r>
            <w:r w:rsidR="001E6D0A" w:rsidRPr="0BF33DE5">
              <w:rPr>
                <w:rFonts w:eastAsiaTheme="minorEastAsia"/>
                <w:sz w:val="22"/>
                <w:szCs w:val="22"/>
              </w:rPr>
              <w:t xml:space="preserve"> Japanese government, such as Japan Student Service Organization (JASSO), Japan Society for the Promotion of Science (JSPS), Japan Science and Technology Agency (JST), The Japan Foundation (JF) </w:t>
            </w:r>
            <w:r w:rsidR="006B7CA4" w:rsidRPr="00071569">
              <w:rPr>
                <w:rFonts w:eastAsiaTheme="minorEastAsia"/>
                <w:sz w:val="22"/>
                <w:szCs w:val="22"/>
              </w:rPr>
              <w:t>during the program.</w:t>
            </w:r>
          </w:p>
          <w:p w14:paraId="51984C1F" w14:textId="19978FD3" w:rsidR="003953AF" w:rsidRPr="00C666A0" w:rsidRDefault="003953AF" w:rsidP="00996253">
            <w:pPr>
              <w:pStyle w:val="ListParagraph"/>
              <w:numPr>
                <w:ilvl w:val="0"/>
                <w:numId w:val="12"/>
              </w:numPr>
              <w:ind w:leftChars="0"/>
              <w:rPr>
                <w:sz w:val="22"/>
                <w:szCs w:val="22"/>
              </w:rPr>
            </w:pPr>
            <w:r w:rsidRPr="00C666A0">
              <w:rPr>
                <w:rFonts w:eastAsia="Arial"/>
                <w:sz w:val="22"/>
                <w:szCs w:val="22"/>
              </w:rPr>
              <w:t>contribute to networking with Japanese companies,</w:t>
            </w:r>
          </w:p>
          <w:p w14:paraId="67661407" w14:textId="70D7FF26" w:rsidR="003953AF" w:rsidRPr="00C666A0" w:rsidRDefault="003953AF" w:rsidP="00996253">
            <w:pPr>
              <w:pStyle w:val="ListParagraph"/>
              <w:numPr>
                <w:ilvl w:val="0"/>
                <w:numId w:val="12"/>
              </w:numPr>
              <w:ind w:leftChars="0"/>
              <w:rPr>
                <w:rFonts w:eastAsia="Arial"/>
                <w:sz w:val="22"/>
                <w:szCs w:val="22"/>
              </w:rPr>
            </w:pPr>
            <w:r w:rsidRPr="00C666A0">
              <w:rPr>
                <w:rFonts w:eastAsia="Arial"/>
                <w:sz w:val="22"/>
                <w:szCs w:val="22"/>
              </w:rPr>
              <w:t>attend the activities on the weekends once or twice per year unless applicants have unavoidable circumstances, and</w:t>
            </w:r>
          </w:p>
          <w:p w14:paraId="4028ECC5" w14:textId="23DE9F9A" w:rsidR="003953AF" w:rsidRPr="00C666A0" w:rsidRDefault="003953AF" w:rsidP="00996253">
            <w:pPr>
              <w:pStyle w:val="ListParagraph"/>
              <w:numPr>
                <w:ilvl w:val="0"/>
                <w:numId w:val="12"/>
              </w:numPr>
              <w:ind w:leftChars="0"/>
              <w:rPr>
                <w:rFonts w:eastAsia="Arial"/>
                <w:sz w:val="22"/>
                <w:szCs w:val="22"/>
              </w:rPr>
            </w:pPr>
            <w:r w:rsidRPr="00C666A0">
              <w:rPr>
                <w:rFonts w:eastAsia="Arial"/>
                <w:color w:val="000000" w:themeColor="text1"/>
                <w:sz w:val="22"/>
                <w:szCs w:val="22"/>
              </w:rPr>
              <w:t>(if accepted to the program)</w:t>
            </w:r>
            <w:r w:rsidRPr="00C666A0">
              <w:rPr>
                <w:sz w:val="22"/>
                <w:szCs w:val="22"/>
              </w:rPr>
              <w:t>, cooperate in answering questionnaires regarding the participant’s current status, while participating and after completing the program, which will be sent out periodically.</w:t>
            </w:r>
          </w:p>
        </w:tc>
      </w:tr>
      <w:tr w:rsidR="003953AF" w:rsidRPr="00C666A0" w14:paraId="35A0FE53" w14:textId="77777777" w:rsidTr="0BF33DE5">
        <w:trPr>
          <w:trHeight w:val="1320"/>
        </w:trPr>
        <w:tc>
          <w:tcPr>
            <w:tcW w:w="2487" w:type="dxa"/>
            <w:tcBorders>
              <w:top w:val="single" w:sz="4" w:space="0" w:color="000000" w:themeColor="text1"/>
              <w:left w:val="single" w:sz="4" w:space="0" w:color="auto"/>
              <w:bottom w:val="single" w:sz="4" w:space="0" w:color="000000" w:themeColor="text1"/>
              <w:right w:val="single" w:sz="4" w:space="0" w:color="000000" w:themeColor="text1"/>
            </w:tcBorders>
          </w:tcPr>
          <w:p w14:paraId="02DA8590" w14:textId="57FBC3D8" w:rsidR="003953AF" w:rsidRPr="00C666A0" w:rsidRDefault="003953AF" w:rsidP="00996253">
            <w:pPr>
              <w:pStyle w:val="ListParagraph"/>
              <w:numPr>
                <w:ilvl w:val="0"/>
                <w:numId w:val="18"/>
              </w:numPr>
              <w:ind w:leftChars="0"/>
              <w:jc w:val="left"/>
              <w:rPr>
                <w:rFonts w:eastAsia="Arial"/>
                <w:sz w:val="22"/>
                <w:szCs w:val="22"/>
              </w:rPr>
            </w:pPr>
            <w:r w:rsidRPr="00C666A0">
              <w:rPr>
                <w:sz w:val="22"/>
                <w:szCs w:val="22"/>
              </w:rPr>
              <w:t>Recommended Qualifications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70DEE" w14:textId="654AE1F3" w:rsidR="003953AF" w:rsidRPr="00C666A0" w:rsidRDefault="003953AF" w:rsidP="1D64C14F">
            <w:pPr>
              <w:rPr>
                <w:rFonts w:eastAsia="Arial"/>
                <w:sz w:val="22"/>
                <w:szCs w:val="22"/>
              </w:rPr>
            </w:pPr>
            <w:r w:rsidRPr="00C666A0">
              <w:rPr>
                <w:rFonts w:eastAsia="Arial"/>
                <w:sz w:val="22"/>
                <w:szCs w:val="22"/>
              </w:rPr>
              <w:t xml:space="preserve">Gender Equality and Women‘s Empowerment: </w:t>
            </w:r>
          </w:p>
          <w:p w14:paraId="5D01552D" w14:textId="20329633" w:rsidR="003953AF" w:rsidRPr="00C666A0" w:rsidRDefault="003953AF" w:rsidP="1D64C14F">
            <w:pPr>
              <w:rPr>
                <w:sz w:val="22"/>
                <w:szCs w:val="22"/>
              </w:rPr>
            </w:pPr>
            <w:r w:rsidRPr="00C666A0">
              <w:rPr>
                <w:rFonts w:eastAsia="Arial"/>
                <w:sz w:val="22"/>
                <w:szCs w:val="22"/>
              </w:rPr>
              <w:t>Women are encouraged to apply for the program. JICA makes a commitment to promote gender equality and women’s empowerment, providing equal opportunity for all applicants regardless of sexual orientation and gender identity.</w:t>
            </w:r>
          </w:p>
        </w:tc>
      </w:tr>
      <w:tr w:rsidR="003953AF" w:rsidRPr="00C666A0" w14:paraId="08457103" w14:textId="77777777" w:rsidTr="0BF33DE5">
        <w:trPr>
          <w:trHeight w:val="1320"/>
        </w:trPr>
        <w:tc>
          <w:tcPr>
            <w:tcW w:w="2487" w:type="dxa"/>
            <w:tcBorders>
              <w:top w:val="single" w:sz="4" w:space="0" w:color="000000" w:themeColor="text1"/>
              <w:left w:val="single" w:sz="4" w:space="0" w:color="auto"/>
              <w:bottom w:val="single" w:sz="4" w:space="0" w:color="000000" w:themeColor="text1"/>
              <w:right w:val="single" w:sz="4" w:space="0" w:color="000000" w:themeColor="text1"/>
            </w:tcBorders>
          </w:tcPr>
          <w:p w14:paraId="2A48DE19" w14:textId="5819DCA7" w:rsidR="003953AF" w:rsidRPr="00C666A0" w:rsidRDefault="003953AF" w:rsidP="00996253">
            <w:pPr>
              <w:pStyle w:val="ListParagraph"/>
              <w:numPr>
                <w:ilvl w:val="0"/>
                <w:numId w:val="18"/>
              </w:numPr>
              <w:ind w:leftChars="0"/>
              <w:jc w:val="left"/>
              <w:rPr>
                <w:sz w:val="22"/>
                <w:szCs w:val="22"/>
              </w:rPr>
            </w:pPr>
            <w:r w:rsidRPr="00C666A0">
              <w:rPr>
                <w:rFonts w:eastAsia="Arial"/>
                <w:sz w:val="22"/>
                <w:szCs w:val="22"/>
              </w:rPr>
              <w:t>Ideal Applicant Profile</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2DEDD" w14:textId="77777777" w:rsidR="003953AF" w:rsidRPr="00C666A0" w:rsidRDefault="003953AF" w:rsidP="00996253">
            <w:pPr>
              <w:numPr>
                <w:ilvl w:val="0"/>
                <w:numId w:val="2"/>
              </w:numPr>
              <w:pBdr>
                <w:top w:val="nil"/>
                <w:left w:val="nil"/>
                <w:bottom w:val="nil"/>
                <w:right w:val="nil"/>
                <w:between w:val="nil"/>
              </w:pBdr>
              <w:rPr>
                <w:rFonts w:eastAsia="Arial"/>
                <w:color w:val="000000"/>
                <w:sz w:val="22"/>
                <w:szCs w:val="22"/>
                <w:u w:val="single"/>
              </w:rPr>
            </w:pPr>
            <w:r w:rsidRPr="00C666A0">
              <w:rPr>
                <w:rFonts w:eastAsia="Arial"/>
                <w:color w:val="000000" w:themeColor="text1"/>
                <w:sz w:val="22"/>
                <w:szCs w:val="22"/>
                <w:u w:val="single"/>
              </w:rPr>
              <w:t>From the Private Sector</w:t>
            </w:r>
          </w:p>
          <w:p w14:paraId="019CA938" w14:textId="529242FD" w:rsidR="003953AF" w:rsidRPr="00C666A0" w:rsidRDefault="003953AF" w:rsidP="0BF33DE5">
            <w:pPr>
              <w:pStyle w:val="ListParagraph"/>
              <w:numPr>
                <w:ilvl w:val="0"/>
                <w:numId w:val="7"/>
              </w:numPr>
              <w:pBdr>
                <w:top w:val="nil"/>
                <w:left w:val="nil"/>
                <w:bottom w:val="nil"/>
                <w:right w:val="nil"/>
                <w:between w:val="nil"/>
              </w:pBdr>
              <w:ind w:leftChars="0"/>
              <w:rPr>
                <w:rFonts w:eastAsia="Arial"/>
                <w:color w:val="000000"/>
                <w:sz w:val="22"/>
                <w:szCs w:val="22"/>
              </w:rPr>
            </w:pPr>
            <w:r w:rsidRPr="0BF33DE5">
              <w:rPr>
                <w:rFonts w:eastAsia="Arial"/>
                <w:color w:val="000000" w:themeColor="text1"/>
                <w:sz w:val="22"/>
                <w:szCs w:val="22"/>
              </w:rPr>
              <w:t>Those who ha</w:t>
            </w:r>
            <w:r w:rsidR="76B501AF" w:rsidRPr="0BF33DE5">
              <w:rPr>
                <w:rFonts w:eastAsia="Arial"/>
                <w:color w:val="000000" w:themeColor="text1"/>
                <w:sz w:val="22"/>
                <w:szCs w:val="22"/>
              </w:rPr>
              <w:t>ve</w:t>
            </w:r>
            <w:r w:rsidRPr="0BF33DE5">
              <w:rPr>
                <w:rFonts w:eastAsia="Arial"/>
                <w:color w:val="000000" w:themeColor="text1"/>
                <w:sz w:val="22"/>
                <w:szCs w:val="22"/>
              </w:rPr>
              <w:t xml:space="preserve"> an experience in economic activities in the local private sectors and wish to contribute to Africa’s development through cultivating strong network with Japanese companies.</w:t>
            </w:r>
          </w:p>
          <w:p w14:paraId="7214703B" w14:textId="77777777" w:rsidR="003953AF" w:rsidRPr="00C666A0" w:rsidRDefault="003953AF" w:rsidP="003953AF">
            <w:pPr>
              <w:pStyle w:val="ListParagraph"/>
              <w:pBdr>
                <w:top w:val="nil"/>
                <w:left w:val="nil"/>
                <w:bottom w:val="nil"/>
                <w:right w:val="nil"/>
                <w:between w:val="nil"/>
              </w:pBdr>
              <w:ind w:leftChars="0" w:left="360"/>
              <w:rPr>
                <w:rFonts w:eastAsia="Arial"/>
                <w:color w:val="000000"/>
                <w:sz w:val="22"/>
                <w:szCs w:val="22"/>
              </w:rPr>
            </w:pPr>
          </w:p>
          <w:p w14:paraId="15226BB1" w14:textId="77777777" w:rsidR="003953AF" w:rsidRPr="00C666A0" w:rsidRDefault="003953AF" w:rsidP="00996253">
            <w:pPr>
              <w:numPr>
                <w:ilvl w:val="0"/>
                <w:numId w:val="2"/>
              </w:numPr>
              <w:pBdr>
                <w:top w:val="nil"/>
                <w:left w:val="nil"/>
                <w:bottom w:val="nil"/>
                <w:right w:val="nil"/>
                <w:between w:val="nil"/>
              </w:pBdr>
              <w:rPr>
                <w:rFonts w:eastAsia="Arial"/>
                <w:color w:val="000000"/>
                <w:sz w:val="22"/>
                <w:szCs w:val="22"/>
                <w:u w:val="single"/>
              </w:rPr>
            </w:pPr>
            <w:r w:rsidRPr="00C666A0">
              <w:rPr>
                <w:color w:val="000000" w:themeColor="text1"/>
                <w:sz w:val="22"/>
                <w:szCs w:val="22"/>
                <w:u w:val="single"/>
              </w:rPr>
              <w:t>From Government (Related to areas of interest of Japanese companies)</w:t>
            </w:r>
          </w:p>
          <w:p w14:paraId="648A25AA" w14:textId="5020C9F6" w:rsidR="003953AF" w:rsidRPr="00C666A0" w:rsidRDefault="003953AF" w:rsidP="0BF33DE5">
            <w:pPr>
              <w:pStyle w:val="ListParagraph"/>
              <w:numPr>
                <w:ilvl w:val="0"/>
                <w:numId w:val="7"/>
              </w:numPr>
              <w:pBdr>
                <w:top w:val="nil"/>
                <w:left w:val="nil"/>
                <w:bottom w:val="nil"/>
                <w:right w:val="nil"/>
                <w:between w:val="nil"/>
              </w:pBdr>
              <w:ind w:leftChars="0"/>
              <w:rPr>
                <w:rFonts w:eastAsia="Arial"/>
                <w:color w:val="000000"/>
                <w:sz w:val="22"/>
                <w:szCs w:val="22"/>
              </w:rPr>
            </w:pPr>
            <w:r w:rsidRPr="0BF33DE5">
              <w:rPr>
                <w:color w:val="000000" w:themeColor="text1"/>
                <w:sz w:val="22"/>
                <w:szCs w:val="22"/>
              </w:rPr>
              <w:t>Those who take part in formulation and/or implementation of industrial policies and wish to contribute to Africa’s development through government activities.</w:t>
            </w:r>
          </w:p>
          <w:p w14:paraId="487D4178" w14:textId="22D3C5B9" w:rsidR="003953AF" w:rsidRPr="00C666A0" w:rsidRDefault="003953AF" w:rsidP="003953AF">
            <w:pPr>
              <w:rPr>
                <w:rFonts w:eastAsia="Arial"/>
                <w:sz w:val="22"/>
                <w:szCs w:val="22"/>
              </w:rPr>
            </w:pPr>
            <w:r w:rsidRPr="00C666A0">
              <w:rPr>
                <w:color w:val="000000" w:themeColor="text1"/>
                <w:sz w:val="22"/>
                <w:szCs w:val="22"/>
              </w:rPr>
              <w:t>Those who is engaged in the areas of which Japanese companies have interest in the applicant’s country.</w:t>
            </w:r>
          </w:p>
        </w:tc>
      </w:tr>
      <w:tr w:rsidR="003953AF" w:rsidRPr="00C666A0" w14:paraId="72D6FAFC" w14:textId="77777777" w:rsidTr="0BF33DE5">
        <w:trPr>
          <w:trHeight w:val="1320"/>
        </w:trPr>
        <w:tc>
          <w:tcPr>
            <w:tcW w:w="2487" w:type="dxa"/>
            <w:tcBorders>
              <w:top w:val="single" w:sz="4" w:space="0" w:color="000000" w:themeColor="text1"/>
              <w:left w:val="single" w:sz="4" w:space="0" w:color="auto"/>
              <w:bottom w:val="single" w:sz="4" w:space="0" w:color="000000" w:themeColor="text1"/>
              <w:right w:val="single" w:sz="4" w:space="0" w:color="000000" w:themeColor="text1"/>
            </w:tcBorders>
          </w:tcPr>
          <w:p w14:paraId="791B2631" w14:textId="12A0B138" w:rsidR="003953AF" w:rsidRPr="00C666A0" w:rsidRDefault="003953AF" w:rsidP="00996253">
            <w:pPr>
              <w:pStyle w:val="ListParagraph"/>
              <w:numPr>
                <w:ilvl w:val="0"/>
                <w:numId w:val="18"/>
              </w:numPr>
              <w:ind w:leftChars="0"/>
              <w:jc w:val="left"/>
              <w:rPr>
                <w:sz w:val="22"/>
                <w:szCs w:val="22"/>
              </w:rPr>
            </w:pPr>
            <w:r w:rsidRPr="00C666A0">
              <w:rPr>
                <w:rFonts w:eastAsia="Arial"/>
                <w:sz w:val="22"/>
                <w:szCs w:val="22"/>
              </w:rPr>
              <w:t>Relationship with the Military / the Ministry of Defense</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BB69D7" w14:textId="77777777" w:rsidR="003953AF" w:rsidRPr="00C666A0" w:rsidRDefault="003953AF" w:rsidP="00996253">
            <w:pPr>
              <w:pStyle w:val="ListParagraph"/>
              <w:numPr>
                <w:ilvl w:val="0"/>
                <w:numId w:val="10"/>
              </w:numPr>
              <w:pBdr>
                <w:top w:val="nil"/>
                <w:left w:val="nil"/>
                <w:bottom w:val="nil"/>
                <w:right w:val="nil"/>
                <w:between w:val="nil"/>
              </w:pBdr>
              <w:ind w:leftChars="0"/>
              <w:rPr>
                <w:color w:val="000000"/>
                <w:sz w:val="22"/>
                <w:szCs w:val="22"/>
              </w:rPr>
            </w:pPr>
            <w:r w:rsidRPr="00C666A0">
              <w:rPr>
                <w:sz w:val="22"/>
                <w:szCs w:val="22"/>
              </w:rPr>
              <w:t xml:space="preserve">The Government of Japan will examine applicants who belong to the military or other military-related organizations and/or who are enlisted in the military, taking into consideration of their duties, positions in the organization and other relevant information in a comprehensive manner to be consistent with </w:t>
            </w:r>
            <w:hyperlink r:id="rId18">
              <w:r w:rsidRPr="00C666A0">
                <w:rPr>
                  <w:rStyle w:val="Hyperlink"/>
                  <w:color w:val="auto"/>
                  <w:sz w:val="22"/>
                  <w:szCs w:val="22"/>
                </w:rPr>
                <w:t>the Development Cooperation Charter of Japan.</w:t>
              </w:r>
            </w:hyperlink>
          </w:p>
          <w:p w14:paraId="65D8354B" w14:textId="77777777" w:rsidR="003953AF" w:rsidRPr="00C666A0" w:rsidRDefault="003953AF" w:rsidP="00996253">
            <w:pPr>
              <w:pStyle w:val="ListParagraph"/>
              <w:numPr>
                <w:ilvl w:val="0"/>
                <w:numId w:val="10"/>
              </w:numPr>
              <w:pBdr>
                <w:top w:val="nil"/>
                <w:left w:val="nil"/>
                <w:bottom w:val="nil"/>
                <w:right w:val="nil"/>
                <w:between w:val="nil"/>
              </w:pBdr>
              <w:ind w:leftChars="0"/>
              <w:rPr>
                <w:color w:val="000000"/>
                <w:sz w:val="22"/>
                <w:szCs w:val="22"/>
              </w:rPr>
            </w:pPr>
            <w:r w:rsidRPr="00C666A0">
              <w:rPr>
                <w:color w:val="000000" w:themeColor="text1"/>
                <w:sz w:val="22"/>
                <w:szCs w:val="22"/>
              </w:rPr>
              <w:t>If your organization and/or your status is related to the Military or the Ministry of Defense (see the details below), it is requested for you to inform your status on the application form.</w:t>
            </w:r>
          </w:p>
          <w:p w14:paraId="3281766F" w14:textId="77777777" w:rsidR="003953AF" w:rsidRPr="00C666A0" w:rsidRDefault="003953AF" w:rsidP="003953AF">
            <w:pPr>
              <w:pBdr>
                <w:top w:val="nil"/>
                <w:left w:val="nil"/>
                <w:bottom w:val="nil"/>
                <w:right w:val="nil"/>
                <w:between w:val="nil"/>
              </w:pBdr>
              <w:rPr>
                <w:color w:val="000000"/>
                <w:sz w:val="22"/>
                <w:szCs w:val="22"/>
              </w:rPr>
            </w:pPr>
          </w:p>
          <w:p w14:paraId="2BA9414A" w14:textId="77777777" w:rsidR="003953AF" w:rsidRPr="00C666A0" w:rsidRDefault="003953AF" w:rsidP="00996253">
            <w:pPr>
              <w:pStyle w:val="ListParagraph"/>
              <w:numPr>
                <w:ilvl w:val="0"/>
                <w:numId w:val="8"/>
              </w:numPr>
              <w:pBdr>
                <w:top w:val="nil"/>
                <w:left w:val="nil"/>
                <w:bottom w:val="nil"/>
                <w:right w:val="nil"/>
                <w:between w:val="nil"/>
              </w:pBdr>
              <w:ind w:leftChars="0"/>
              <w:rPr>
                <w:color w:val="000000"/>
                <w:sz w:val="22"/>
                <w:szCs w:val="22"/>
              </w:rPr>
            </w:pPr>
            <w:r w:rsidRPr="00C666A0">
              <w:rPr>
                <w:color w:val="000000" w:themeColor="text1"/>
                <w:sz w:val="22"/>
                <w:szCs w:val="22"/>
              </w:rPr>
              <w:t>the Military, an active military personnel or military personnel listed in the muster roll/military register.</w:t>
            </w:r>
          </w:p>
          <w:p w14:paraId="173A79DE" w14:textId="74B5B4CD" w:rsidR="003953AF" w:rsidRPr="00C666A0" w:rsidRDefault="003953AF" w:rsidP="0BF33DE5">
            <w:pPr>
              <w:pStyle w:val="ListParagraph"/>
              <w:numPr>
                <w:ilvl w:val="0"/>
                <w:numId w:val="8"/>
              </w:numPr>
              <w:pBdr>
                <w:top w:val="nil"/>
                <w:left w:val="nil"/>
                <w:bottom w:val="nil"/>
                <w:right w:val="nil"/>
                <w:between w:val="nil"/>
              </w:pBdr>
              <w:ind w:leftChars="0"/>
              <w:rPr>
                <w:color w:val="000000"/>
                <w:szCs w:val="24"/>
              </w:rPr>
            </w:pPr>
            <w:r w:rsidRPr="0BF33DE5">
              <w:rPr>
                <w:color w:val="000000" w:themeColor="text1"/>
                <w:sz w:val="22"/>
                <w:szCs w:val="22"/>
              </w:rPr>
              <w:t xml:space="preserve">an organization affiliated with the Military, or personnel </w:t>
            </w:r>
            <w:r w:rsidR="2783C5EA" w:rsidRPr="0BF33DE5">
              <w:rPr>
                <w:color w:val="000000" w:themeColor="text1"/>
                <w:sz w:val="22"/>
                <w:szCs w:val="22"/>
              </w:rPr>
              <w:t>personnel currently not in active service</w:t>
            </w:r>
            <w:r w:rsidRPr="0BF33DE5">
              <w:rPr>
                <w:color w:val="000000" w:themeColor="text1"/>
                <w:sz w:val="22"/>
                <w:szCs w:val="22"/>
              </w:rPr>
              <w:t xml:space="preserve"> but is listed in the muster roll/military register.</w:t>
            </w:r>
          </w:p>
          <w:p w14:paraId="39620627" w14:textId="77777777" w:rsidR="003953AF" w:rsidRPr="00C666A0" w:rsidRDefault="003953AF" w:rsidP="00996253">
            <w:pPr>
              <w:pStyle w:val="ListParagraph"/>
              <w:numPr>
                <w:ilvl w:val="0"/>
                <w:numId w:val="8"/>
              </w:numPr>
              <w:pBdr>
                <w:top w:val="nil"/>
                <w:left w:val="nil"/>
                <w:bottom w:val="nil"/>
                <w:right w:val="nil"/>
                <w:between w:val="nil"/>
              </w:pBdr>
              <w:ind w:leftChars="0"/>
              <w:rPr>
                <w:color w:val="000000"/>
                <w:sz w:val="22"/>
                <w:szCs w:val="22"/>
              </w:rPr>
            </w:pPr>
            <w:r w:rsidRPr="00C666A0">
              <w:rPr>
                <w:color w:val="000000" w:themeColor="text1"/>
                <w:sz w:val="22"/>
                <w:szCs w:val="22"/>
              </w:rPr>
              <w:t>the Department or the Ministry of Defense, an organization affiliated with the Ministry of Defense, or staff of the Ministry of Defense</w:t>
            </w:r>
          </w:p>
          <w:p w14:paraId="0092CB1B" w14:textId="77777777" w:rsidR="003953AF" w:rsidRPr="00C666A0" w:rsidRDefault="003953AF" w:rsidP="00996253">
            <w:pPr>
              <w:pStyle w:val="ListParagraph"/>
              <w:numPr>
                <w:ilvl w:val="0"/>
                <w:numId w:val="8"/>
              </w:numPr>
              <w:pBdr>
                <w:top w:val="nil"/>
                <w:left w:val="nil"/>
                <w:bottom w:val="nil"/>
                <w:right w:val="nil"/>
                <w:between w:val="nil"/>
              </w:pBdr>
              <w:ind w:leftChars="0"/>
              <w:rPr>
                <w:color w:val="000000"/>
                <w:sz w:val="22"/>
                <w:szCs w:val="22"/>
              </w:rPr>
            </w:pPr>
            <w:r w:rsidRPr="00C666A0">
              <w:rPr>
                <w:color w:val="000000" w:themeColor="text1"/>
                <w:sz w:val="22"/>
                <w:szCs w:val="22"/>
              </w:rPr>
              <w:t>a civilian organization but with military personnel or a military division within the organization</w:t>
            </w:r>
          </w:p>
          <w:p w14:paraId="21952C73" w14:textId="1A86827C" w:rsidR="003953AF" w:rsidRPr="00C666A0" w:rsidRDefault="003953AF" w:rsidP="003953AF">
            <w:pPr>
              <w:rPr>
                <w:rFonts w:eastAsia="Arial"/>
                <w:sz w:val="22"/>
                <w:szCs w:val="22"/>
              </w:rPr>
            </w:pPr>
            <w:r w:rsidRPr="00C666A0">
              <w:rPr>
                <w:color w:val="000000" w:themeColor="text1"/>
                <w:sz w:val="22"/>
                <w:szCs w:val="22"/>
              </w:rPr>
              <w:t>an organization which will be affiliated with or under the control of the Military in times of emergency as specified clearly in its organic law/law of establishment</w:t>
            </w:r>
          </w:p>
        </w:tc>
      </w:tr>
    </w:tbl>
    <w:p w14:paraId="78747B1E" w14:textId="77777777" w:rsidR="00D62C4B" w:rsidRPr="00C666A0" w:rsidRDefault="00D62C4B" w:rsidP="1D64C14F">
      <w:pPr>
        <w:rPr>
          <w:sz w:val="22"/>
          <w:szCs w:val="22"/>
        </w:rPr>
      </w:pPr>
    </w:p>
    <w:p w14:paraId="283BC542" w14:textId="44DCF991" w:rsidR="00032DAB" w:rsidRPr="00831D76" w:rsidRDefault="00032DAB" w:rsidP="00071569">
      <w:pPr>
        <w:shd w:val="pct15" w:color="auto" w:fill="auto"/>
        <w:snapToGrid w:val="0"/>
        <w:spacing w:beforeLines="50" w:before="120" w:afterLines="50" w:after="120"/>
        <w:jc w:val="left"/>
        <w:rPr>
          <w:sz w:val="44"/>
          <w:szCs w:val="20"/>
        </w:rPr>
      </w:pPr>
      <w:r w:rsidRPr="00071569">
        <w:rPr>
          <w:b/>
          <w:sz w:val="36"/>
          <w:szCs w:val="44"/>
        </w:rPr>
        <w:t>8. Admissions</w:t>
      </w:r>
    </w:p>
    <w:p w14:paraId="180B4022" w14:textId="79E60166" w:rsidR="00032DAB" w:rsidRPr="00831D76" w:rsidRDefault="00032DAB" w:rsidP="00032DAB">
      <w:pPr>
        <w:snapToGrid w:val="0"/>
        <w:rPr>
          <w:szCs w:val="20"/>
        </w:rPr>
      </w:pPr>
      <w:r w:rsidRPr="00831D76">
        <w:rPr>
          <w:szCs w:val="20"/>
        </w:rPr>
        <w:t>Candidates must be selected as JICA’s official candidate through JICA’s internal selection procedure and must pass the general entrance examination</w:t>
      </w:r>
      <w:r w:rsidRPr="00831D76">
        <w:rPr>
          <w:rStyle w:val="FootnoteReference"/>
          <w:szCs w:val="20"/>
        </w:rPr>
        <w:footnoteReference w:id="3"/>
      </w:r>
      <w:r w:rsidRPr="00831D76">
        <w:rPr>
          <w:szCs w:val="20"/>
        </w:rPr>
        <w:t xml:space="preserve"> of the university they have applied to, including examinations to enter the applicants’ desired master’s degree course.</w:t>
      </w:r>
    </w:p>
    <w:p w14:paraId="02A812F3" w14:textId="77777777" w:rsidR="00032DAB" w:rsidRPr="00831D76" w:rsidRDefault="00032DAB" w:rsidP="00032DAB">
      <w:pPr>
        <w:rPr>
          <w:sz w:val="21"/>
        </w:rPr>
      </w:pPr>
    </w:p>
    <w:p w14:paraId="04EBA968" w14:textId="77777777" w:rsidR="00032DAB" w:rsidRPr="00831D76" w:rsidRDefault="00032DAB" w:rsidP="00071569">
      <w:pPr>
        <w:shd w:val="pct15" w:color="auto" w:fill="auto"/>
        <w:snapToGrid w:val="0"/>
        <w:spacing w:beforeLines="50" w:before="120" w:afterLines="50" w:after="120"/>
        <w:rPr>
          <w:sz w:val="44"/>
          <w:szCs w:val="20"/>
        </w:rPr>
      </w:pPr>
      <w:r w:rsidRPr="00831D76">
        <w:rPr>
          <w:b/>
          <w:sz w:val="36"/>
          <w:szCs w:val="44"/>
          <w:shd w:val="pct15" w:color="auto" w:fill="FFFFFF"/>
        </w:rPr>
        <w:t>9. Application Guidelines</w:t>
      </w:r>
      <w:r w:rsidRPr="00831D76">
        <w:rPr>
          <w:b/>
          <w:i/>
          <w:sz w:val="36"/>
          <w:szCs w:val="44"/>
          <w:shd w:val="pct15" w:color="auto" w:fill="FFFFFF"/>
        </w:rPr>
        <w:t xml:space="preserve">   </w:t>
      </w:r>
      <w:r w:rsidRPr="00831D76">
        <w:rPr>
          <w:b/>
          <w:i/>
          <w:sz w:val="40"/>
          <w:szCs w:val="44"/>
          <w:shd w:val="pct15" w:color="auto" w:fill="FFFFFF"/>
        </w:rPr>
        <w:t xml:space="preserve">                   </w:t>
      </w:r>
      <w:r w:rsidRPr="00831D76">
        <w:rPr>
          <w:sz w:val="44"/>
          <w:szCs w:val="20"/>
          <w:shd w:val="pct15" w:color="auto" w:fill="FFFFFF"/>
        </w:rPr>
        <w:t xml:space="preserve">     </w:t>
      </w:r>
    </w:p>
    <w:p w14:paraId="5FCEA5F1" w14:textId="77777777" w:rsidR="00032DAB" w:rsidRPr="00831D76" w:rsidRDefault="00032DAB" w:rsidP="00032DAB">
      <w:pPr>
        <w:rPr>
          <w:szCs w:val="20"/>
        </w:rPr>
      </w:pPr>
      <w:r w:rsidRPr="00831D76">
        <w:rPr>
          <w:szCs w:val="20"/>
        </w:rPr>
        <w:t>Candidate applicants must apply through the procedures as described below,</w:t>
      </w:r>
      <w:r w:rsidRPr="00831D76" w:rsidDel="008C01BA">
        <w:rPr>
          <w:szCs w:val="20"/>
        </w:rPr>
        <w:t xml:space="preserve"> </w:t>
      </w:r>
      <w:r w:rsidRPr="00831D76">
        <w:rPr>
          <w:szCs w:val="20"/>
        </w:rPr>
        <w:t xml:space="preserve">which are necessary requirements by both applicant’s Government and the Government of Japan for the Official Development Assistance. </w:t>
      </w:r>
    </w:p>
    <w:p w14:paraId="15C0F100" w14:textId="77777777" w:rsidR="00032DAB" w:rsidRPr="00831D76" w:rsidRDefault="00032DAB" w:rsidP="00032DAB">
      <w:pPr>
        <w:rPr>
          <w:szCs w:val="20"/>
        </w:rPr>
      </w:pPr>
    </w:p>
    <w:p w14:paraId="25EA4B1E" w14:textId="77777777" w:rsidR="00032DAB" w:rsidRPr="00831D76" w:rsidRDefault="00032DAB" w:rsidP="00032DAB">
      <w:pPr>
        <w:pStyle w:val="ListParagraph"/>
        <w:numPr>
          <w:ilvl w:val="0"/>
          <w:numId w:val="23"/>
        </w:numPr>
        <w:ind w:leftChars="0"/>
        <w:rPr>
          <w:szCs w:val="20"/>
        </w:rPr>
      </w:pPr>
      <w:r w:rsidRPr="00831D76">
        <w:rPr>
          <w:szCs w:val="20"/>
        </w:rPr>
        <w:t>Procedures and Required Documents for Application:</w:t>
      </w:r>
    </w:p>
    <w:p w14:paraId="285087A1" w14:textId="77777777" w:rsidR="00032DAB" w:rsidRPr="00831D76" w:rsidRDefault="00032DAB" w:rsidP="00032DAB">
      <w:pPr>
        <w:pStyle w:val="ListParagraph"/>
        <w:ind w:leftChars="0" w:left="420"/>
        <w:rPr>
          <w:szCs w:val="20"/>
        </w:rPr>
      </w:pPr>
      <w:r w:rsidRPr="00831D76">
        <w:rPr>
          <w:szCs w:val="20"/>
        </w:rPr>
        <w:t>Each applicant is required to submit the “Application Documents</w:t>
      </w:r>
      <w:r w:rsidRPr="00831D76">
        <w:rPr>
          <w:rStyle w:val="FootnoteReference"/>
          <w:szCs w:val="20"/>
        </w:rPr>
        <w:footnoteReference w:id="4"/>
      </w:r>
      <w:r w:rsidRPr="00831D76">
        <w:rPr>
          <w:szCs w:val="20"/>
        </w:rPr>
        <w:t xml:space="preserve">” listed in (2) below to JICA overseas office in charge of the applicants’ country. </w:t>
      </w:r>
    </w:p>
    <w:p w14:paraId="346FFB23" w14:textId="77777777" w:rsidR="00032DAB" w:rsidRPr="00831D76" w:rsidRDefault="00032DAB" w:rsidP="00032DAB">
      <w:pPr>
        <w:rPr>
          <w:szCs w:val="20"/>
        </w:rPr>
      </w:pPr>
    </w:p>
    <w:p w14:paraId="47024AC7" w14:textId="77777777" w:rsidR="00032DAB" w:rsidRPr="00831D76" w:rsidRDefault="00032DAB" w:rsidP="00032DAB">
      <w:pPr>
        <w:pStyle w:val="ListParagraph"/>
        <w:numPr>
          <w:ilvl w:val="0"/>
          <w:numId w:val="23"/>
        </w:numPr>
        <w:ind w:leftChars="0"/>
        <w:rPr>
          <w:szCs w:val="20"/>
        </w:rPr>
      </w:pPr>
      <w:r w:rsidRPr="00831D76">
        <w:rPr>
          <w:szCs w:val="20"/>
        </w:rPr>
        <w:t>Application Documents</w:t>
      </w:r>
    </w:p>
    <w:p w14:paraId="3DFB7EB2" w14:textId="77777777" w:rsidR="00032DAB" w:rsidRPr="00831D76" w:rsidRDefault="00032DAB" w:rsidP="00032DAB">
      <w:pPr>
        <w:ind w:leftChars="200" w:left="480"/>
        <w:rPr>
          <w:szCs w:val="20"/>
        </w:rPr>
      </w:pPr>
      <w:r w:rsidRPr="00831D76">
        <w:rPr>
          <w:szCs w:val="20"/>
        </w:rPr>
        <w:t>・</w:t>
      </w:r>
      <w:r w:rsidRPr="00831D76">
        <w:rPr>
          <w:szCs w:val="20"/>
        </w:rPr>
        <w:t xml:space="preserve"> Personal Information</w:t>
      </w:r>
    </w:p>
    <w:p w14:paraId="74385AA9" w14:textId="77777777" w:rsidR="00032DAB" w:rsidRPr="00831D76" w:rsidRDefault="00032DAB" w:rsidP="00032DAB">
      <w:pPr>
        <w:ind w:leftChars="200" w:left="480"/>
        <w:rPr>
          <w:szCs w:val="20"/>
        </w:rPr>
      </w:pPr>
      <w:r w:rsidRPr="00831D76">
        <w:rPr>
          <w:szCs w:val="20"/>
        </w:rPr>
        <w:t>・</w:t>
      </w:r>
      <w:r w:rsidRPr="00831D76">
        <w:rPr>
          <w:szCs w:val="20"/>
        </w:rPr>
        <w:t xml:space="preserve"> Educational Background</w:t>
      </w:r>
    </w:p>
    <w:p w14:paraId="30FB0A18" w14:textId="77777777" w:rsidR="00032DAB" w:rsidRPr="00831D76" w:rsidRDefault="00032DAB" w:rsidP="00032DAB">
      <w:pPr>
        <w:pStyle w:val="ListParagraph"/>
        <w:numPr>
          <w:ilvl w:val="0"/>
          <w:numId w:val="22"/>
        </w:numPr>
        <w:ind w:leftChars="0"/>
        <w:rPr>
          <w:szCs w:val="20"/>
        </w:rPr>
      </w:pPr>
      <w:r w:rsidRPr="00831D76">
        <w:rPr>
          <w:szCs w:val="20"/>
        </w:rPr>
        <w:t>Present Organization and Nomination</w:t>
      </w:r>
    </w:p>
    <w:p w14:paraId="29BF0892" w14:textId="77777777" w:rsidR="00032DAB" w:rsidRPr="00831D76" w:rsidRDefault="00032DAB" w:rsidP="00032DAB">
      <w:pPr>
        <w:ind w:leftChars="200" w:left="480"/>
        <w:rPr>
          <w:szCs w:val="20"/>
        </w:rPr>
      </w:pPr>
      <w:r w:rsidRPr="00831D76">
        <w:rPr>
          <w:szCs w:val="20"/>
        </w:rPr>
        <w:t>・</w:t>
      </w:r>
      <w:r w:rsidRPr="00831D76">
        <w:rPr>
          <w:szCs w:val="20"/>
        </w:rPr>
        <w:t xml:space="preserve"> Work Experience</w:t>
      </w:r>
    </w:p>
    <w:p w14:paraId="20B89851" w14:textId="77777777" w:rsidR="00032DAB" w:rsidRPr="00831D76" w:rsidRDefault="00032DAB" w:rsidP="00032DAB">
      <w:pPr>
        <w:pStyle w:val="ListParagraph"/>
        <w:numPr>
          <w:ilvl w:val="0"/>
          <w:numId w:val="22"/>
        </w:numPr>
        <w:ind w:leftChars="0"/>
        <w:rPr>
          <w:szCs w:val="20"/>
        </w:rPr>
      </w:pPr>
      <w:r w:rsidRPr="00831D76">
        <w:rPr>
          <w:szCs w:val="20"/>
        </w:rPr>
        <w:t>Declaration</w:t>
      </w:r>
      <w:r>
        <w:rPr>
          <w:szCs w:val="20"/>
        </w:rPr>
        <w:t xml:space="preserve"> (Terms and Conditions needed to be agreed by candidate applicants)</w:t>
      </w:r>
      <w:r w:rsidRPr="00831D76">
        <w:rPr>
          <w:szCs w:val="20"/>
        </w:rPr>
        <w:t xml:space="preserve"> </w:t>
      </w:r>
    </w:p>
    <w:p w14:paraId="64B815A5" w14:textId="77777777" w:rsidR="00032DAB" w:rsidRPr="00831D76" w:rsidRDefault="00032DAB" w:rsidP="00032DAB">
      <w:pPr>
        <w:pStyle w:val="ListParagraph"/>
        <w:numPr>
          <w:ilvl w:val="0"/>
          <w:numId w:val="22"/>
        </w:numPr>
        <w:ind w:leftChars="0"/>
        <w:rPr>
          <w:szCs w:val="20"/>
        </w:rPr>
      </w:pPr>
      <w:r w:rsidRPr="00831D76">
        <w:rPr>
          <w:szCs w:val="20"/>
        </w:rPr>
        <w:t>Research Plan</w:t>
      </w:r>
      <w:r w:rsidRPr="00831D76">
        <w:rPr>
          <w:szCs w:val="20"/>
        </w:rPr>
        <w:t>（</w:t>
      </w:r>
      <w:r w:rsidRPr="00831D76">
        <w:rPr>
          <w:szCs w:val="20"/>
        </w:rPr>
        <w:t>Annex 2</w:t>
      </w:r>
      <w:r w:rsidRPr="00831D76">
        <w:rPr>
          <w:szCs w:val="20"/>
        </w:rPr>
        <w:t>）</w:t>
      </w:r>
    </w:p>
    <w:p w14:paraId="052339F4" w14:textId="77777777" w:rsidR="00032DAB" w:rsidRPr="00831D76" w:rsidRDefault="00032DAB" w:rsidP="00032DAB">
      <w:pPr>
        <w:pStyle w:val="ListParagraph"/>
        <w:numPr>
          <w:ilvl w:val="0"/>
          <w:numId w:val="22"/>
        </w:numPr>
        <w:ind w:leftChars="0"/>
        <w:rPr>
          <w:szCs w:val="20"/>
        </w:rPr>
      </w:pPr>
      <w:r w:rsidRPr="00831D76">
        <w:rPr>
          <w:szCs w:val="20"/>
        </w:rPr>
        <w:t>Career Plan</w:t>
      </w:r>
      <w:r w:rsidRPr="00831D76">
        <w:rPr>
          <w:szCs w:val="20"/>
        </w:rPr>
        <w:t>（</w:t>
      </w:r>
      <w:r w:rsidRPr="00831D76">
        <w:rPr>
          <w:szCs w:val="20"/>
        </w:rPr>
        <w:t>Annex 2</w:t>
      </w:r>
      <w:r w:rsidRPr="00831D76">
        <w:rPr>
          <w:szCs w:val="20"/>
        </w:rPr>
        <w:t>）</w:t>
      </w:r>
    </w:p>
    <w:p w14:paraId="33730568" w14:textId="3F2CD242" w:rsidR="00032DAB" w:rsidRPr="00831D76" w:rsidRDefault="0018702B" w:rsidP="00071569">
      <w:pPr>
        <w:ind w:leftChars="200" w:left="480"/>
      </w:pPr>
      <w:r>
        <w:rPr>
          <w:rFonts w:hint="eastAsia"/>
        </w:rPr>
        <w:t>1)</w:t>
      </w:r>
      <w:r w:rsidR="00032DAB" w:rsidRPr="00831D76">
        <w:t>Graduation certificate.</w:t>
      </w:r>
    </w:p>
    <w:p w14:paraId="5EA3305C" w14:textId="77777777" w:rsidR="00032DAB" w:rsidRPr="00831D76" w:rsidRDefault="00032DAB" w:rsidP="00071569">
      <w:pPr>
        <w:ind w:leftChars="200" w:left="480"/>
        <w:rPr>
          <w:szCs w:val="24"/>
        </w:rPr>
      </w:pPr>
      <w:r w:rsidRPr="00831D76">
        <w:rPr>
          <w:szCs w:val="24"/>
        </w:rPr>
        <w:t xml:space="preserve">     * Officially certified copies of the original</w:t>
      </w:r>
    </w:p>
    <w:p w14:paraId="35832180" w14:textId="73704414" w:rsidR="00032DAB" w:rsidRPr="00831D76" w:rsidRDefault="00032DAB" w:rsidP="00071569">
      <w:pPr>
        <w:ind w:leftChars="200" w:left="480"/>
        <w:rPr>
          <w:szCs w:val="24"/>
        </w:rPr>
      </w:pPr>
      <w:r w:rsidRPr="00831D76">
        <w:rPr>
          <w:szCs w:val="24"/>
        </w:rPr>
        <w:t xml:space="preserve">     * Written in English or accompanied with official translation</w:t>
      </w:r>
    </w:p>
    <w:p w14:paraId="02A8EA72" w14:textId="3B2508D9" w:rsidR="00032DAB" w:rsidRPr="00831D76" w:rsidRDefault="0018702B" w:rsidP="00071569">
      <w:pPr>
        <w:ind w:leftChars="200" w:left="480"/>
      </w:pPr>
      <w:r>
        <w:rPr>
          <w:rFonts w:hint="eastAsia"/>
        </w:rPr>
        <w:t>2)</w:t>
      </w:r>
      <w:r w:rsidR="00032DAB" w:rsidRPr="00831D76">
        <w:t xml:space="preserve"> Academic transcript</w:t>
      </w:r>
    </w:p>
    <w:p w14:paraId="2536BAB5" w14:textId="77777777" w:rsidR="00032DAB" w:rsidRPr="00831D76" w:rsidRDefault="00032DAB" w:rsidP="00071569">
      <w:pPr>
        <w:ind w:leftChars="200" w:left="480"/>
        <w:rPr>
          <w:szCs w:val="24"/>
        </w:rPr>
      </w:pPr>
      <w:r w:rsidRPr="00831D76">
        <w:rPr>
          <w:szCs w:val="24"/>
        </w:rPr>
        <w:t xml:space="preserve">     * Must contain all the grades earned at the university attended by the applicant</w:t>
      </w:r>
    </w:p>
    <w:p w14:paraId="3FA57A70" w14:textId="77777777" w:rsidR="00032DAB" w:rsidRPr="00831D76" w:rsidRDefault="00032DAB" w:rsidP="00071569">
      <w:pPr>
        <w:ind w:leftChars="200" w:left="480"/>
        <w:rPr>
          <w:szCs w:val="24"/>
        </w:rPr>
      </w:pPr>
      <w:r w:rsidRPr="00831D76">
        <w:rPr>
          <w:szCs w:val="24"/>
        </w:rPr>
        <w:t xml:space="preserve">     * Officially certified copies of the original transcript</w:t>
      </w:r>
    </w:p>
    <w:p w14:paraId="4A56EC82" w14:textId="77777777" w:rsidR="00032DAB" w:rsidRPr="00831D76" w:rsidRDefault="00032DAB" w:rsidP="00071569">
      <w:pPr>
        <w:ind w:leftChars="200" w:left="480"/>
        <w:rPr>
          <w:szCs w:val="24"/>
        </w:rPr>
      </w:pPr>
      <w:r w:rsidRPr="00831D76">
        <w:rPr>
          <w:szCs w:val="24"/>
        </w:rPr>
        <w:t xml:space="preserve">     * Written in English or accompanied with official translation in English</w:t>
      </w:r>
    </w:p>
    <w:p w14:paraId="03BC1E8F" w14:textId="401450DE" w:rsidR="00032DAB" w:rsidRPr="00831D76" w:rsidRDefault="0018702B" w:rsidP="00071569">
      <w:pPr>
        <w:ind w:leftChars="200" w:left="480"/>
      </w:pPr>
      <w:r>
        <w:rPr>
          <w:rFonts w:hint="eastAsia"/>
        </w:rPr>
        <w:t>3</w:t>
      </w:r>
      <w:r w:rsidR="00032DAB" w:rsidRPr="00831D76">
        <w:t xml:space="preserve">) Photocopy of certificate of English Test </w:t>
      </w:r>
    </w:p>
    <w:p w14:paraId="62ECF391" w14:textId="3C372E4B" w:rsidR="00032DAB" w:rsidRPr="00831D76" w:rsidRDefault="0018702B" w:rsidP="00071569">
      <w:pPr>
        <w:ind w:leftChars="200" w:left="480"/>
      </w:pPr>
      <w:r>
        <w:rPr>
          <w:rFonts w:hint="eastAsia"/>
        </w:rPr>
        <w:t>4</w:t>
      </w:r>
      <w:r w:rsidR="00032DAB" w:rsidRPr="00831D76">
        <w:t>) A copy of Passport or ID with photo (for checking nationality, name, sex, and date of birth).</w:t>
      </w:r>
    </w:p>
    <w:p w14:paraId="3748F48B" w14:textId="4B6A0D86" w:rsidR="00032DAB" w:rsidRPr="00831D76" w:rsidRDefault="0018702B" w:rsidP="00071569">
      <w:pPr>
        <w:ind w:leftChars="300" w:left="720"/>
      </w:pPr>
      <w:r>
        <w:rPr>
          <w:rFonts w:hint="eastAsia"/>
        </w:rPr>
        <w:t>5</w:t>
      </w:r>
      <w:r w:rsidR="00032DAB" w:rsidRPr="00831D76">
        <w:t>) 2 ID photos (4cm × 3cm) pasted on application form (Original and copy)</w:t>
      </w:r>
    </w:p>
    <w:p w14:paraId="04DA3D6F" w14:textId="378F92DE" w:rsidR="00032DAB" w:rsidRPr="00831D76" w:rsidRDefault="0018702B" w:rsidP="00071569">
      <w:pPr>
        <w:ind w:leftChars="300" w:left="720"/>
      </w:pPr>
      <w:r>
        <w:rPr>
          <w:rFonts w:hint="eastAsia"/>
        </w:rPr>
        <w:t>6</w:t>
      </w:r>
      <w:r w:rsidR="00032DAB" w:rsidRPr="00831D76">
        <w:t>) Health certificate (</w:t>
      </w:r>
      <w:r w:rsidR="00111397" w:rsidRPr="00111397">
        <w:t>no later than April 30</w:t>
      </w:r>
      <w:r w:rsidR="00CE2424" w:rsidRPr="00111397">
        <w:t>, 2026</w:t>
      </w:r>
      <w:r w:rsidR="00111397" w:rsidRPr="00111397">
        <w:t>. The date of Health Certificate should be on or after April 1</w:t>
      </w:r>
      <w:r w:rsidR="00CE2424" w:rsidRPr="00111397">
        <w:t>, 2026</w:t>
      </w:r>
      <w:r w:rsidR="00111397" w:rsidRPr="00111397">
        <w:t>. JICA will NOT reimburse the cost to the applicants</w:t>
      </w:r>
      <w:r w:rsidR="00111397" w:rsidRPr="00111397" w:rsidDel="00D73969">
        <w:rPr>
          <w:rFonts w:hint="eastAsia"/>
        </w:rPr>
        <w:t xml:space="preserve"> </w:t>
      </w:r>
      <w:r w:rsidR="00032DAB" w:rsidRPr="00831D76">
        <w:rPr>
          <w:vertAlign w:val="superscript"/>
        </w:rPr>
        <w:footnoteReference w:id="5"/>
      </w:r>
      <w:r w:rsidR="00032DAB" w:rsidRPr="00831D76">
        <w:t>)</w:t>
      </w:r>
    </w:p>
    <w:p w14:paraId="437382FF" w14:textId="77777777" w:rsidR="00032DAB" w:rsidRPr="00831D76" w:rsidRDefault="00032DAB" w:rsidP="00032DAB">
      <w:pPr>
        <w:ind w:leftChars="100" w:left="240"/>
        <w:rPr>
          <w:szCs w:val="20"/>
        </w:rPr>
      </w:pPr>
    </w:p>
    <w:p w14:paraId="417548E7" w14:textId="77777777" w:rsidR="00032DAB" w:rsidRPr="00831D76" w:rsidRDefault="00032DAB" w:rsidP="00032DAB">
      <w:pPr>
        <w:pStyle w:val="ListParagraph"/>
        <w:numPr>
          <w:ilvl w:val="0"/>
          <w:numId w:val="23"/>
        </w:numPr>
        <w:ind w:leftChars="0"/>
        <w:rPr>
          <w:szCs w:val="20"/>
        </w:rPr>
      </w:pPr>
      <w:r w:rsidRPr="00831D76">
        <w:rPr>
          <w:szCs w:val="20"/>
        </w:rPr>
        <w:t>Procedures in General</w:t>
      </w:r>
    </w:p>
    <w:p w14:paraId="4B7A9EB5" w14:textId="77777777" w:rsidR="00032DAB" w:rsidRPr="00831D76" w:rsidRDefault="00032DAB" w:rsidP="00032DAB">
      <w:pPr>
        <w:ind w:leftChars="200" w:left="480"/>
        <w:rPr>
          <w:szCs w:val="20"/>
        </w:rPr>
      </w:pPr>
      <w:r w:rsidRPr="00831D76">
        <w:rPr>
          <w:szCs w:val="20"/>
        </w:rPr>
        <w:t>Based on the above documents, candidate applicants are nominated and approved by their country’s government, and later approved by JICA</w:t>
      </w:r>
      <w:r>
        <w:rPr>
          <w:rFonts w:hint="eastAsia"/>
          <w:szCs w:val="20"/>
        </w:rPr>
        <w:t>.</w:t>
      </w:r>
      <w:r w:rsidRPr="00831D76">
        <w:rPr>
          <w:rStyle w:val="FootnoteReference"/>
          <w:szCs w:val="20"/>
        </w:rPr>
        <w:footnoteReference w:id="6"/>
      </w:r>
      <w:r w:rsidRPr="00831D76">
        <w:rPr>
          <w:szCs w:val="20"/>
        </w:rPr>
        <w:t xml:space="preserve"> After this procedure, screening will be conducted at the universities chosen by the applicant. </w:t>
      </w:r>
    </w:p>
    <w:p w14:paraId="3A2768F6" w14:textId="77777777" w:rsidR="00032DAB" w:rsidRPr="00831D76" w:rsidRDefault="00032DAB" w:rsidP="00032DAB">
      <w:pPr>
        <w:ind w:leftChars="200" w:left="480"/>
        <w:rPr>
          <w:szCs w:val="20"/>
        </w:rPr>
      </w:pPr>
    </w:p>
    <w:p w14:paraId="14F26BBA" w14:textId="77777777" w:rsidR="00032DAB" w:rsidRPr="00831D76" w:rsidRDefault="00032DAB" w:rsidP="00032DAB">
      <w:pPr>
        <w:ind w:leftChars="200" w:left="480"/>
        <w:rPr>
          <w:szCs w:val="20"/>
        </w:rPr>
      </w:pPr>
      <w:r w:rsidRPr="00831D76">
        <w:rPr>
          <w:szCs w:val="20"/>
        </w:rPr>
        <w:t>Please kindly note that universities may reject the applicant’s application when the required documents, or the submitted research plan is not accepted by the universities.</w:t>
      </w:r>
    </w:p>
    <w:p w14:paraId="331B878D" w14:textId="77777777" w:rsidR="00032DAB" w:rsidRPr="00831D76" w:rsidRDefault="00032DAB" w:rsidP="00032DAB">
      <w:pPr>
        <w:ind w:leftChars="200" w:left="480"/>
        <w:rPr>
          <w:szCs w:val="20"/>
        </w:rPr>
      </w:pPr>
    </w:p>
    <w:p w14:paraId="422C02EA" w14:textId="77777777" w:rsidR="00032DAB" w:rsidRPr="00831D76" w:rsidRDefault="00032DAB" w:rsidP="00032DAB">
      <w:pPr>
        <w:ind w:leftChars="200" w:left="480"/>
        <w:rPr>
          <w:szCs w:val="20"/>
        </w:rPr>
      </w:pPr>
      <w:r w:rsidRPr="00831D76">
        <w:rPr>
          <w:szCs w:val="20"/>
        </w:rPr>
        <w:t>Candidate applicants must follow each university’s application procedure after the screening. If the applicants withdraw their applications after their official applications to the universities, applicants must inform their withdrawal to the university by letter.</w:t>
      </w:r>
    </w:p>
    <w:p w14:paraId="2D78AAEB" w14:textId="77777777" w:rsidR="00032DAB" w:rsidRPr="00831D76" w:rsidRDefault="00032DAB" w:rsidP="00032DAB">
      <w:r w:rsidRPr="00831D76">
        <w:rPr>
          <w:noProof/>
        </w:rPr>
        <w:drawing>
          <wp:inline distT="0" distB="0" distL="0" distR="0" wp14:anchorId="24D93DF3" wp14:editId="2CF2659C">
            <wp:extent cx="5672802" cy="3030279"/>
            <wp:effectExtent l="0" t="0" r="4445" b="0"/>
            <wp:docPr id="119292789" name="図 11929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5701" cy="3037169"/>
                    </a:xfrm>
                    <a:prstGeom prst="rect">
                      <a:avLst/>
                    </a:prstGeom>
                    <a:noFill/>
                    <a:ln>
                      <a:noFill/>
                    </a:ln>
                  </pic:spPr>
                </pic:pic>
              </a:graphicData>
            </a:graphic>
          </wp:inline>
        </w:drawing>
      </w:r>
    </w:p>
    <w:p w14:paraId="0941C008" w14:textId="77777777" w:rsidR="00032DAB" w:rsidRPr="00831D76" w:rsidRDefault="00032DAB" w:rsidP="00032DAB">
      <w:pPr>
        <w:rPr>
          <w:szCs w:val="20"/>
        </w:rPr>
      </w:pPr>
    </w:p>
    <w:p w14:paraId="3A70B166" w14:textId="77777777" w:rsidR="00032DAB" w:rsidRPr="00831D76" w:rsidRDefault="00032DAB" w:rsidP="00032DAB">
      <w:pPr>
        <w:pStyle w:val="ListParagraph"/>
        <w:numPr>
          <w:ilvl w:val="0"/>
          <w:numId w:val="23"/>
        </w:numPr>
        <w:ind w:leftChars="0"/>
        <w:rPr>
          <w:szCs w:val="20"/>
        </w:rPr>
      </w:pPr>
      <w:r w:rsidRPr="00831D76">
        <w:rPr>
          <w:szCs w:val="20"/>
        </w:rPr>
        <w:t>Points to</w:t>
      </w:r>
      <w:r>
        <w:rPr>
          <w:szCs w:val="20"/>
        </w:rPr>
        <w:t xml:space="preserve"> be</w:t>
      </w:r>
      <w:r w:rsidRPr="00831D76">
        <w:rPr>
          <w:szCs w:val="20"/>
        </w:rPr>
        <w:t xml:space="preserve"> Noted regarding Procedures</w:t>
      </w:r>
    </w:p>
    <w:p w14:paraId="10525C44" w14:textId="629D3815" w:rsidR="00032DAB" w:rsidRPr="00831D76" w:rsidRDefault="00032DAB" w:rsidP="00032DAB">
      <w:pPr>
        <w:pStyle w:val="ListParagraph"/>
        <w:numPr>
          <w:ilvl w:val="0"/>
          <w:numId w:val="24"/>
        </w:numPr>
        <w:ind w:leftChars="0"/>
        <w:rPr>
          <w:sz w:val="22"/>
        </w:rPr>
      </w:pPr>
      <w:r>
        <w:rPr>
          <w:sz w:val="22"/>
        </w:rPr>
        <w:t xml:space="preserve">Fees for </w:t>
      </w:r>
      <w:r w:rsidRPr="00831D76">
        <w:rPr>
          <w:sz w:val="22"/>
        </w:rPr>
        <w:t xml:space="preserve">English </w:t>
      </w:r>
      <w:r>
        <w:rPr>
          <w:sz w:val="22"/>
        </w:rPr>
        <w:t xml:space="preserve">proficiency </w:t>
      </w:r>
      <w:r w:rsidRPr="00831D76">
        <w:rPr>
          <w:sz w:val="22"/>
        </w:rPr>
        <w:t>test or preparation of application documents can be reimbursed only within the same Japanese fiscal year (from 1</w:t>
      </w:r>
      <w:r w:rsidRPr="00831D76">
        <w:rPr>
          <w:sz w:val="22"/>
          <w:vertAlign w:val="superscript"/>
        </w:rPr>
        <w:t>st</w:t>
      </w:r>
      <w:r w:rsidRPr="00831D76">
        <w:rPr>
          <w:sz w:val="22"/>
        </w:rPr>
        <w:t xml:space="preserve"> April to 31</w:t>
      </w:r>
      <w:r w:rsidRPr="00831D76">
        <w:rPr>
          <w:sz w:val="22"/>
          <w:vertAlign w:val="superscript"/>
        </w:rPr>
        <w:t>st</w:t>
      </w:r>
      <w:r w:rsidRPr="00831D76">
        <w:rPr>
          <w:sz w:val="22"/>
        </w:rPr>
        <w:t xml:space="preserve"> March</w:t>
      </w:r>
      <w:r w:rsidRPr="00831D76">
        <w:t xml:space="preserve"> </w:t>
      </w:r>
      <w:r w:rsidRPr="00831D76">
        <w:rPr>
          <w:sz w:val="22"/>
        </w:rPr>
        <w:t>of the next year) when the general entrance examinations are taken. Details of the reimbursement vary by each area and should be consulted with the nearest JICA overseas office of each candidate.</w:t>
      </w:r>
    </w:p>
    <w:p w14:paraId="42AA57BF" w14:textId="77777777" w:rsidR="00032DAB" w:rsidRPr="00831D76" w:rsidRDefault="00032DAB" w:rsidP="00032DAB">
      <w:pPr>
        <w:rPr>
          <w:sz w:val="22"/>
        </w:rPr>
      </w:pPr>
    </w:p>
    <w:p w14:paraId="1BF51953" w14:textId="77777777" w:rsidR="00032DAB" w:rsidRPr="00C91E96" w:rsidRDefault="00032DAB" w:rsidP="00032DAB">
      <w:pPr>
        <w:rPr>
          <w:sz w:val="22"/>
        </w:rPr>
      </w:pPr>
      <w:r w:rsidRPr="00C91E96">
        <w:rPr>
          <w:sz w:val="22"/>
        </w:rPr>
        <w:t>JICA shall determine whether the candidate is eligible to participate in training in Japan. JICA shall make a decision on acceptance or rejection based on several factors such as entrance examination results, planned number of participants, medical examination results and others. Reason for the decision will not be disclosed.</w:t>
      </w:r>
    </w:p>
    <w:p w14:paraId="50698E09" w14:textId="79D9CF5E" w:rsidR="00D67491" w:rsidRPr="00C666A0" w:rsidRDefault="00D67491" w:rsidP="00327312">
      <w:pPr>
        <w:spacing w:before="163"/>
        <w:rPr>
          <w:rFonts w:eastAsia="Arial Black"/>
          <w:b/>
          <w:bCs/>
          <w:sz w:val="22"/>
          <w:szCs w:val="22"/>
        </w:rPr>
      </w:pPr>
    </w:p>
    <w:p w14:paraId="6CB5A0B2" w14:textId="4532F227" w:rsidR="00327312" w:rsidRPr="00071569" w:rsidRDefault="00327312" w:rsidP="00071569">
      <w:pPr>
        <w:rPr>
          <w:rFonts w:eastAsiaTheme="minorEastAsia"/>
          <w:b/>
          <w:bCs/>
          <w:sz w:val="32"/>
          <w:szCs w:val="32"/>
        </w:rPr>
      </w:pPr>
    </w:p>
    <w:p w14:paraId="4A13C8ED" w14:textId="6E19212F" w:rsidR="00C4602F" w:rsidRPr="00B6645E" w:rsidRDefault="00E5527D" w:rsidP="1D64C14F">
      <w:pPr>
        <w:shd w:val="clear" w:color="auto" w:fill="D9D9D9" w:themeFill="background1" w:themeFillShade="D9"/>
        <w:rPr>
          <w:b/>
          <w:bCs/>
          <w:sz w:val="40"/>
          <w:szCs w:val="40"/>
        </w:rPr>
      </w:pPr>
      <w:r w:rsidRPr="00B6645E">
        <w:rPr>
          <w:b/>
          <w:bCs/>
          <w:sz w:val="40"/>
          <w:szCs w:val="40"/>
        </w:rPr>
        <w:t>10</w:t>
      </w:r>
      <w:r w:rsidR="00481226" w:rsidRPr="00B6645E">
        <w:rPr>
          <w:rFonts w:eastAsia="Arial Unicode MS"/>
          <w:b/>
          <w:bCs/>
          <w:sz w:val="40"/>
          <w:szCs w:val="40"/>
        </w:rPr>
        <w:t xml:space="preserve">. </w:t>
      </w:r>
      <w:r w:rsidR="00645BFE" w:rsidRPr="00B6645E">
        <w:rPr>
          <w:b/>
          <w:bCs/>
          <w:sz w:val="40"/>
          <w:szCs w:val="40"/>
        </w:rPr>
        <w:t>Schedule</w:t>
      </w:r>
    </w:p>
    <w:p w14:paraId="414B1FA5" w14:textId="760B2B24" w:rsidR="00D67491" w:rsidRPr="00C666A0" w:rsidRDefault="00481226">
      <w:pPr>
        <w:tabs>
          <w:tab w:val="left" w:pos="142"/>
        </w:tabs>
        <w:spacing w:before="120"/>
        <w:ind w:firstLine="330"/>
        <w:rPr>
          <w:sz w:val="22"/>
          <w:szCs w:val="22"/>
        </w:rPr>
      </w:pPr>
      <w:r w:rsidRPr="00C666A0">
        <w:rPr>
          <w:sz w:val="22"/>
          <w:szCs w:val="22"/>
        </w:rPr>
        <w:t xml:space="preserve">There are mainly following three selection processes: (A) Selection in each country, (B) </w:t>
      </w:r>
      <w:r w:rsidR="00FD4DEA" w:rsidRPr="00C666A0">
        <w:rPr>
          <w:sz w:val="22"/>
          <w:szCs w:val="22"/>
        </w:rPr>
        <w:t>Pre-</w:t>
      </w:r>
      <w:r w:rsidRPr="00C666A0">
        <w:rPr>
          <w:sz w:val="22"/>
          <w:szCs w:val="22"/>
        </w:rPr>
        <w:t>Matching with Japanese universities, and (C) Selection by Japanese universities.</w:t>
      </w:r>
    </w:p>
    <w:p w14:paraId="25830542" w14:textId="19C9227F" w:rsidR="00C32F68" w:rsidRPr="00C666A0" w:rsidRDefault="00514C5E">
      <w:pPr>
        <w:tabs>
          <w:tab w:val="left" w:pos="142"/>
        </w:tabs>
        <w:spacing w:before="120"/>
        <w:ind w:firstLine="330"/>
        <w:rPr>
          <w:b/>
          <w:bCs/>
          <w:sz w:val="22"/>
          <w:szCs w:val="22"/>
        </w:rPr>
      </w:pPr>
      <w:r w:rsidRPr="00C666A0">
        <w:rPr>
          <w:noProof/>
          <w:sz w:val="22"/>
          <w:szCs w:val="22"/>
        </w:rPr>
        <w:drawing>
          <wp:anchor distT="0" distB="0" distL="114300" distR="114300" simplePos="0" relativeHeight="251658242" behindDoc="0" locked="0" layoutInCell="1" allowOverlap="1" wp14:anchorId="39FF8E62" wp14:editId="4061BA43">
            <wp:simplePos x="0" y="0"/>
            <wp:positionH relativeFrom="margin">
              <wp:align>right</wp:align>
            </wp:positionH>
            <wp:positionV relativeFrom="paragraph">
              <wp:posOffset>281305</wp:posOffset>
            </wp:positionV>
            <wp:extent cx="5724525" cy="612140"/>
            <wp:effectExtent l="0" t="0" r="28575" b="16510"/>
            <wp:wrapTopAndBottom/>
            <wp:docPr id="11" name="図表 11">
              <a:extLst xmlns:a="http://schemas.openxmlformats.org/drawingml/2006/main">
                <a:ext uri="{FF2B5EF4-FFF2-40B4-BE49-F238E27FC236}">
                  <a16:creationId xmlns:a16="http://schemas.microsoft.com/office/drawing/2014/main" id="{3491E675-5913-4056-B324-000D043BD55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anchor>
        </w:drawing>
      </w:r>
      <w:r w:rsidR="00C32F68" w:rsidRPr="00C666A0">
        <w:rPr>
          <w:b/>
          <w:bCs/>
          <w:sz w:val="22"/>
          <w:szCs w:val="22"/>
        </w:rPr>
        <w:t>Flows:</w:t>
      </w:r>
    </w:p>
    <w:p w14:paraId="2149D755" w14:textId="0EAB0A79" w:rsidR="00AC42B1" w:rsidRPr="00C666A0" w:rsidRDefault="00AC42B1">
      <w:pPr>
        <w:tabs>
          <w:tab w:val="left" w:pos="142"/>
        </w:tabs>
        <w:spacing w:before="120"/>
        <w:rPr>
          <w:sz w:val="22"/>
          <w:szCs w:val="22"/>
        </w:rPr>
      </w:pPr>
    </w:p>
    <w:p w14:paraId="6AE1C4A7" w14:textId="77777777" w:rsidR="00705450" w:rsidRPr="00C666A0" w:rsidRDefault="00481226" w:rsidP="003F1313">
      <w:pPr>
        <w:rPr>
          <w:rFonts w:eastAsia="Arial Black"/>
          <w:b/>
          <w:bCs/>
          <w:i/>
          <w:iCs/>
          <w:sz w:val="22"/>
          <w:szCs w:val="22"/>
        </w:rPr>
      </w:pPr>
      <w:r w:rsidRPr="00C666A0">
        <w:rPr>
          <w:rFonts w:eastAsia="Arial Black"/>
          <w:b/>
          <w:bCs/>
          <w:i/>
          <w:iCs/>
          <w:sz w:val="22"/>
          <w:szCs w:val="22"/>
        </w:rPr>
        <w:t>(A) Selection in each country</w:t>
      </w:r>
    </w:p>
    <w:p w14:paraId="31C7C2E9" w14:textId="1694F690" w:rsidR="00C32F68" w:rsidRPr="00C666A0" w:rsidRDefault="00191DB1" w:rsidP="00996253">
      <w:pPr>
        <w:numPr>
          <w:ilvl w:val="0"/>
          <w:numId w:val="6"/>
        </w:numPr>
        <w:tabs>
          <w:tab w:val="left" w:pos="142"/>
        </w:tabs>
        <w:spacing w:before="120" w:after="163"/>
        <w:ind w:left="141" w:hanging="141"/>
        <w:rPr>
          <w:rFonts w:eastAsia="Arial Black"/>
          <w:sz w:val="22"/>
          <w:szCs w:val="22"/>
        </w:rPr>
      </w:pPr>
      <w:r w:rsidRPr="00C666A0">
        <w:rPr>
          <w:b/>
          <w:bCs/>
          <w:noProof/>
          <w:sz w:val="22"/>
          <w:szCs w:val="22"/>
        </w:rPr>
        <w:drawing>
          <wp:anchor distT="0" distB="0" distL="114300" distR="114300" simplePos="0" relativeHeight="251658246" behindDoc="0" locked="0" layoutInCell="1" allowOverlap="1" wp14:anchorId="1019DE02" wp14:editId="22417945">
            <wp:simplePos x="0" y="0"/>
            <wp:positionH relativeFrom="margin">
              <wp:posOffset>4445</wp:posOffset>
            </wp:positionH>
            <wp:positionV relativeFrom="paragraph">
              <wp:posOffset>410845</wp:posOffset>
            </wp:positionV>
            <wp:extent cx="5759450" cy="623570"/>
            <wp:effectExtent l="0" t="0" r="31750" b="24130"/>
            <wp:wrapTopAndBottom/>
            <wp:docPr id="491964110" name="図表 491964110">
              <a:extLst xmlns:a="http://schemas.openxmlformats.org/drawingml/2006/main">
                <a:ext uri="{FF2B5EF4-FFF2-40B4-BE49-F238E27FC236}">
                  <a16:creationId xmlns:a16="http://schemas.microsoft.com/office/drawing/2014/main" id="{3491E675-5913-4056-B324-000D043BD55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V relativeFrom="margin">
              <wp14:pctHeight>0</wp14:pctHeight>
            </wp14:sizeRelV>
          </wp:anchor>
        </w:drawing>
      </w:r>
      <w:r w:rsidR="00481226" w:rsidRPr="00C666A0">
        <w:rPr>
          <w:rFonts w:eastAsia="Arial Black"/>
          <w:b/>
          <w:bCs/>
          <w:i/>
          <w:iCs/>
          <w:sz w:val="22"/>
          <w:szCs w:val="22"/>
        </w:rPr>
        <w:t xml:space="preserve"> </w:t>
      </w:r>
      <w:r w:rsidR="00491C86" w:rsidRPr="00C666A0">
        <w:rPr>
          <w:rFonts w:eastAsia="MS Mincho"/>
          <w:b/>
          <w:bCs/>
          <w:sz w:val="22"/>
          <w:szCs w:val="22"/>
        </w:rPr>
        <w:t>1</w:t>
      </w:r>
      <w:r w:rsidR="00491C86" w:rsidRPr="00C666A0">
        <w:rPr>
          <w:rFonts w:eastAsia="MS Mincho"/>
          <w:b/>
          <w:bCs/>
          <w:sz w:val="22"/>
          <w:szCs w:val="22"/>
          <w:vertAlign w:val="superscript"/>
        </w:rPr>
        <w:t>st</w:t>
      </w:r>
      <w:r w:rsidR="00705450" w:rsidRPr="00C666A0">
        <w:rPr>
          <w:rFonts w:eastAsia="Arial Black"/>
          <w:b/>
          <w:bCs/>
          <w:sz w:val="22"/>
          <w:szCs w:val="22"/>
        </w:rPr>
        <w:t xml:space="preserve"> Selection</w:t>
      </w:r>
    </w:p>
    <w:p w14:paraId="258E5943" w14:textId="453CD5EE" w:rsidR="00D67491" w:rsidRPr="00C666A0" w:rsidRDefault="00D67491">
      <w:pPr>
        <w:tabs>
          <w:tab w:val="left" w:pos="142"/>
        </w:tabs>
        <w:spacing w:before="120"/>
        <w:ind w:left="141" w:hanging="141"/>
        <w:rPr>
          <w:rFonts w:eastAsia="Arial"/>
          <w:sz w:val="22"/>
          <w:szCs w:val="22"/>
        </w:rPr>
      </w:pPr>
    </w:p>
    <w:p w14:paraId="7EF6D19A" w14:textId="501638E5" w:rsidR="00705450" w:rsidRPr="00C666A0" w:rsidRDefault="0064666D">
      <w:pPr>
        <w:tabs>
          <w:tab w:val="left" w:pos="142"/>
        </w:tabs>
        <w:spacing w:before="120"/>
        <w:ind w:left="141" w:hanging="141"/>
        <w:rPr>
          <w:rFonts w:eastAsia="Arial"/>
          <w:b/>
          <w:bCs/>
          <w:sz w:val="22"/>
          <w:szCs w:val="22"/>
        </w:rPr>
      </w:pPr>
      <w:r w:rsidRPr="00C666A0">
        <w:rPr>
          <w:rFonts w:eastAsia="Arial"/>
          <w:b/>
          <w:bCs/>
          <w:sz w:val="22"/>
          <w:szCs w:val="22"/>
        </w:rPr>
        <w:t>[Necessary Actions for Applicants for this selection]</w:t>
      </w:r>
    </w:p>
    <w:p w14:paraId="61032DB7" w14:textId="65686BFC" w:rsidR="00D67491" w:rsidRPr="00C666A0" w:rsidRDefault="000857C7" w:rsidP="000857C7">
      <w:pPr>
        <w:tabs>
          <w:tab w:val="left" w:pos="142"/>
        </w:tabs>
        <w:spacing w:before="120" w:after="163"/>
        <w:rPr>
          <w:rFonts w:eastAsia="Arial"/>
          <w:sz w:val="22"/>
          <w:szCs w:val="22"/>
        </w:rPr>
      </w:pPr>
      <w:r w:rsidRPr="00C666A0">
        <w:rPr>
          <w:rFonts w:eastAsia="Arial"/>
          <w:sz w:val="22"/>
          <w:szCs w:val="22"/>
        </w:rPr>
        <w:tab/>
      </w:r>
      <w:r w:rsidR="00481226" w:rsidRPr="00C666A0">
        <w:rPr>
          <w:rFonts w:eastAsia="Arial"/>
          <w:sz w:val="22"/>
          <w:szCs w:val="22"/>
        </w:rPr>
        <w:t>Each applicant needs to submit JICA’s Application Documents by the deadline set by JICA office in the applicants’ country (basically end of September).</w:t>
      </w:r>
    </w:p>
    <w:tbl>
      <w:tblPr>
        <w:tblW w:w="8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413"/>
        <w:gridCol w:w="7539"/>
      </w:tblGrid>
      <w:tr w:rsidR="00D67491" w:rsidRPr="00C666A0" w14:paraId="10375A7B" w14:textId="77777777" w:rsidTr="003F1313">
        <w:tc>
          <w:tcPr>
            <w:tcW w:w="1413" w:type="dxa"/>
            <w:shd w:val="clear" w:color="auto" w:fill="FFFFFF" w:themeFill="background1"/>
          </w:tcPr>
          <w:p w14:paraId="51FD9F2B" w14:textId="77777777" w:rsidR="00D67491" w:rsidRPr="00C666A0" w:rsidRDefault="00481226">
            <w:pPr>
              <w:rPr>
                <w:rFonts w:eastAsia="Arial"/>
                <w:b/>
                <w:bCs/>
                <w:sz w:val="22"/>
                <w:szCs w:val="22"/>
              </w:rPr>
            </w:pPr>
            <w:r w:rsidRPr="00C666A0">
              <w:rPr>
                <w:rFonts w:eastAsia="Arial"/>
                <w:b/>
                <w:bCs/>
                <w:sz w:val="22"/>
                <w:szCs w:val="22"/>
              </w:rPr>
              <w:t>Period</w:t>
            </w:r>
          </w:p>
        </w:tc>
        <w:tc>
          <w:tcPr>
            <w:tcW w:w="7539" w:type="dxa"/>
            <w:shd w:val="clear" w:color="auto" w:fill="FFFFFF" w:themeFill="background1"/>
          </w:tcPr>
          <w:p w14:paraId="2110153C" w14:textId="556E389F" w:rsidR="00C32F68" w:rsidRPr="00071569" w:rsidRDefault="00607D13" w:rsidP="003F1313">
            <w:pPr>
              <w:jc w:val="left"/>
              <w:rPr>
                <w:rFonts w:eastAsiaTheme="minorEastAsia"/>
                <w:sz w:val="22"/>
                <w:szCs w:val="22"/>
              </w:rPr>
            </w:pPr>
            <w:r>
              <w:rPr>
                <w:rFonts w:eastAsiaTheme="minorEastAsia" w:hint="eastAsia"/>
                <w:sz w:val="22"/>
                <w:szCs w:val="22"/>
              </w:rPr>
              <w:t>Aug</w:t>
            </w:r>
            <w:r w:rsidR="00C71500" w:rsidRPr="00C666A0">
              <w:rPr>
                <w:sz w:val="22"/>
                <w:szCs w:val="22"/>
              </w:rPr>
              <w:t xml:space="preserve"> 2025</w:t>
            </w:r>
            <w:r w:rsidR="00C35344" w:rsidRPr="00C666A0">
              <w:rPr>
                <w:rFonts w:eastAsia="MS Mincho"/>
                <w:sz w:val="22"/>
                <w:szCs w:val="22"/>
              </w:rPr>
              <w:t xml:space="preserve"> -</w:t>
            </w:r>
            <w:r w:rsidR="00C32F68" w:rsidRPr="00C666A0">
              <w:rPr>
                <w:rFonts w:eastAsia="Arial"/>
                <w:sz w:val="22"/>
                <w:szCs w:val="22"/>
              </w:rPr>
              <w:t xml:space="preserve"> October 20</w:t>
            </w:r>
            <w:r w:rsidR="00C71500" w:rsidRPr="00C666A0">
              <w:rPr>
                <w:sz w:val="22"/>
                <w:szCs w:val="22"/>
              </w:rPr>
              <w:t>25</w:t>
            </w:r>
          </w:p>
          <w:p w14:paraId="09D01EB9" w14:textId="745FFA3E" w:rsidR="00D67491" w:rsidRPr="00C666A0" w:rsidRDefault="00481226" w:rsidP="003F1313">
            <w:pPr>
              <w:jc w:val="left"/>
              <w:rPr>
                <w:rFonts w:eastAsia="Arial"/>
                <w:sz w:val="22"/>
                <w:szCs w:val="22"/>
              </w:rPr>
            </w:pPr>
            <w:r w:rsidRPr="00C666A0">
              <w:rPr>
                <w:rFonts w:eastAsia="Arial"/>
                <w:sz w:val="22"/>
                <w:szCs w:val="22"/>
              </w:rPr>
              <w:t>(Please check with the JICA office in the country of your nationality.)</w:t>
            </w:r>
          </w:p>
        </w:tc>
      </w:tr>
      <w:tr w:rsidR="00D67491" w:rsidRPr="00C666A0" w14:paraId="1118261C" w14:textId="77777777" w:rsidTr="003F1313">
        <w:trPr>
          <w:trHeight w:val="442"/>
        </w:trPr>
        <w:tc>
          <w:tcPr>
            <w:tcW w:w="1413" w:type="dxa"/>
            <w:shd w:val="clear" w:color="auto" w:fill="FFFFFF" w:themeFill="background1"/>
          </w:tcPr>
          <w:p w14:paraId="3696C7CC" w14:textId="77777777" w:rsidR="00D67491" w:rsidRPr="00C666A0" w:rsidRDefault="00481226">
            <w:pPr>
              <w:rPr>
                <w:rFonts w:eastAsia="Arial"/>
                <w:b/>
                <w:bCs/>
                <w:sz w:val="22"/>
                <w:szCs w:val="22"/>
              </w:rPr>
            </w:pPr>
            <w:r w:rsidRPr="00C666A0">
              <w:rPr>
                <w:rFonts w:eastAsia="Arial"/>
                <w:b/>
                <w:bCs/>
                <w:sz w:val="22"/>
                <w:szCs w:val="22"/>
              </w:rPr>
              <w:t>Contents</w:t>
            </w:r>
          </w:p>
        </w:tc>
        <w:tc>
          <w:tcPr>
            <w:tcW w:w="7539" w:type="dxa"/>
            <w:shd w:val="clear" w:color="auto" w:fill="FFFFFF" w:themeFill="background1"/>
          </w:tcPr>
          <w:p w14:paraId="517BAFE8" w14:textId="12E852BF" w:rsidR="00D67491" w:rsidRPr="00C666A0" w:rsidRDefault="00481226" w:rsidP="003F1313">
            <w:pPr>
              <w:jc w:val="left"/>
              <w:rPr>
                <w:rFonts w:eastAsia="Arial"/>
                <w:sz w:val="22"/>
                <w:szCs w:val="22"/>
              </w:rPr>
            </w:pPr>
            <w:r w:rsidRPr="00C666A0">
              <w:rPr>
                <w:rFonts w:eastAsia="Arial"/>
                <w:sz w:val="22"/>
                <w:szCs w:val="22"/>
              </w:rPr>
              <w:t>Selection of the submitted JICA’s Application Documents</w:t>
            </w:r>
          </w:p>
        </w:tc>
      </w:tr>
      <w:tr w:rsidR="00D67491" w:rsidRPr="00C666A0" w14:paraId="1DDC36C4" w14:textId="77777777" w:rsidTr="003F1313">
        <w:tc>
          <w:tcPr>
            <w:tcW w:w="1413" w:type="dxa"/>
            <w:shd w:val="clear" w:color="auto" w:fill="FFFFFF" w:themeFill="background1"/>
          </w:tcPr>
          <w:p w14:paraId="667AB6F1" w14:textId="77777777" w:rsidR="00D67491" w:rsidRPr="00C666A0" w:rsidRDefault="00481226">
            <w:pPr>
              <w:rPr>
                <w:rFonts w:eastAsia="Arial"/>
                <w:b/>
                <w:bCs/>
                <w:sz w:val="22"/>
                <w:szCs w:val="22"/>
              </w:rPr>
            </w:pPr>
            <w:r w:rsidRPr="00C666A0">
              <w:rPr>
                <w:rFonts w:eastAsia="Arial"/>
                <w:b/>
                <w:bCs/>
                <w:sz w:val="22"/>
                <w:szCs w:val="22"/>
              </w:rPr>
              <w:t>Objectives</w:t>
            </w:r>
          </w:p>
        </w:tc>
        <w:tc>
          <w:tcPr>
            <w:tcW w:w="7539" w:type="dxa"/>
            <w:shd w:val="clear" w:color="auto" w:fill="FFFFFF" w:themeFill="background1"/>
          </w:tcPr>
          <w:p w14:paraId="0CC9334A" w14:textId="080CC2F3" w:rsidR="00D67491" w:rsidRPr="00C666A0" w:rsidRDefault="00481226" w:rsidP="003F1313">
            <w:pPr>
              <w:jc w:val="left"/>
              <w:rPr>
                <w:rFonts w:eastAsia="Arial"/>
                <w:sz w:val="22"/>
                <w:szCs w:val="22"/>
              </w:rPr>
            </w:pPr>
            <w:r w:rsidRPr="00C666A0">
              <w:rPr>
                <w:rFonts w:eastAsia="Arial"/>
                <w:sz w:val="22"/>
                <w:szCs w:val="22"/>
              </w:rPr>
              <w:t>To check qualifications and requirements of each applicant</w:t>
            </w:r>
            <w:r w:rsidR="000A4F98" w:rsidRPr="00C666A0">
              <w:rPr>
                <w:rFonts w:eastAsia="Arial"/>
                <w:sz w:val="22"/>
                <w:szCs w:val="22"/>
              </w:rPr>
              <w:t>.</w:t>
            </w:r>
          </w:p>
          <w:p w14:paraId="1DC15B67" w14:textId="2128FC34" w:rsidR="00D67491" w:rsidRPr="00C666A0" w:rsidRDefault="00481226" w:rsidP="003F1313">
            <w:pPr>
              <w:jc w:val="left"/>
              <w:rPr>
                <w:rFonts w:eastAsia="Arial"/>
                <w:sz w:val="22"/>
                <w:szCs w:val="22"/>
              </w:rPr>
            </w:pPr>
            <w:r w:rsidRPr="00C666A0">
              <w:rPr>
                <w:rFonts w:eastAsia="Arial"/>
                <w:sz w:val="22"/>
                <w:szCs w:val="22"/>
              </w:rPr>
              <w:t>To check applicants’ understanding of the program objectives and working experiences/educational background in the context of the “</w:t>
            </w:r>
            <w:r w:rsidR="000A4F98" w:rsidRPr="00C666A0">
              <w:rPr>
                <w:rFonts w:eastAsia="Arial"/>
                <w:sz w:val="22"/>
                <w:szCs w:val="22"/>
              </w:rPr>
              <w:t xml:space="preserve">Eligible </w:t>
            </w:r>
            <w:r w:rsidRPr="00C666A0">
              <w:rPr>
                <w:rFonts w:eastAsia="Arial"/>
                <w:sz w:val="22"/>
                <w:szCs w:val="22"/>
              </w:rPr>
              <w:t xml:space="preserve">Participants” (shown in the </w:t>
            </w:r>
            <w:r w:rsidR="000A4F98" w:rsidRPr="00C666A0">
              <w:rPr>
                <w:rFonts w:eastAsia="Arial"/>
                <w:sz w:val="22"/>
                <w:szCs w:val="22"/>
              </w:rPr>
              <w:t xml:space="preserve">section </w:t>
            </w:r>
            <w:r w:rsidR="002C1D1E" w:rsidRPr="00C666A0">
              <w:rPr>
                <w:rFonts w:eastAsia="Arial"/>
                <w:sz w:val="22"/>
                <w:szCs w:val="22"/>
              </w:rPr>
              <w:t>2</w:t>
            </w:r>
            <w:r w:rsidR="000A4F98" w:rsidRPr="00C666A0">
              <w:rPr>
                <w:rFonts w:eastAsia="Arial"/>
                <w:sz w:val="22"/>
                <w:szCs w:val="22"/>
              </w:rPr>
              <w:t>.</w:t>
            </w:r>
            <w:r w:rsidRPr="00C666A0">
              <w:rPr>
                <w:rFonts w:eastAsia="Arial"/>
                <w:sz w:val="22"/>
                <w:szCs w:val="22"/>
              </w:rPr>
              <w:t>).</w:t>
            </w:r>
          </w:p>
        </w:tc>
      </w:tr>
      <w:tr w:rsidR="00D67491" w:rsidRPr="00C666A0" w14:paraId="24947A41" w14:textId="77777777" w:rsidTr="003F1313">
        <w:trPr>
          <w:trHeight w:val="393"/>
        </w:trPr>
        <w:tc>
          <w:tcPr>
            <w:tcW w:w="1413" w:type="dxa"/>
            <w:shd w:val="clear" w:color="auto" w:fill="FFFFFF" w:themeFill="background1"/>
          </w:tcPr>
          <w:p w14:paraId="242DC776" w14:textId="39D0F4A6" w:rsidR="00D67491" w:rsidRPr="00C666A0" w:rsidRDefault="00481226">
            <w:pPr>
              <w:rPr>
                <w:rFonts w:eastAsia="Arial"/>
                <w:b/>
                <w:bCs/>
                <w:sz w:val="22"/>
                <w:szCs w:val="22"/>
              </w:rPr>
            </w:pPr>
            <w:r w:rsidRPr="00C666A0">
              <w:rPr>
                <w:rFonts w:eastAsia="Arial"/>
                <w:b/>
                <w:bCs/>
                <w:sz w:val="22"/>
                <w:szCs w:val="22"/>
              </w:rPr>
              <w:t>Result</w:t>
            </w:r>
          </w:p>
        </w:tc>
        <w:tc>
          <w:tcPr>
            <w:tcW w:w="7539" w:type="dxa"/>
            <w:shd w:val="clear" w:color="auto" w:fill="FFFFFF" w:themeFill="background1"/>
          </w:tcPr>
          <w:p w14:paraId="0B49AD92" w14:textId="58BC6F24" w:rsidR="00D67491" w:rsidRPr="00C666A0" w:rsidRDefault="00481226" w:rsidP="003F1313">
            <w:pPr>
              <w:jc w:val="left"/>
              <w:rPr>
                <w:rFonts w:eastAsia="Arial"/>
                <w:sz w:val="22"/>
                <w:szCs w:val="22"/>
              </w:rPr>
            </w:pPr>
            <w:r w:rsidRPr="00C666A0">
              <w:rPr>
                <w:rFonts w:eastAsia="Arial"/>
                <w:sz w:val="22"/>
                <w:szCs w:val="22"/>
              </w:rPr>
              <w:t>Applicants who pass this selection can proceed on to the 2</w:t>
            </w:r>
            <w:r w:rsidRPr="00C666A0">
              <w:rPr>
                <w:rFonts w:eastAsia="Arial"/>
                <w:sz w:val="22"/>
                <w:szCs w:val="22"/>
                <w:vertAlign w:val="superscript"/>
              </w:rPr>
              <w:t>nd</w:t>
            </w:r>
            <w:r w:rsidRPr="00C666A0">
              <w:rPr>
                <w:rFonts w:eastAsia="Arial"/>
                <w:sz w:val="22"/>
                <w:szCs w:val="22"/>
              </w:rPr>
              <w:t xml:space="preserve"> Selection.</w:t>
            </w:r>
          </w:p>
        </w:tc>
      </w:tr>
    </w:tbl>
    <w:p w14:paraId="045AEAE3" w14:textId="7D4D2A5D" w:rsidR="00FA346F" w:rsidRPr="00C666A0" w:rsidRDefault="00FA346F">
      <w:pPr>
        <w:rPr>
          <w:sz w:val="22"/>
          <w:szCs w:val="22"/>
        </w:rPr>
      </w:pPr>
    </w:p>
    <w:p w14:paraId="43E72292" w14:textId="36C29099" w:rsidR="00FA346F" w:rsidRPr="00C666A0" w:rsidRDefault="00FA346F">
      <w:pPr>
        <w:rPr>
          <w:sz w:val="22"/>
          <w:szCs w:val="22"/>
        </w:rPr>
      </w:pPr>
    </w:p>
    <w:p w14:paraId="3E0C8E45" w14:textId="77777777" w:rsidR="00C32F68" w:rsidRPr="00C666A0" w:rsidRDefault="00C32F68">
      <w:pPr>
        <w:rPr>
          <w:rFonts w:eastAsia="Arial Black"/>
          <w:sz w:val="22"/>
          <w:szCs w:val="22"/>
        </w:rPr>
      </w:pPr>
      <w:r w:rsidRPr="00C666A0">
        <w:rPr>
          <w:rFonts w:eastAsia="Arial Black"/>
          <w:sz w:val="22"/>
          <w:szCs w:val="22"/>
        </w:rPr>
        <w:br w:type="page"/>
      </w:r>
    </w:p>
    <w:p w14:paraId="508F3FA5" w14:textId="278EDF35" w:rsidR="00C32F68" w:rsidRPr="00C666A0" w:rsidRDefault="0064666D" w:rsidP="00996253">
      <w:pPr>
        <w:numPr>
          <w:ilvl w:val="0"/>
          <w:numId w:val="6"/>
        </w:numPr>
        <w:rPr>
          <w:rFonts w:eastAsia="Arial Black"/>
          <w:b/>
          <w:bCs/>
          <w:sz w:val="22"/>
          <w:szCs w:val="22"/>
        </w:rPr>
      </w:pPr>
      <w:r w:rsidRPr="00C666A0">
        <w:rPr>
          <w:b/>
          <w:bCs/>
          <w:noProof/>
          <w:sz w:val="22"/>
          <w:szCs w:val="22"/>
        </w:rPr>
        <w:drawing>
          <wp:anchor distT="0" distB="0" distL="114300" distR="114300" simplePos="0" relativeHeight="251658241" behindDoc="0" locked="0" layoutInCell="1" allowOverlap="1" wp14:anchorId="5C84B74A" wp14:editId="530A81A8">
            <wp:simplePos x="0" y="0"/>
            <wp:positionH relativeFrom="margin">
              <wp:posOffset>15240</wp:posOffset>
            </wp:positionH>
            <wp:positionV relativeFrom="paragraph">
              <wp:posOffset>363220</wp:posOffset>
            </wp:positionV>
            <wp:extent cx="5759450" cy="499745"/>
            <wp:effectExtent l="0" t="38100" r="31750" b="33655"/>
            <wp:wrapTopAndBottom/>
            <wp:docPr id="13" name="図表 13">
              <a:extLst xmlns:a="http://schemas.openxmlformats.org/drawingml/2006/main">
                <a:ext uri="{FF2B5EF4-FFF2-40B4-BE49-F238E27FC236}">
                  <a16:creationId xmlns:a16="http://schemas.microsoft.com/office/drawing/2014/main" id="{3491E675-5913-4056-B324-000D043BD55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V relativeFrom="margin">
              <wp14:pctHeight>0</wp14:pctHeight>
            </wp14:sizeRelV>
          </wp:anchor>
        </w:drawing>
      </w:r>
      <w:r w:rsidR="00481226" w:rsidRPr="00C666A0">
        <w:rPr>
          <w:rFonts w:eastAsia="Arial Black"/>
          <w:b/>
          <w:bCs/>
          <w:sz w:val="22"/>
          <w:szCs w:val="22"/>
        </w:rPr>
        <w:t>2</w:t>
      </w:r>
      <w:r w:rsidR="00481226" w:rsidRPr="00C666A0">
        <w:rPr>
          <w:rFonts w:eastAsia="Arial Black"/>
          <w:b/>
          <w:bCs/>
          <w:sz w:val="22"/>
          <w:szCs w:val="22"/>
          <w:vertAlign w:val="superscript"/>
        </w:rPr>
        <w:t>nd</w:t>
      </w:r>
      <w:r w:rsidR="00481226" w:rsidRPr="00C666A0">
        <w:rPr>
          <w:rFonts w:eastAsia="Arial Black"/>
          <w:b/>
          <w:bCs/>
          <w:sz w:val="22"/>
          <w:szCs w:val="22"/>
        </w:rPr>
        <w:t xml:space="preserve"> Selection</w:t>
      </w:r>
    </w:p>
    <w:p w14:paraId="7021573C" w14:textId="09518CBC" w:rsidR="00D67491" w:rsidRPr="00C666A0" w:rsidRDefault="0064666D">
      <w:pPr>
        <w:tabs>
          <w:tab w:val="left" w:pos="142"/>
        </w:tabs>
        <w:spacing w:before="120"/>
        <w:ind w:left="141" w:hanging="141"/>
        <w:rPr>
          <w:rFonts w:eastAsia="Arial"/>
          <w:b/>
          <w:bCs/>
          <w:sz w:val="22"/>
          <w:szCs w:val="22"/>
        </w:rPr>
      </w:pPr>
      <w:r w:rsidRPr="00C666A0">
        <w:rPr>
          <w:rFonts w:eastAsia="Arial"/>
          <w:b/>
          <w:bCs/>
          <w:sz w:val="22"/>
          <w:szCs w:val="22"/>
        </w:rPr>
        <w:t>[Necessary Actions for Applicants for this selection]</w:t>
      </w:r>
      <w:r w:rsidRPr="00C666A0" w:rsidDel="0064666D">
        <w:rPr>
          <w:rFonts w:eastAsia="Arial"/>
          <w:b/>
          <w:bCs/>
          <w:sz w:val="22"/>
          <w:szCs w:val="22"/>
        </w:rPr>
        <w:t xml:space="preserve"> </w:t>
      </w:r>
    </w:p>
    <w:p w14:paraId="4A1C9ED8" w14:textId="72BB3A80" w:rsidR="00D67491" w:rsidRPr="00C666A0" w:rsidRDefault="000857C7" w:rsidP="000857C7">
      <w:pPr>
        <w:tabs>
          <w:tab w:val="left" w:pos="142"/>
        </w:tabs>
        <w:spacing w:before="120" w:after="163"/>
        <w:rPr>
          <w:rFonts w:eastAsia="Arial"/>
          <w:sz w:val="22"/>
          <w:szCs w:val="22"/>
        </w:rPr>
      </w:pPr>
      <w:r w:rsidRPr="00C666A0">
        <w:rPr>
          <w:rFonts w:eastAsia="Arial"/>
          <w:sz w:val="22"/>
          <w:szCs w:val="22"/>
        </w:rPr>
        <w:tab/>
      </w:r>
      <w:r w:rsidR="00481226" w:rsidRPr="00C666A0">
        <w:rPr>
          <w:rFonts w:eastAsia="Arial"/>
          <w:sz w:val="22"/>
          <w:szCs w:val="22"/>
        </w:rPr>
        <w:t>Each applicant needs to be interviewed.</w:t>
      </w:r>
    </w:p>
    <w:tbl>
      <w:tblPr>
        <w:tblW w:w="91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15" w:type="dxa"/>
          <w:right w:w="115" w:type="dxa"/>
        </w:tblCellMar>
        <w:tblLook w:val="0400" w:firstRow="0" w:lastRow="0" w:firstColumn="0" w:lastColumn="0" w:noHBand="0" w:noVBand="1"/>
      </w:tblPr>
      <w:tblGrid>
        <w:gridCol w:w="1555"/>
        <w:gridCol w:w="7630"/>
      </w:tblGrid>
      <w:tr w:rsidR="00D67491" w:rsidRPr="00C666A0" w14:paraId="2ACB124F" w14:textId="77777777" w:rsidTr="003F1313">
        <w:tc>
          <w:tcPr>
            <w:tcW w:w="1555" w:type="dxa"/>
            <w:shd w:val="clear" w:color="auto" w:fill="FFFFFF" w:themeFill="background1"/>
          </w:tcPr>
          <w:p w14:paraId="47069CA9" w14:textId="77777777" w:rsidR="00D67491" w:rsidRPr="00C666A0" w:rsidRDefault="00481226">
            <w:pPr>
              <w:rPr>
                <w:rFonts w:eastAsia="Arial"/>
                <w:b/>
                <w:bCs/>
                <w:sz w:val="22"/>
                <w:szCs w:val="22"/>
              </w:rPr>
            </w:pPr>
            <w:r w:rsidRPr="00C666A0">
              <w:rPr>
                <w:rFonts w:eastAsia="Arial"/>
                <w:b/>
                <w:bCs/>
                <w:sz w:val="22"/>
                <w:szCs w:val="22"/>
              </w:rPr>
              <w:t>Period</w:t>
            </w:r>
          </w:p>
        </w:tc>
        <w:tc>
          <w:tcPr>
            <w:tcW w:w="7630" w:type="dxa"/>
            <w:shd w:val="clear" w:color="auto" w:fill="FFFFFF" w:themeFill="background1"/>
          </w:tcPr>
          <w:p w14:paraId="34EDF456" w14:textId="007F1770" w:rsidR="00C35344" w:rsidRPr="00C666A0" w:rsidRDefault="00607D13">
            <w:pPr>
              <w:rPr>
                <w:sz w:val="22"/>
                <w:szCs w:val="22"/>
              </w:rPr>
            </w:pPr>
            <w:r>
              <w:rPr>
                <w:rFonts w:eastAsiaTheme="minorEastAsia" w:hint="eastAsia"/>
                <w:sz w:val="22"/>
                <w:szCs w:val="22"/>
              </w:rPr>
              <w:t>Aug</w:t>
            </w:r>
            <w:r w:rsidR="008B2B5C" w:rsidRPr="00C666A0">
              <w:rPr>
                <w:sz w:val="22"/>
                <w:szCs w:val="22"/>
              </w:rPr>
              <w:t xml:space="preserve"> 2025</w:t>
            </w:r>
            <w:r w:rsidR="006775CB" w:rsidRPr="00C666A0">
              <w:rPr>
                <w:rFonts w:eastAsia="Arial"/>
                <w:sz w:val="22"/>
                <w:szCs w:val="22"/>
              </w:rPr>
              <w:t xml:space="preserve"> </w:t>
            </w:r>
            <w:r w:rsidR="00970C10">
              <w:rPr>
                <w:rFonts w:eastAsia="Arial"/>
                <w:sz w:val="22"/>
                <w:szCs w:val="22"/>
              </w:rPr>
              <w:t>–</w:t>
            </w:r>
            <w:r w:rsidR="006A4E8C" w:rsidRPr="00C666A0">
              <w:rPr>
                <w:rFonts w:eastAsia="Arial"/>
                <w:sz w:val="22"/>
                <w:szCs w:val="22"/>
              </w:rPr>
              <w:t xml:space="preserve"> </w:t>
            </w:r>
            <w:r w:rsidR="00AB7BEA">
              <w:rPr>
                <w:rFonts w:eastAsiaTheme="minorEastAsia" w:hint="eastAsia"/>
                <w:sz w:val="22"/>
                <w:szCs w:val="22"/>
              </w:rPr>
              <w:t>Beginning of</w:t>
            </w:r>
            <w:r w:rsidR="00970C10">
              <w:rPr>
                <w:rFonts w:eastAsiaTheme="minorEastAsia" w:hint="eastAsia"/>
                <w:sz w:val="22"/>
                <w:szCs w:val="22"/>
              </w:rPr>
              <w:t xml:space="preserve"> November</w:t>
            </w:r>
            <w:r w:rsidR="5A3E1784" w:rsidRPr="00C666A0">
              <w:rPr>
                <w:rFonts w:eastAsia="Arial"/>
                <w:sz w:val="22"/>
                <w:szCs w:val="22"/>
              </w:rPr>
              <w:t xml:space="preserve"> </w:t>
            </w:r>
            <w:r w:rsidR="00C32F68" w:rsidRPr="00C666A0">
              <w:rPr>
                <w:rFonts w:eastAsia="Arial"/>
                <w:sz w:val="22"/>
                <w:szCs w:val="22"/>
              </w:rPr>
              <w:t>20</w:t>
            </w:r>
            <w:r w:rsidR="008B2B5C" w:rsidRPr="00C666A0">
              <w:rPr>
                <w:sz w:val="22"/>
                <w:szCs w:val="22"/>
              </w:rPr>
              <w:t>25</w:t>
            </w:r>
          </w:p>
          <w:p w14:paraId="63B4D137" w14:textId="40B9520E" w:rsidR="00D67491" w:rsidRPr="00C666A0" w:rsidRDefault="00481226">
            <w:pPr>
              <w:rPr>
                <w:rFonts w:eastAsia="Arial"/>
                <w:sz w:val="22"/>
                <w:szCs w:val="22"/>
              </w:rPr>
            </w:pPr>
            <w:r w:rsidRPr="00C666A0">
              <w:rPr>
                <w:rFonts w:eastAsia="Arial"/>
                <w:sz w:val="22"/>
                <w:szCs w:val="22"/>
              </w:rPr>
              <w:t>(Please check with the JICA office in the country of your nationality.)</w:t>
            </w:r>
          </w:p>
        </w:tc>
      </w:tr>
      <w:tr w:rsidR="00D67491" w:rsidRPr="00C666A0" w14:paraId="6AA6C833" w14:textId="77777777" w:rsidTr="003F1313">
        <w:tc>
          <w:tcPr>
            <w:tcW w:w="1555" w:type="dxa"/>
            <w:shd w:val="clear" w:color="auto" w:fill="FFFFFF" w:themeFill="background1"/>
          </w:tcPr>
          <w:p w14:paraId="4B8A26AF" w14:textId="77777777" w:rsidR="00D67491" w:rsidRPr="00C666A0" w:rsidRDefault="00481226">
            <w:pPr>
              <w:rPr>
                <w:rFonts w:eastAsia="Arial"/>
                <w:b/>
                <w:bCs/>
                <w:sz w:val="22"/>
                <w:szCs w:val="22"/>
              </w:rPr>
            </w:pPr>
            <w:r w:rsidRPr="00C666A0">
              <w:rPr>
                <w:rFonts w:eastAsia="Arial"/>
                <w:b/>
                <w:bCs/>
                <w:sz w:val="22"/>
                <w:szCs w:val="22"/>
              </w:rPr>
              <w:t>Contents</w:t>
            </w:r>
          </w:p>
        </w:tc>
        <w:tc>
          <w:tcPr>
            <w:tcW w:w="7630" w:type="dxa"/>
            <w:shd w:val="clear" w:color="auto" w:fill="FFFFFF" w:themeFill="background1"/>
          </w:tcPr>
          <w:p w14:paraId="0DFAD414" w14:textId="553BB914" w:rsidR="00D67491" w:rsidRPr="00C666A0" w:rsidRDefault="00481226" w:rsidP="00877650">
            <w:pPr>
              <w:rPr>
                <w:rFonts w:eastAsia="Arial"/>
                <w:sz w:val="22"/>
                <w:szCs w:val="22"/>
              </w:rPr>
            </w:pPr>
            <w:r w:rsidRPr="00C666A0">
              <w:rPr>
                <w:rFonts w:eastAsia="Arial"/>
                <w:sz w:val="22"/>
                <w:szCs w:val="22"/>
              </w:rPr>
              <w:t>Interviews by</w:t>
            </w:r>
            <w:r w:rsidR="00877650" w:rsidRPr="00C666A0">
              <w:rPr>
                <w:rFonts w:eastAsia="Arial"/>
                <w:sz w:val="22"/>
                <w:szCs w:val="22"/>
              </w:rPr>
              <w:t xml:space="preserve"> </w:t>
            </w:r>
            <w:r w:rsidRPr="00C666A0">
              <w:rPr>
                <w:rFonts w:eastAsia="Arial"/>
                <w:sz w:val="22"/>
                <w:szCs w:val="22"/>
              </w:rPr>
              <w:t>JICA office, etc.</w:t>
            </w:r>
          </w:p>
        </w:tc>
      </w:tr>
      <w:tr w:rsidR="00D67491" w:rsidRPr="00C666A0" w14:paraId="31423C8F" w14:textId="77777777" w:rsidTr="003F1313">
        <w:tc>
          <w:tcPr>
            <w:tcW w:w="1555" w:type="dxa"/>
            <w:shd w:val="clear" w:color="auto" w:fill="FFFFFF" w:themeFill="background1"/>
          </w:tcPr>
          <w:p w14:paraId="1B5B2A91" w14:textId="77777777" w:rsidR="00D67491" w:rsidRPr="00C666A0" w:rsidRDefault="00481226">
            <w:pPr>
              <w:rPr>
                <w:rFonts w:eastAsia="Arial"/>
                <w:b/>
                <w:bCs/>
                <w:sz w:val="22"/>
                <w:szCs w:val="22"/>
              </w:rPr>
            </w:pPr>
            <w:r w:rsidRPr="00C666A0">
              <w:rPr>
                <w:rFonts w:eastAsia="Arial"/>
                <w:b/>
                <w:bCs/>
                <w:sz w:val="22"/>
                <w:szCs w:val="22"/>
              </w:rPr>
              <w:t>Objectives</w:t>
            </w:r>
          </w:p>
        </w:tc>
        <w:tc>
          <w:tcPr>
            <w:tcW w:w="7630" w:type="dxa"/>
            <w:shd w:val="clear" w:color="auto" w:fill="FFFFFF" w:themeFill="background1"/>
          </w:tcPr>
          <w:p w14:paraId="137CAE95" w14:textId="6F381DFD" w:rsidR="008956E0" w:rsidRPr="00C666A0" w:rsidRDefault="00481226">
            <w:pPr>
              <w:rPr>
                <w:sz w:val="22"/>
                <w:szCs w:val="22"/>
              </w:rPr>
            </w:pPr>
            <w:r w:rsidRPr="00C666A0">
              <w:rPr>
                <w:rFonts w:eastAsia="Arial"/>
                <w:sz w:val="22"/>
                <w:szCs w:val="22"/>
              </w:rPr>
              <w:t xml:space="preserve">To check applicants’ capability of contributing to </w:t>
            </w:r>
            <w:r w:rsidR="008956E0" w:rsidRPr="00C666A0">
              <w:rPr>
                <w:rFonts w:eastAsia="Arial"/>
                <w:sz w:val="22"/>
                <w:szCs w:val="22"/>
              </w:rPr>
              <w:t>the achievement of the course objectives</w:t>
            </w:r>
            <w:r w:rsidR="00231AE1" w:rsidRPr="00C666A0">
              <w:rPr>
                <w:rFonts w:eastAsia="Arial"/>
                <w:sz w:val="22"/>
                <w:szCs w:val="22"/>
              </w:rPr>
              <w:t xml:space="preserve"> </w:t>
            </w:r>
            <w:r w:rsidR="002C1D1E" w:rsidRPr="00C666A0">
              <w:rPr>
                <w:rFonts w:eastAsia="Arial"/>
                <w:sz w:val="22"/>
                <w:szCs w:val="22"/>
              </w:rPr>
              <w:t xml:space="preserve">addressing Africa’s </w:t>
            </w:r>
            <w:r w:rsidRPr="00C666A0">
              <w:rPr>
                <w:rFonts w:eastAsia="Arial"/>
                <w:sz w:val="22"/>
                <w:szCs w:val="22"/>
              </w:rPr>
              <w:t>development</w:t>
            </w:r>
            <w:r w:rsidR="002C1D1E" w:rsidRPr="00C666A0">
              <w:rPr>
                <w:rFonts w:eastAsia="Arial"/>
                <w:sz w:val="22"/>
                <w:szCs w:val="22"/>
              </w:rPr>
              <w:t xml:space="preserve"> challenges </w:t>
            </w:r>
            <w:r w:rsidRPr="00C666A0">
              <w:rPr>
                <w:rFonts w:eastAsia="Arial"/>
                <w:sz w:val="22"/>
                <w:szCs w:val="22"/>
              </w:rPr>
              <w:t>after the program.</w:t>
            </w:r>
          </w:p>
        </w:tc>
      </w:tr>
      <w:tr w:rsidR="00D67491" w:rsidRPr="00C666A0" w14:paraId="692E24C9" w14:textId="77777777" w:rsidTr="003F1313">
        <w:tc>
          <w:tcPr>
            <w:tcW w:w="1555" w:type="dxa"/>
            <w:shd w:val="clear" w:color="auto" w:fill="FFFFFF" w:themeFill="background1"/>
          </w:tcPr>
          <w:p w14:paraId="5519F6CA" w14:textId="77777777" w:rsidR="00D67491" w:rsidRPr="00C666A0" w:rsidRDefault="00481226">
            <w:pPr>
              <w:rPr>
                <w:rFonts w:eastAsia="Arial"/>
                <w:b/>
                <w:bCs/>
                <w:sz w:val="22"/>
                <w:szCs w:val="22"/>
              </w:rPr>
            </w:pPr>
            <w:r w:rsidRPr="00C666A0">
              <w:rPr>
                <w:rFonts w:eastAsia="Arial"/>
                <w:b/>
                <w:bCs/>
                <w:sz w:val="22"/>
                <w:szCs w:val="22"/>
              </w:rPr>
              <w:t>Venue</w:t>
            </w:r>
          </w:p>
        </w:tc>
        <w:tc>
          <w:tcPr>
            <w:tcW w:w="7630" w:type="dxa"/>
            <w:shd w:val="clear" w:color="auto" w:fill="FFFFFF" w:themeFill="background1"/>
          </w:tcPr>
          <w:p w14:paraId="145D5201" w14:textId="77777777" w:rsidR="00FE2225" w:rsidRPr="00C666A0" w:rsidRDefault="00481226">
            <w:pPr>
              <w:rPr>
                <w:sz w:val="22"/>
                <w:szCs w:val="22"/>
              </w:rPr>
            </w:pPr>
            <w:r w:rsidRPr="00C666A0">
              <w:rPr>
                <w:rFonts w:eastAsia="Arial"/>
                <w:sz w:val="22"/>
                <w:szCs w:val="22"/>
              </w:rPr>
              <w:t>T</w:t>
            </w:r>
            <w:r w:rsidR="00FE2225" w:rsidRPr="00C666A0">
              <w:rPr>
                <w:sz w:val="22"/>
                <w:szCs w:val="22"/>
              </w:rPr>
              <w:t>o be determined.</w:t>
            </w:r>
          </w:p>
          <w:p w14:paraId="601D901A" w14:textId="4F8DF784" w:rsidR="00D67491" w:rsidRPr="00C666A0" w:rsidRDefault="00FE2225">
            <w:pPr>
              <w:rPr>
                <w:rFonts w:eastAsia="Arial"/>
                <w:sz w:val="22"/>
                <w:szCs w:val="22"/>
              </w:rPr>
            </w:pPr>
            <w:r w:rsidRPr="00C666A0">
              <w:rPr>
                <w:sz w:val="22"/>
                <w:szCs w:val="22"/>
              </w:rPr>
              <w:t xml:space="preserve"> </w:t>
            </w:r>
            <w:r w:rsidR="009069F2" w:rsidRPr="00C666A0">
              <w:rPr>
                <w:rFonts w:eastAsia="Arial"/>
                <w:sz w:val="22"/>
                <w:szCs w:val="22"/>
              </w:rPr>
              <w:t>(JICA office in the country of your nationality will announce.)</w:t>
            </w:r>
          </w:p>
        </w:tc>
      </w:tr>
      <w:tr w:rsidR="00D67491" w:rsidRPr="00C666A0" w14:paraId="17BD7A39" w14:textId="77777777" w:rsidTr="003F1313">
        <w:tc>
          <w:tcPr>
            <w:tcW w:w="1555" w:type="dxa"/>
            <w:shd w:val="clear" w:color="auto" w:fill="FFFFFF" w:themeFill="background1"/>
          </w:tcPr>
          <w:p w14:paraId="2A463014" w14:textId="20466198" w:rsidR="00D67491" w:rsidRPr="00C666A0" w:rsidRDefault="00481226">
            <w:pPr>
              <w:rPr>
                <w:rFonts w:eastAsia="Arial"/>
                <w:b/>
                <w:bCs/>
                <w:sz w:val="22"/>
                <w:szCs w:val="22"/>
              </w:rPr>
            </w:pPr>
            <w:r w:rsidRPr="00C666A0">
              <w:rPr>
                <w:rFonts w:eastAsia="Arial"/>
                <w:b/>
                <w:bCs/>
                <w:sz w:val="22"/>
                <w:szCs w:val="22"/>
              </w:rPr>
              <w:t>Result</w:t>
            </w:r>
          </w:p>
        </w:tc>
        <w:tc>
          <w:tcPr>
            <w:tcW w:w="7630" w:type="dxa"/>
            <w:shd w:val="clear" w:color="auto" w:fill="FFFFFF" w:themeFill="background1"/>
          </w:tcPr>
          <w:p w14:paraId="61AF28CF" w14:textId="043D63E0" w:rsidR="00D67491" w:rsidRPr="00C666A0" w:rsidRDefault="00481226">
            <w:pPr>
              <w:rPr>
                <w:rFonts w:eastAsia="Arial"/>
                <w:sz w:val="22"/>
                <w:szCs w:val="22"/>
              </w:rPr>
            </w:pPr>
            <w:r w:rsidRPr="00C666A0">
              <w:rPr>
                <w:rFonts w:eastAsia="Arial"/>
                <w:sz w:val="22"/>
                <w:szCs w:val="22"/>
              </w:rPr>
              <w:t>The applicants who pass this selection can proceed on to the 3</w:t>
            </w:r>
            <w:r w:rsidRPr="00C666A0">
              <w:rPr>
                <w:rFonts w:eastAsia="Arial"/>
                <w:sz w:val="22"/>
                <w:szCs w:val="22"/>
                <w:vertAlign w:val="superscript"/>
              </w:rPr>
              <w:t>rd</w:t>
            </w:r>
            <w:r w:rsidRPr="00C666A0">
              <w:rPr>
                <w:rFonts w:eastAsia="Arial"/>
                <w:sz w:val="22"/>
                <w:szCs w:val="22"/>
              </w:rPr>
              <w:t xml:space="preserve"> Selection. * </w:t>
            </w:r>
          </w:p>
        </w:tc>
      </w:tr>
    </w:tbl>
    <w:p w14:paraId="3BC57D80" w14:textId="77777777" w:rsidR="00BF435F" w:rsidRPr="00C666A0" w:rsidRDefault="00BF435F" w:rsidP="732A9301">
      <w:pPr>
        <w:tabs>
          <w:tab w:val="left" w:pos="142"/>
        </w:tabs>
        <w:spacing w:before="120" w:after="163"/>
        <w:rPr>
          <w:rFonts w:eastAsia="Arial Black"/>
          <w:sz w:val="22"/>
          <w:szCs w:val="22"/>
        </w:rPr>
      </w:pPr>
    </w:p>
    <w:p w14:paraId="7EFC5733" w14:textId="148436DA" w:rsidR="00D67491" w:rsidRPr="00C666A0" w:rsidRDefault="00481226" w:rsidP="1D64C14F">
      <w:pPr>
        <w:tabs>
          <w:tab w:val="left" w:pos="142"/>
        </w:tabs>
        <w:spacing w:before="120" w:after="163"/>
        <w:ind w:left="141" w:hanging="141"/>
        <w:rPr>
          <w:rFonts w:eastAsia="Arial Black"/>
          <w:b/>
          <w:bCs/>
          <w:sz w:val="22"/>
          <w:szCs w:val="22"/>
        </w:rPr>
      </w:pPr>
      <w:r w:rsidRPr="00C666A0">
        <w:rPr>
          <w:rFonts w:eastAsia="Arial Black"/>
          <w:b/>
          <w:bCs/>
          <w:sz w:val="22"/>
          <w:szCs w:val="22"/>
        </w:rPr>
        <w:t xml:space="preserve">(B) </w:t>
      </w:r>
      <w:r w:rsidR="00BF435F" w:rsidRPr="00C666A0">
        <w:rPr>
          <w:rFonts w:eastAsia="Arial Black"/>
          <w:b/>
          <w:bCs/>
          <w:sz w:val="22"/>
          <w:szCs w:val="22"/>
        </w:rPr>
        <w:t xml:space="preserve">Selection by </w:t>
      </w:r>
      <w:r w:rsidRPr="00C666A0">
        <w:rPr>
          <w:rFonts w:eastAsia="Arial Black"/>
          <w:b/>
          <w:bCs/>
          <w:sz w:val="22"/>
          <w:szCs w:val="22"/>
        </w:rPr>
        <w:t xml:space="preserve">Japanese universities </w:t>
      </w:r>
    </w:p>
    <w:p w14:paraId="717EC58A" w14:textId="787754E2" w:rsidR="00BF435F" w:rsidRPr="00C666A0" w:rsidRDefault="00D00662" w:rsidP="00996253">
      <w:pPr>
        <w:pStyle w:val="ListParagraph"/>
        <w:numPr>
          <w:ilvl w:val="0"/>
          <w:numId w:val="14"/>
        </w:numPr>
        <w:tabs>
          <w:tab w:val="left" w:pos="142"/>
        </w:tabs>
        <w:spacing w:before="120" w:after="163"/>
        <w:ind w:leftChars="0"/>
        <w:rPr>
          <w:rFonts w:eastAsia="Arial Black"/>
          <w:b/>
          <w:bCs/>
          <w:sz w:val="22"/>
          <w:szCs w:val="22"/>
        </w:rPr>
      </w:pPr>
      <w:r w:rsidRPr="00C666A0">
        <w:rPr>
          <w:b/>
          <w:bCs/>
          <w:sz w:val="22"/>
          <w:szCs w:val="22"/>
        </w:rPr>
        <w:t>Pre-matching (3</w:t>
      </w:r>
      <w:r w:rsidRPr="00C666A0">
        <w:rPr>
          <w:b/>
          <w:bCs/>
          <w:sz w:val="22"/>
          <w:szCs w:val="22"/>
          <w:vertAlign w:val="superscript"/>
        </w:rPr>
        <w:t>rd</w:t>
      </w:r>
      <w:r w:rsidRPr="00C666A0">
        <w:rPr>
          <w:b/>
          <w:bCs/>
          <w:sz w:val="22"/>
          <w:szCs w:val="22"/>
        </w:rPr>
        <w:t xml:space="preserve"> Selection)</w:t>
      </w:r>
    </w:p>
    <w:p w14:paraId="27AE7DB7" w14:textId="7F6B0A86" w:rsidR="00C32F68" w:rsidRPr="00C666A0" w:rsidRDefault="00C32F68" w:rsidP="1D64C14F">
      <w:pPr>
        <w:tabs>
          <w:tab w:val="left" w:pos="142"/>
        </w:tabs>
        <w:spacing w:before="120" w:after="163"/>
        <w:ind w:left="141" w:hanging="141"/>
        <w:rPr>
          <w:rFonts w:eastAsia="Arial Black"/>
          <w:b/>
          <w:bCs/>
          <w:sz w:val="22"/>
          <w:szCs w:val="22"/>
        </w:rPr>
      </w:pPr>
      <w:r w:rsidRPr="00C666A0">
        <w:rPr>
          <w:noProof/>
          <w:sz w:val="22"/>
          <w:szCs w:val="22"/>
        </w:rPr>
        <w:drawing>
          <wp:inline distT="0" distB="0" distL="0" distR="0" wp14:anchorId="487FAE57" wp14:editId="644E5A21">
            <wp:extent cx="5759450" cy="491454"/>
            <wp:effectExtent l="38100" t="38100" r="31750" b="42545"/>
            <wp:docPr id="14" name="図表 14">
              <a:extLst xmlns:a="http://schemas.openxmlformats.org/drawingml/2006/main">
                <a:ext uri="{FF2B5EF4-FFF2-40B4-BE49-F238E27FC236}">
                  <a16:creationId xmlns:a16="http://schemas.microsoft.com/office/drawing/2014/main" id="{3491E675-5913-4056-B324-000D043BD55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D81D254" w14:textId="321BF1B4" w:rsidR="00D67491" w:rsidRPr="00C666A0" w:rsidRDefault="00D67491" w:rsidP="003F1313">
      <w:pPr>
        <w:tabs>
          <w:tab w:val="left" w:pos="30"/>
        </w:tabs>
        <w:spacing w:before="120" w:after="163"/>
        <w:rPr>
          <w:rFonts w:eastAsia="Arial Black"/>
          <w:sz w:val="22"/>
          <w:szCs w:val="22"/>
        </w:rPr>
      </w:pPr>
    </w:p>
    <w:tbl>
      <w:tblPr>
        <w:tblW w:w="8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555"/>
        <w:gridCol w:w="7397"/>
      </w:tblGrid>
      <w:tr w:rsidR="00D67491" w:rsidRPr="00C666A0" w14:paraId="5C390D6E" w14:textId="77777777" w:rsidTr="003F1313">
        <w:tc>
          <w:tcPr>
            <w:tcW w:w="1555" w:type="dxa"/>
            <w:shd w:val="clear" w:color="auto" w:fill="FFFFFF" w:themeFill="background1"/>
          </w:tcPr>
          <w:p w14:paraId="686E9962" w14:textId="77777777" w:rsidR="00D67491" w:rsidRPr="00C666A0" w:rsidRDefault="00481226">
            <w:pPr>
              <w:rPr>
                <w:rFonts w:eastAsia="Arial"/>
                <w:b/>
                <w:bCs/>
                <w:sz w:val="22"/>
                <w:szCs w:val="22"/>
              </w:rPr>
            </w:pPr>
            <w:r w:rsidRPr="00C666A0">
              <w:rPr>
                <w:rFonts w:eastAsia="Arial"/>
                <w:b/>
                <w:bCs/>
                <w:sz w:val="22"/>
                <w:szCs w:val="22"/>
              </w:rPr>
              <w:t>Period</w:t>
            </w:r>
          </w:p>
        </w:tc>
        <w:tc>
          <w:tcPr>
            <w:tcW w:w="7397" w:type="dxa"/>
            <w:shd w:val="clear" w:color="auto" w:fill="FFFFFF" w:themeFill="background1"/>
          </w:tcPr>
          <w:p w14:paraId="75FF3FA1" w14:textId="3AF87F3D" w:rsidR="00D67491" w:rsidRPr="00C666A0" w:rsidRDefault="00AB7BD3" w:rsidP="00105251">
            <w:pPr>
              <w:rPr>
                <w:sz w:val="22"/>
                <w:szCs w:val="22"/>
              </w:rPr>
            </w:pPr>
            <w:r w:rsidRPr="00C666A0">
              <w:rPr>
                <w:rFonts w:eastAsia="Arial"/>
                <w:sz w:val="22"/>
                <w:szCs w:val="22"/>
              </w:rPr>
              <w:t xml:space="preserve">December </w:t>
            </w:r>
            <w:r w:rsidR="00620B99" w:rsidRPr="00C666A0">
              <w:rPr>
                <w:rFonts w:eastAsia="Arial"/>
                <w:sz w:val="22"/>
                <w:szCs w:val="22"/>
              </w:rPr>
              <w:t>202</w:t>
            </w:r>
            <w:r w:rsidR="008B3604" w:rsidRPr="00C666A0">
              <w:rPr>
                <w:sz w:val="22"/>
                <w:szCs w:val="22"/>
              </w:rPr>
              <w:t>5</w:t>
            </w:r>
            <w:r w:rsidRPr="00C666A0">
              <w:rPr>
                <w:rFonts w:eastAsia="Arial"/>
                <w:sz w:val="22"/>
                <w:szCs w:val="22"/>
              </w:rPr>
              <w:t xml:space="preserve"> </w:t>
            </w:r>
            <w:r w:rsidR="00481226" w:rsidRPr="00C666A0">
              <w:rPr>
                <w:rFonts w:eastAsia="Arial"/>
                <w:sz w:val="22"/>
                <w:szCs w:val="22"/>
              </w:rPr>
              <w:t>-</w:t>
            </w:r>
            <w:r w:rsidRPr="00C666A0">
              <w:rPr>
                <w:rFonts w:eastAsia="Arial"/>
                <w:sz w:val="22"/>
                <w:szCs w:val="22"/>
              </w:rPr>
              <w:t xml:space="preserve"> January</w:t>
            </w:r>
            <w:r w:rsidR="00481226" w:rsidRPr="00C666A0">
              <w:rPr>
                <w:rFonts w:eastAsia="Arial"/>
                <w:sz w:val="22"/>
                <w:szCs w:val="22"/>
              </w:rPr>
              <w:t xml:space="preserve"> </w:t>
            </w:r>
            <w:r w:rsidR="00620B99" w:rsidRPr="00C666A0">
              <w:rPr>
                <w:rFonts w:eastAsia="Arial"/>
                <w:sz w:val="22"/>
                <w:szCs w:val="22"/>
              </w:rPr>
              <w:t>202</w:t>
            </w:r>
            <w:r w:rsidR="008B3604" w:rsidRPr="00C666A0">
              <w:rPr>
                <w:sz w:val="22"/>
                <w:szCs w:val="22"/>
              </w:rPr>
              <w:t>6</w:t>
            </w:r>
          </w:p>
        </w:tc>
      </w:tr>
      <w:tr w:rsidR="00D67491" w:rsidRPr="00C666A0" w14:paraId="2016BA4F" w14:textId="77777777" w:rsidTr="003F1313">
        <w:tc>
          <w:tcPr>
            <w:tcW w:w="1555" w:type="dxa"/>
            <w:shd w:val="clear" w:color="auto" w:fill="FFFFFF" w:themeFill="background1"/>
          </w:tcPr>
          <w:p w14:paraId="13C51E3D" w14:textId="77777777" w:rsidR="00D67491" w:rsidRPr="00C666A0" w:rsidRDefault="00481226">
            <w:pPr>
              <w:rPr>
                <w:rFonts w:eastAsia="Arial"/>
                <w:b/>
                <w:bCs/>
                <w:sz w:val="22"/>
                <w:szCs w:val="22"/>
              </w:rPr>
            </w:pPr>
            <w:r w:rsidRPr="00C666A0">
              <w:rPr>
                <w:rFonts w:eastAsia="Arial"/>
                <w:b/>
                <w:bCs/>
                <w:sz w:val="22"/>
                <w:szCs w:val="22"/>
              </w:rPr>
              <w:t>Contents</w:t>
            </w:r>
          </w:p>
        </w:tc>
        <w:tc>
          <w:tcPr>
            <w:tcW w:w="7397" w:type="dxa"/>
            <w:shd w:val="clear" w:color="auto" w:fill="FFFFFF" w:themeFill="background1"/>
          </w:tcPr>
          <w:p w14:paraId="0C25C582" w14:textId="77777777" w:rsidR="00D67491" w:rsidRPr="00C666A0" w:rsidRDefault="00481226">
            <w:pPr>
              <w:rPr>
                <w:rFonts w:eastAsia="Arial"/>
                <w:sz w:val="22"/>
                <w:szCs w:val="22"/>
              </w:rPr>
            </w:pPr>
            <w:r w:rsidRPr="00C666A0">
              <w:rPr>
                <w:rFonts w:eastAsia="Arial"/>
                <w:sz w:val="22"/>
                <w:szCs w:val="22"/>
              </w:rPr>
              <w:t>Document screening by Japanese universities (mainly “Research Plan” of the JICA’s Application Documents, the Undergraduate degree graduation certificate, and Academic transcript)</w:t>
            </w:r>
          </w:p>
        </w:tc>
      </w:tr>
      <w:tr w:rsidR="00D67491" w:rsidRPr="00C666A0" w14:paraId="40490B84" w14:textId="77777777" w:rsidTr="003F1313">
        <w:tc>
          <w:tcPr>
            <w:tcW w:w="1555" w:type="dxa"/>
            <w:shd w:val="clear" w:color="auto" w:fill="FFFFFF" w:themeFill="background1"/>
          </w:tcPr>
          <w:p w14:paraId="22F63760" w14:textId="77777777" w:rsidR="00D67491" w:rsidRPr="00C666A0" w:rsidRDefault="00481226">
            <w:pPr>
              <w:rPr>
                <w:rFonts w:eastAsia="Arial"/>
                <w:b/>
                <w:bCs/>
                <w:sz w:val="22"/>
                <w:szCs w:val="22"/>
              </w:rPr>
            </w:pPr>
            <w:r w:rsidRPr="00C666A0">
              <w:rPr>
                <w:rFonts w:eastAsia="Arial"/>
                <w:b/>
                <w:bCs/>
                <w:sz w:val="22"/>
                <w:szCs w:val="22"/>
              </w:rPr>
              <w:t>Objectives</w:t>
            </w:r>
          </w:p>
        </w:tc>
        <w:tc>
          <w:tcPr>
            <w:tcW w:w="7397" w:type="dxa"/>
            <w:shd w:val="clear" w:color="auto" w:fill="FFFFFF" w:themeFill="background1"/>
          </w:tcPr>
          <w:p w14:paraId="5AB72D13" w14:textId="77777777" w:rsidR="00D67491" w:rsidRPr="00C666A0" w:rsidRDefault="00481226">
            <w:pPr>
              <w:rPr>
                <w:rFonts w:eastAsia="Arial"/>
                <w:sz w:val="22"/>
                <w:szCs w:val="22"/>
              </w:rPr>
            </w:pPr>
            <w:r w:rsidRPr="00C666A0">
              <w:rPr>
                <w:rFonts w:eastAsia="Arial"/>
                <w:sz w:val="22"/>
                <w:szCs w:val="22"/>
              </w:rPr>
              <w:t>To match applicants with university courses/supervisors</w:t>
            </w:r>
          </w:p>
        </w:tc>
      </w:tr>
      <w:tr w:rsidR="00D67491" w:rsidRPr="00C666A0" w14:paraId="128DD0C9" w14:textId="77777777" w:rsidTr="003F1313">
        <w:tc>
          <w:tcPr>
            <w:tcW w:w="1555" w:type="dxa"/>
            <w:shd w:val="clear" w:color="auto" w:fill="FFFFFF" w:themeFill="background1"/>
          </w:tcPr>
          <w:p w14:paraId="4D4BAA15" w14:textId="77777777" w:rsidR="00D67491" w:rsidRPr="00C666A0" w:rsidRDefault="00481226">
            <w:pPr>
              <w:rPr>
                <w:rFonts w:eastAsia="Arial"/>
                <w:b/>
                <w:bCs/>
                <w:sz w:val="22"/>
                <w:szCs w:val="22"/>
              </w:rPr>
            </w:pPr>
            <w:r w:rsidRPr="00C666A0">
              <w:rPr>
                <w:rFonts w:eastAsia="Arial"/>
                <w:b/>
                <w:bCs/>
                <w:sz w:val="22"/>
                <w:szCs w:val="22"/>
              </w:rPr>
              <w:t xml:space="preserve">Selection </w:t>
            </w:r>
          </w:p>
        </w:tc>
        <w:tc>
          <w:tcPr>
            <w:tcW w:w="7397" w:type="dxa"/>
            <w:shd w:val="clear" w:color="auto" w:fill="FFFFFF" w:themeFill="background1"/>
          </w:tcPr>
          <w:p w14:paraId="6AC8CD61" w14:textId="1BF7774C" w:rsidR="00D67491" w:rsidRPr="00C666A0" w:rsidRDefault="00481226">
            <w:pPr>
              <w:rPr>
                <w:rFonts w:eastAsia="Arial"/>
                <w:sz w:val="22"/>
                <w:szCs w:val="22"/>
              </w:rPr>
            </w:pPr>
            <w:r w:rsidRPr="00C666A0">
              <w:rPr>
                <w:rFonts w:eastAsia="Arial"/>
                <w:sz w:val="22"/>
                <w:szCs w:val="22"/>
              </w:rPr>
              <w:t xml:space="preserve">JICA will send JICA’s Application Documents to the applicants’ desired universities (from first choice to </w:t>
            </w:r>
            <w:r w:rsidR="00373F8F">
              <w:rPr>
                <w:rFonts w:eastAsiaTheme="minorEastAsia" w:hint="eastAsia"/>
                <w:sz w:val="22"/>
                <w:szCs w:val="22"/>
              </w:rPr>
              <w:t>second choice</w:t>
            </w:r>
            <w:r w:rsidRPr="00C666A0">
              <w:rPr>
                <w:rFonts w:eastAsia="Arial"/>
                <w:sz w:val="22"/>
                <w:szCs w:val="22"/>
              </w:rPr>
              <w:t>.</w:t>
            </w:r>
          </w:p>
          <w:p w14:paraId="347BF5B4" w14:textId="03BEF7E6" w:rsidR="00D67491" w:rsidRPr="00C666A0" w:rsidRDefault="00481226">
            <w:pPr>
              <w:rPr>
                <w:rFonts w:eastAsia="Arial"/>
                <w:sz w:val="22"/>
                <w:szCs w:val="22"/>
              </w:rPr>
            </w:pPr>
            <w:r w:rsidRPr="00C666A0">
              <w:rPr>
                <w:rFonts w:eastAsia="Arial"/>
                <w:sz w:val="22"/>
                <w:szCs w:val="22"/>
              </w:rPr>
              <w:t xml:space="preserve">Universities will examine the documents to check </w:t>
            </w:r>
            <w:r w:rsidR="002C29C0" w:rsidRPr="00C666A0">
              <w:rPr>
                <w:rFonts w:eastAsia="Arial"/>
                <w:sz w:val="22"/>
                <w:szCs w:val="22"/>
              </w:rPr>
              <w:t xml:space="preserve">if </w:t>
            </w:r>
            <w:r w:rsidRPr="00C666A0">
              <w:rPr>
                <w:rFonts w:eastAsia="Arial"/>
                <w:sz w:val="22"/>
                <w:szCs w:val="22"/>
              </w:rPr>
              <w:t>the applicant</w:t>
            </w:r>
            <w:r w:rsidR="00043769" w:rsidRPr="00C666A0">
              <w:rPr>
                <w:rFonts w:eastAsia="Arial"/>
                <w:sz w:val="22"/>
                <w:szCs w:val="22"/>
              </w:rPr>
              <w:t>’</w:t>
            </w:r>
            <w:r w:rsidRPr="00C666A0">
              <w:rPr>
                <w:rFonts w:eastAsia="Arial"/>
                <w:sz w:val="22"/>
                <w:szCs w:val="22"/>
              </w:rPr>
              <w:t>s field of study and research plan are matched with the courses/supervisors.</w:t>
            </w:r>
          </w:p>
        </w:tc>
      </w:tr>
      <w:tr w:rsidR="00D67491" w:rsidRPr="00C666A0" w14:paraId="527B9CE4" w14:textId="77777777" w:rsidTr="003F1313">
        <w:tc>
          <w:tcPr>
            <w:tcW w:w="1555" w:type="dxa"/>
            <w:shd w:val="clear" w:color="auto" w:fill="FFFFFF" w:themeFill="background1"/>
          </w:tcPr>
          <w:p w14:paraId="658F730D" w14:textId="77777777" w:rsidR="00D67491" w:rsidRPr="00C666A0" w:rsidRDefault="00481226">
            <w:pPr>
              <w:rPr>
                <w:rFonts w:eastAsia="Arial"/>
                <w:b/>
                <w:bCs/>
                <w:sz w:val="22"/>
                <w:szCs w:val="22"/>
              </w:rPr>
            </w:pPr>
            <w:r w:rsidRPr="00C666A0">
              <w:rPr>
                <w:rFonts w:eastAsia="Arial"/>
                <w:b/>
                <w:bCs/>
                <w:sz w:val="22"/>
                <w:szCs w:val="22"/>
              </w:rPr>
              <w:t>Result</w:t>
            </w:r>
          </w:p>
        </w:tc>
        <w:tc>
          <w:tcPr>
            <w:tcW w:w="7397" w:type="dxa"/>
            <w:shd w:val="clear" w:color="auto" w:fill="FFFFFF" w:themeFill="background1"/>
          </w:tcPr>
          <w:p w14:paraId="4B3DB73A" w14:textId="3F79AA98" w:rsidR="00D67491" w:rsidRPr="00C666A0" w:rsidRDefault="00481226">
            <w:pPr>
              <w:rPr>
                <w:rFonts w:eastAsia="Arial"/>
                <w:sz w:val="22"/>
                <w:szCs w:val="22"/>
              </w:rPr>
            </w:pPr>
            <w:r w:rsidRPr="00C666A0">
              <w:rPr>
                <w:rFonts w:eastAsia="Arial"/>
                <w:sz w:val="22"/>
                <w:szCs w:val="22"/>
              </w:rPr>
              <w:t xml:space="preserve">The applicants who pass this selection can proceed on to the </w:t>
            </w:r>
            <w:r w:rsidR="007A51B0" w:rsidRPr="00C666A0">
              <w:rPr>
                <w:rFonts w:eastAsia="Arial"/>
                <w:sz w:val="22"/>
                <w:szCs w:val="22"/>
              </w:rPr>
              <w:t>4</w:t>
            </w:r>
            <w:r w:rsidRPr="00C666A0">
              <w:rPr>
                <w:rFonts w:eastAsia="Arial"/>
                <w:sz w:val="22"/>
                <w:szCs w:val="22"/>
                <w:vertAlign w:val="superscript"/>
              </w:rPr>
              <w:t>th</w:t>
            </w:r>
            <w:r w:rsidRPr="00C666A0">
              <w:rPr>
                <w:rFonts w:eastAsia="Arial"/>
                <w:sz w:val="22"/>
                <w:szCs w:val="22"/>
              </w:rPr>
              <w:t xml:space="preserve"> Selection.</w:t>
            </w:r>
          </w:p>
          <w:p w14:paraId="19AB0F6E" w14:textId="5038F4DE" w:rsidR="00D67491" w:rsidRPr="00C666A0" w:rsidRDefault="00481226">
            <w:pPr>
              <w:rPr>
                <w:rFonts w:eastAsia="Arial"/>
                <w:sz w:val="22"/>
                <w:szCs w:val="22"/>
              </w:rPr>
            </w:pPr>
            <w:r w:rsidRPr="00C666A0">
              <w:rPr>
                <w:rFonts w:eastAsia="Arial"/>
                <w:sz w:val="22"/>
                <w:szCs w:val="22"/>
              </w:rPr>
              <w:t xml:space="preserve">JICA will inform of these applicants of the name of university where the applicant can apply. </w:t>
            </w:r>
            <w:r w:rsidR="002C29C0" w:rsidRPr="00C666A0">
              <w:rPr>
                <w:rFonts w:eastAsia="Arial"/>
                <w:sz w:val="22"/>
                <w:szCs w:val="22"/>
              </w:rPr>
              <w:t>T</w:t>
            </w:r>
            <w:r w:rsidRPr="00C666A0">
              <w:rPr>
                <w:rFonts w:eastAsia="Arial"/>
                <w:sz w:val="22"/>
                <w:szCs w:val="22"/>
              </w:rPr>
              <w:t>he applicants</w:t>
            </w:r>
            <w:r w:rsidR="002C29C0" w:rsidRPr="00C666A0">
              <w:rPr>
                <w:rFonts w:eastAsia="Arial"/>
                <w:sz w:val="22"/>
                <w:szCs w:val="22"/>
              </w:rPr>
              <w:t xml:space="preserve"> </w:t>
            </w:r>
            <w:r w:rsidR="00E66530" w:rsidRPr="00C666A0">
              <w:rPr>
                <w:rFonts w:eastAsia="Arial"/>
                <w:sz w:val="22"/>
                <w:szCs w:val="22"/>
              </w:rPr>
              <w:t>then</w:t>
            </w:r>
            <w:r w:rsidRPr="00C666A0">
              <w:rPr>
                <w:rFonts w:eastAsia="Arial"/>
                <w:sz w:val="22"/>
                <w:szCs w:val="22"/>
              </w:rPr>
              <w:t xml:space="preserve"> need to check and prepare university’s application documents and submit them directly to the university.</w:t>
            </w:r>
          </w:p>
        </w:tc>
      </w:tr>
    </w:tbl>
    <w:p w14:paraId="5F281C5B" w14:textId="7DD791A3" w:rsidR="00C32F68" w:rsidRPr="00C666A0" w:rsidRDefault="00C32F68" w:rsidP="1D64C14F">
      <w:pPr>
        <w:tabs>
          <w:tab w:val="left" w:pos="142"/>
        </w:tabs>
        <w:spacing w:before="120" w:after="163"/>
        <w:ind w:left="141" w:hanging="141"/>
        <w:rPr>
          <w:b/>
          <w:bCs/>
          <w:sz w:val="22"/>
          <w:szCs w:val="22"/>
        </w:rPr>
      </w:pPr>
    </w:p>
    <w:p w14:paraId="7231733C" w14:textId="77777777" w:rsidR="00C32F68" w:rsidRPr="00C666A0" w:rsidRDefault="00C32F68">
      <w:pPr>
        <w:rPr>
          <w:b/>
          <w:bCs/>
          <w:sz w:val="22"/>
          <w:szCs w:val="22"/>
        </w:rPr>
      </w:pPr>
      <w:r w:rsidRPr="00C666A0">
        <w:rPr>
          <w:b/>
          <w:bCs/>
          <w:sz w:val="22"/>
          <w:szCs w:val="22"/>
        </w:rPr>
        <w:br w:type="page"/>
      </w:r>
    </w:p>
    <w:p w14:paraId="51239AB3" w14:textId="611E4075" w:rsidR="00D67491" w:rsidRPr="00C666A0" w:rsidRDefault="00AB7BD3" w:rsidP="00996253">
      <w:pPr>
        <w:pStyle w:val="ListParagraph"/>
        <w:numPr>
          <w:ilvl w:val="0"/>
          <w:numId w:val="14"/>
        </w:numPr>
        <w:tabs>
          <w:tab w:val="left" w:pos="142"/>
        </w:tabs>
        <w:spacing w:before="120" w:after="163"/>
        <w:ind w:leftChars="0"/>
        <w:rPr>
          <w:rFonts w:eastAsia="Arial Black"/>
          <w:b/>
          <w:bCs/>
          <w:sz w:val="22"/>
          <w:szCs w:val="22"/>
        </w:rPr>
      </w:pPr>
      <w:r w:rsidRPr="00C666A0">
        <w:rPr>
          <w:rFonts w:eastAsia="Arial Black"/>
          <w:b/>
          <w:bCs/>
          <w:sz w:val="22"/>
          <w:szCs w:val="22"/>
        </w:rPr>
        <w:t>4</w:t>
      </w:r>
      <w:r w:rsidRPr="00C666A0">
        <w:rPr>
          <w:rFonts w:eastAsia="Arial Black"/>
          <w:b/>
          <w:bCs/>
          <w:sz w:val="22"/>
          <w:szCs w:val="22"/>
          <w:vertAlign w:val="superscript"/>
        </w:rPr>
        <w:t>th</w:t>
      </w:r>
      <w:r w:rsidRPr="00C666A0">
        <w:rPr>
          <w:rFonts w:eastAsia="Arial Black"/>
          <w:b/>
          <w:bCs/>
          <w:sz w:val="22"/>
          <w:szCs w:val="22"/>
        </w:rPr>
        <w:t xml:space="preserve"> </w:t>
      </w:r>
      <w:r w:rsidR="00481226" w:rsidRPr="00C666A0">
        <w:rPr>
          <w:rFonts w:eastAsia="Arial Black"/>
          <w:b/>
          <w:bCs/>
          <w:sz w:val="22"/>
          <w:szCs w:val="22"/>
        </w:rPr>
        <w:t xml:space="preserve">Selection (Final Selection) </w:t>
      </w:r>
    </w:p>
    <w:p w14:paraId="31A3501A" w14:textId="50B32F64" w:rsidR="00C32F68" w:rsidRPr="00C666A0" w:rsidRDefault="00C32F68" w:rsidP="34F15D91">
      <w:pPr>
        <w:rPr>
          <w:rFonts w:eastAsia="Arial Black"/>
          <w:sz w:val="22"/>
          <w:szCs w:val="22"/>
        </w:rPr>
      </w:pPr>
      <w:r w:rsidRPr="00C666A0">
        <w:rPr>
          <w:noProof/>
          <w:sz w:val="22"/>
          <w:szCs w:val="22"/>
        </w:rPr>
        <w:drawing>
          <wp:inline distT="0" distB="0" distL="0" distR="0" wp14:anchorId="052DF742" wp14:editId="37E36EC4">
            <wp:extent cx="5759450" cy="500080"/>
            <wp:effectExtent l="0" t="38100" r="31750" b="52705"/>
            <wp:docPr id="15" name="図表 15">
              <a:extLst xmlns:a="http://schemas.openxmlformats.org/drawingml/2006/main">
                <a:ext uri="{FF2B5EF4-FFF2-40B4-BE49-F238E27FC236}">
                  <a16:creationId xmlns:a16="http://schemas.microsoft.com/office/drawing/2014/main" id="{3491E675-5913-4056-B324-000D043BD55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5DF2A981" w14:textId="77777777" w:rsidR="00D67491" w:rsidRPr="00C666A0" w:rsidRDefault="00481226">
      <w:pPr>
        <w:tabs>
          <w:tab w:val="left" w:pos="142"/>
        </w:tabs>
        <w:spacing w:before="120"/>
        <w:ind w:left="141" w:hanging="141"/>
        <w:rPr>
          <w:rFonts w:eastAsia="Arial"/>
          <w:b/>
          <w:bCs/>
          <w:sz w:val="22"/>
          <w:szCs w:val="22"/>
        </w:rPr>
      </w:pPr>
      <w:r w:rsidRPr="00C666A0">
        <w:rPr>
          <w:rFonts w:eastAsia="Arial"/>
          <w:b/>
          <w:bCs/>
          <w:sz w:val="22"/>
          <w:szCs w:val="22"/>
        </w:rPr>
        <w:t>[Necessary Actions for Applicants for this selection]</w:t>
      </w:r>
    </w:p>
    <w:p w14:paraId="415DA9F5" w14:textId="3388A3D1" w:rsidR="00D67491" w:rsidRPr="00C666A0" w:rsidRDefault="00481226">
      <w:pPr>
        <w:tabs>
          <w:tab w:val="left" w:pos="142"/>
        </w:tabs>
        <w:spacing w:before="120"/>
        <w:ind w:left="120" w:firstLine="220"/>
        <w:rPr>
          <w:rFonts w:eastAsia="Arial"/>
          <w:sz w:val="22"/>
          <w:szCs w:val="22"/>
        </w:rPr>
      </w:pPr>
      <w:r w:rsidRPr="00C666A0">
        <w:rPr>
          <w:rFonts w:eastAsia="Arial"/>
          <w:sz w:val="22"/>
          <w:szCs w:val="22"/>
        </w:rPr>
        <w:t>Each applicant needs to check the necessary application documents set by the desired university. Then, he/she needs to submit the application documents directly to the university by the deadline set by the university.</w:t>
      </w:r>
    </w:p>
    <w:p w14:paraId="414DEBA7" w14:textId="005698FE" w:rsidR="00D67491" w:rsidRPr="00C666A0" w:rsidRDefault="00481226">
      <w:pPr>
        <w:tabs>
          <w:tab w:val="left" w:pos="142"/>
        </w:tabs>
        <w:spacing w:before="120" w:after="163"/>
        <w:ind w:left="120" w:firstLine="220"/>
        <w:rPr>
          <w:rFonts w:eastAsia="Arial"/>
          <w:sz w:val="22"/>
          <w:szCs w:val="22"/>
        </w:rPr>
      </w:pPr>
      <w:r w:rsidRPr="00C666A0">
        <w:rPr>
          <w:rFonts w:eastAsia="Arial"/>
          <w:sz w:val="22"/>
          <w:szCs w:val="22"/>
        </w:rPr>
        <w:t>During this selection process, each applicant may be interviewed depending on the university’s selection process.</w:t>
      </w:r>
    </w:p>
    <w:tbl>
      <w:tblPr>
        <w:tblW w:w="895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555"/>
        <w:gridCol w:w="7397"/>
      </w:tblGrid>
      <w:tr w:rsidR="00D67491" w:rsidRPr="00C666A0" w14:paraId="05412D3F" w14:textId="77777777" w:rsidTr="00DB1768">
        <w:trPr>
          <w:trHeight w:val="551"/>
        </w:trPr>
        <w:tc>
          <w:tcPr>
            <w:tcW w:w="1555" w:type="dxa"/>
            <w:shd w:val="clear" w:color="auto" w:fill="FFFFFF" w:themeFill="background1"/>
          </w:tcPr>
          <w:p w14:paraId="655642BA" w14:textId="77777777" w:rsidR="00D67491" w:rsidRPr="00C666A0" w:rsidRDefault="00481226" w:rsidP="003F1313">
            <w:pPr>
              <w:jc w:val="center"/>
              <w:rPr>
                <w:rFonts w:eastAsia="Arial"/>
                <w:b/>
                <w:bCs/>
                <w:sz w:val="22"/>
                <w:szCs w:val="22"/>
              </w:rPr>
            </w:pPr>
            <w:r w:rsidRPr="00C666A0">
              <w:rPr>
                <w:rFonts w:eastAsia="Arial"/>
                <w:b/>
                <w:bCs/>
                <w:sz w:val="22"/>
                <w:szCs w:val="22"/>
              </w:rPr>
              <w:t>Period</w:t>
            </w:r>
          </w:p>
        </w:tc>
        <w:tc>
          <w:tcPr>
            <w:tcW w:w="7397" w:type="dxa"/>
            <w:shd w:val="clear" w:color="auto" w:fill="FFFFFF" w:themeFill="background1"/>
          </w:tcPr>
          <w:p w14:paraId="394ACA57" w14:textId="16D377CC" w:rsidR="00DA576F" w:rsidRPr="00DB1768" w:rsidRDefault="00481226" w:rsidP="00DA576F">
            <w:pPr>
              <w:rPr>
                <w:rFonts w:eastAsia="Arial"/>
                <w:sz w:val="22"/>
                <w:szCs w:val="22"/>
              </w:rPr>
            </w:pPr>
            <w:r w:rsidRPr="00C666A0">
              <w:rPr>
                <w:rFonts w:eastAsia="Arial"/>
                <w:sz w:val="22"/>
                <w:szCs w:val="22"/>
              </w:rPr>
              <w:t>February 202</w:t>
            </w:r>
            <w:r w:rsidR="008B3604" w:rsidRPr="00C666A0">
              <w:rPr>
                <w:sz w:val="22"/>
                <w:szCs w:val="22"/>
              </w:rPr>
              <w:t>6</w:t>
            </w:r>
            <w:r w:rsidR="24C531DA" w:rsidRPr="00C666A0">
              <w:rPr>
                <w:rFonts w:eastAsia="Arial"/>
                <w:sz w:val="22"/>
                <w:szCs w:val="22"/>
              </w:rPr>
              <w:t xml:space="preserve"> </w:t>
            </w:r>
            <w:r w:rsidR="6D193C32" w:rsidRPr="00C666A0">
              <w:rPr>
                <w:rFonts w:eastAsia="Arial"/>
                <w:sz w:val="22"/>
                <w:szCs w:val="22"/>
              </w:rPr>
              <w:t>–</w:t>
            </w:r>
            <w:r w:rsidRPr="00C666A0">
              <w:rPr>
                <w:rFonts w:eastAsia="Arial"/>
                <w:sz w:val="22"/>
                <w:szCs w:val="22"/>
              </w:rPr>
              <w:t xml:space="preserve"> </w:t>
            </w:r>
            <w:r w:rsidR="6D193C32" w:rsidRPr="00C666A0">
              <w:rPr>
                <w:rFonts w:eastAsia="Arial"/>
                <w:sz w:val="22"/>
                <w:szCs w:val="22"/>
              </w:rPr>
              <w:t xml:space="preserve">End of </w:t>
            </w:r>
            <w:r w:rsidR="4C9A7A8C" w:rsidRPr="00C666A0">
              <w:rPr>
                <w:rFonts w:eastAsia="Arial"/>
                <w:sz w:val="22"/>
                <w:szCs w:val="22"/>
              </w:rPr>
              <w:t>J</w:t>
            </w:r>
            <w:r w:rsidR="6D193C32" w:rsidRPr="00C666A0">
              <w:rPr>
                <w:rFonts w:eastAsia="Arial"/>
                <w:sz w:val="22"/>
                <w:szCs w:val="22"/>
              </w:rPr>
              <w:t>uly</w:t>
            </w:r>
            <w:r w:rsidR="4C9A7A8C" w:rsidRPr="00C666A0">
              <w:rPr>
                <w:rFonts w:eastAsia="Arial"/>
                <w:sz w:val="22"/>
                <w:szCs w:val="22"/>
              </w:rPr>
              <w:t xml:space="preserve"> </w:t>
            </w:r>
            <w:r w:rsidRPr="00C666A0">
              <w:rPr>
                <w:rFonts w:eastAsia="Arial"/>
                <w:sz w:val="22"/>
                <w:szCs w:val="22"/>
              </w:rPr>
              <w:t>202</w:t>
            </w:r>
            <w:r w:rsidR="008B3604" w:rsidRPr="00C666A0">
              <w:rPr>
                <w:sz w:val="22"/>
                <w:szCs w:val="22"/>
              </w:rPr>
              <w:t xml:space="preserve">6 </w:t>
            </w:r>
            <w:r w:rsidRPr="00C666A0">
              <w:rPr>
                <w:rFonts w:eastAsia="Arial"/>
                <w:sz w:val="22"/>
                <w:szCs w:val="22"/>
              </w:rPr>
              <w:t>(approximately)</w:t>
            </w:r>
          </w:p>
        </w:tc>
      </w:tr>
      <w:tr w:rsidR="00D67491" w:rsidRPr="00C666A0" w14:paraId="5A617555" w14:textId="77777777" w:rsidTr="003F1313">
        <w:trPr>
          <w:trHeight w:val="707"/>
        </w:trPr>
        <w:tc>
          <w:tcPr>
            <w:tcW w:w="1555" w:type="dxa"/>
            <w:shd w:val="clear" w:color="auto" w:fill="FFFFFF" w:themeFill="background1"/>
          </w:tcPr>
          <w:p w14:paraId="307181DC" w14:textId="77777777" w:rsidR="00D67491" w:rsidRPr="00C666A0" w:rsidRDefault="00481226" w:rsidP="003F1313">
            <w:pPr>
              <w:jc w:val="center"/>
              <w:rPr>
                <w:rFonts w:eastAsia="Arial"/>
                <w:b/>
                <w:bCs/>
                <w:sz w:val="22"/>
                <w:szCs w:val="22"/>
              </w:rPr>
            </w:pPr>
            <w:r w:rsidRPr="00C666A0">
              <w:rPr>
                <w:rFonts w:eastAsia="Arial"/>
                <w:b/>
                <w:bCs/>
                <w:sz w:val="22"/>
                <w:szCs w:val="22"/>
              </w:rPr>
              <w:t>Contents</w:t>
            </w:r>
          </w:p>
        </w:tc>
        <w:tc>
          <w:tcPr>
            <w:tcW w:w="7397" w:type="dxa"/>
            <w:shd w:val="clear" w:color="auto" w:fill="FFFFFF" w:themeFill="background1"/>
          </w:tcPr>
          <w:p w14:paraId="0D8FA2B3" w14:textId="323CA011" w:rsidR="00D67491" w:rsidRPr="00C666A0" w:rsidRDefault="00481226">
            <w:pPr>
              <w:rPr>
                <w:sz w:val="22"/>
                <w:szCs w:val="22"/>
              </w:rPr>
            </w:pPr>
            <w:r w:rsidRPr="00C666A0">
              <w:rPr>
                <w:rFonts w:eastAsia="Arial"/>
                <w:sz w:val="22"/>
                <w:szCs w:val="22"/>
              </w:rPr>
              <w:t>Selection of submitted university’s application documents and interviews by Japanese universities</w:t>
            </w:r>
          </w:p>
        </w:tc>
      </w:tr>
      <w:tr w:rsidR="00D67491" w:rsidRPr="00C666A0" w14:paraId="58AAFE7D" w14:textId="77777777" w:rsidTr="003F1313">
        <w:trPr>
          <w:trHeight w:val="473"/>
        </w:trPr>
        <w:tc>
          <w:tcPr>
            <w:tcW w:w="1555" w:type="dxa"/>
            <w:shd w:val="clear" w:color="auto" w:fill="FFFFFF" w:themeFill="background1"/>
          </w:tcPr>
          <w:p w14:paraId="67DF2295" w14:textId="77777777" w:rsidR="00D67491" w:rsidRPr="00C666A0" w:rsidRDefault="00481226" w:rsidP="003F1313">
            <w:pPr>
              <w:jc w:val="center"/>
              <w:rPr>
                <w:rFonts w:eastAsia="Arial"/>
                <w:b/>
                <w:bCs/>
                <w:sz w:val="22"/>
                <w:szCs w:val="22"/>
              </w:rPr>
            </w:pPr>
            <w:r w:rsidRPr="00C666A0">
              <w:rPr>
                <w:rFonts w:eastAsia="Arial"/>
                <w:b/>
                <w:bCs/>
                <w:sz w:val="22"/>
                <w:szCs w:val="22"/>
              </w:rPr>
              <w:t>Objectives</w:t>
            </w:r>
          </w:p>
        </w:tc>
        <w:tc>
          <w:tcPr>
            <w:tcW w:w="7397" w:type="dxa"/>
            <w:shd w:val="clear" w:color="auto" w:fill="FFFFFF" w:themeFill="background1"/>
          </w:tcPr>
          <w:p w14:paraId="763E8CC3" w14:textId="77777777" w:rsidR="00D67491" w:rsidRPr="00C666A0" w:rsidRDefault="00481226">
            <w:pPr>
              <w:rPr>
                <w:rFonts w:eastAsia="Arial"/>
                <w:sz w:val="22"/>
                <w:szCs w:val="22"/>
              </w:rPr>
            </w:pPr>
            <w:r w:rsidRPr="00C666A0">
              <w:rPr>
                <w:rFonts w:eastAsia="Arial"/>
                <w:sz w:val="22"/>
                <w:szCs w:val="22"/>
              </w:rPr>
              <w:t>To select the final candidates (to be proceeded to official approval)</w:t>
            </w:r>
          </w:p>
        </w:tc>
      </w:tr>
      <w:tr w:rsidR="00D67491" w:rsidRPr="00C666A0" w14:paraId="11D8C391" w14:textId="77777777" w:rsidTr="003F1313">
        <w:trPr>
          <w:trHeight w:val="420"/>
        </w:trPr>
        <w:tc>
          <w:tcPr>
            <w:tcW w:w="1555" w:type="dxa"/>
            <w:shd w:val="clear" w:color="auto" w:fill="FFFFFF" w:themeFill="background1"/>
          </w:tcPr>
          <w:p w14:paraId="32F1DFBF" w14:textId="77777777" w:rsidR="00D67491" w:rsidRPr="00C666A0" w:rsidRDefault="00481226" w:rsidP="003F1313">
            <w:pPr>
              <w:jc w:val="center"/>
              <w:rPr>
                <w:rFonts w:eastAsia="Arial"/>
                <w:b/>
                <w:bCs/>
                <w:sz w:val="22"/>
                <w:szCs w:val="22"/>
              </w:rPr>
            </w:pPr>
            <w:r w:rsidRPr="00C666A0">
              <w:rPr>
                <w:rFonts w:eastAsia="Arial"/>
                <w:b/>
                <w:bCs/>
                <w:sz w:val="22"/>
                <w:szCs w:val="22"/>
              </w:rPr>
              <w:t>Venue</w:t>
            </w:r>
          </w:p>
        </w:tc>
        <w:tc>
          <w:tcPr>
            <w:tcW w:w="7397" w:type="dxa"/>
            <w:shd w:val="clear" w:color="auto" w:fill="FFFFFF" w:themeFill="background1"/>
          </w:tcPr>
          <w:p w14:paraId="0421702B" w14:textId="0E17CBFF" w:rsidR="00D67491" w:rsidRPr="00C666A0" w:rsidRDefault="00481226" w:rsidP="00F91D1E">
            <w:pPr>
              <w:rPr>
                <w:rFonts w:eastAsia="Arial"/>
                <w:sz w:val="22"/>
                <w:szCs w:val="22"/>
              </w:rPr>
            </w:pPr>
            <w:r w:rsidRPr="00C666A0">
              <w:rPr>
                <w:rFonts w:eastAsia="Arial"/>
                <w:sz w:val="22"/>
                <w:szCs w:val="22"/>
              </w:rPr>
              <w:t xml:space="preserve">If necessary, using </w:t>
            </w:r>
            <w:r w:rsidR="00F91D1E" w:rsidRPr="00C666A0">
              <w:rPr>
                <w:sz w:val="22"/>
                <w:szCs w:val="22"/>
              </w:rPr>
              <w:t xml:space="preserve">zoom, Microsoft Teams, </w:t>
            </w:r>
            <w:r w:rsidRPr="00C666A0">
              <w:rPr>
                <w:rFonts w:eastAsia="Arial"/>
                <w:sz w:val="22"/>
                <w:szCs w:val="22"/>
              </w:rPr>
              <w:t>or other means for interviews</w:t>
            </w:r>
          </w:p>
        </w:tc>
      </w:tr>
      <w:tr w:rsidR="00D67491" w:rsidRPr="00C666A0" w14:paraId="61BE9DA4" w14:textId="77777777" w:rsidTr="003F1313">
        <w:tc>
          <w:tcPr>
            <w:tcW w:w="1555" w:type="dxa"/>
            <w:shd w:val="clear" w:color="auto" w:fill="FFFFFF" w:themeFill="background1"/>
          </w:tcPr>
          <w:p w14:paraId="43D35004" w14:textId="3106B9A3" w:rsidR="00D67491" w:rsidRPr="00C666A0" w:rsidRDefault="00481226" w:rsidP="003F1313">
            <w:pPr>
              <w:jc w:val="center"/>
              <w:rPr>
                <w:rFonts w:eastAsia="Arial"/>
                <w:b/>
                <w:bCs/>
                <w:sz w:val="22"/>
                <w:szCs w:val="22"/>
              </w:rPr>
            </w:pPr>
            <w:r w:rsidRPr="00C666A0">
              <w:rPr>
                <w:rFonts w:eastAsia="Arial"/>
                <w:b/>
                <w:bCs/>
                <w:sz w:val="22"/>
                <w:szCs w:val="22"/>
              </w:rPr>
              <w:t>Selection</w:t>
            </w:r>
          </w:p>
        </w:tc>
        <w:tc>
          <w:tcPr>
            <w:tcW w:w="7397" w:type="dxa"/>
            <w:shd w:val="clear" w:color="auto" w:fill="FFFFFF" w:themeFill="background1"/>
          </w:tcPr>
          <w:p w14:paraId="1CB18817" w14:textId="39AE4FD8" w:rsidR="006E6B01" w:rsidRPr="00C666A0" w:rsidRDefault="00481226">
            <w:pPr>
              <w:rPr>
                <w:sz w:val="22"/>
                <w:szCs w:val="22"/>
              </w:rPr>
            </w:pPr>
            <w:r w:rsidRPr="00C666A0">
              <w:rPr>
                <w:rFonts w:eastAsia="Arial"/>
                <w:sz w:val="22"/>
                <w:szCs w:val="22"/>
              </w:rPr>
              <w:t>Universities will screen the applicants through submitted university’s application documents and interviews.</w:t>
            </w:r>
          </w:p>
        </w:tc>
      </w:tr>
      <w:tr w:rsidR="00D67491" w:rsidRPr="00C666A0" w14:paraId="3829838B" w14:textId="77777777" w:rsidTr="003F1313">
        <w:tc>
          <w:tcPr>
            <w:tcW w:w="1555" w:type="dxa"/>
            <w:shd w:val="clear" w:color="auto" w:fill="FFFFFF" w:themeFill="background1"/>
          </w:tcPr>
          <w:p w14:paraId="68B27AC3" w14:textId="77777777" w:rsidR="00D67491" w:rsidRPr="00C666A0" w:rsidRDefault="00481226" w:rsidP="003F1313">
            <w:pPr>
              <w:jc w:val="center"/>
              <w:rPr>
                <w:rFonts w:eastAsia="Arial"/>
                <w:b/>
                <w:bCs/>
                <w:sz w:val="22"/>
                <w:szCs w:val="22"/>
              </w:rPr>
            </w:pPr>
            <w:r w:rsidRPr="00C666A0">
              <w:rPr>
                <w:rFonts w:eastAsia="Arial"/>
                <w:b/>
                <w:bCs/>
                <w:sz w:val="22"/>
                <w:szCs w:val="22"/>
              </w:rPr>
              <w:t>Result</w:t>
            </w:r>
          </w:p>
        </w:tc>
        <w:tc>
          <w:tcPr>
            <w:tcW w:w="7397" w:type="dxa"/>
            <w:shd w:val="clear" w:color="auto" w:fill="FFFFFF" w:themeFill="background1"/>
          </w:tcPr>
          <w:p w14:paraId="221C710B" w14:textId="77777777" w:rsidR="00D67491" w:rsidRPr="00C666A0" w:rsidRDefault="00481226">
            <w:pPr>
              <w:rPr>
                <w:rFonts w:eastAsia="Arial"/>
                <w:sz w:val="22"/>
                <w:szCs w:val="22"/>
              </w:rPr>
            </w:pPr>
            <w:r w:rsidRPr="00C666A0">
              <w:rPr>
                <w:rFonts w:eastAsia="Arial"/>
                <w:sz w:val="22"/>
                <w:szCs w:val="22"/>
              </w:rPr>
              <w:t>The applicants who pass this selection (and JICA adjustment if necessary) will be selected as successful candidates of the program.</w:t>
            </w:r>
          </w:p>
        </w:tc>
      </w:tr>
    </w:tbl>
    <w:p w14:paraId="5F968020" w14:textId="77777777" w:rsidR="00FA346F" w:rsidRPr="00C666A0" w:rsidRDefault="00FA346F">
      <w:pPr>
        <w:rPr>
          <w:rFonts w:eastAsia="Arial"/>
          <w:sz w:val="22"/>
          <w:szCs w:val="22"/>
        </w:rPr>
      </w:pPr>
    </w:p>
    <w:p w14:paraId="60EDE4E5" w14:textId="78A25399" w:rsidR="00FA346F" w:rsidRPr="00C666A0" w:rsidRDefault="00FA346F">
      <w:pPr>
        <w:rPr>
          <w:rFonts w:eastAsia="Arial"/>
          <w:b/>
          <w:bCs/>
          <w:sz w:val="22"/>
          <w:szCs w:val="22"/>
        </w:rPr>
      </w:pPr>
      <w:r w:rsidRPr="00C666A0">
        <w:rPr>
          <w:rFonts w:eastAsia="Arial"/>
          <w:b/>
          <w:bCs/>
          <w:sz w:val="22"/>
          <w:szCs w:val="22"/>
        </w:rPr>
        <w:t>[</w:t>
      </w:r>
      <w:r w:rsidR="00481226" w:rsidRPr="00C666A0">
        <w:rPr>
          <w:rFonts w:eastAsia="Arial"/>
          <w:b/>
          <w:bCs/>
          <w:sz w:val="22"/>
          <w:szCs w:val="22"/>
        </w:rPr>
        <w:t>N</w:t>
      </w:r>
      <w:r w:rsidR="008E6DE6" w:rsidRPr="00C666A0">
        <w:rPr>
          <w:rFonts w:eastAsia="Arial"/>
          <w:b/>
          <w:bCs/>
          <w:sz w:val="22"/>
          <w:szCs w:val="22"/>
        </w:rPr>
        <w:t>OTES</w:t>
      </w:r>
      <w:r w:rsidRPr="00C666A0">
        <w:rPr>
          <w:rFonts w:eastAsia="Arial"/>
          <w:b/>
          <w:bCs/>
          <w:sz w:val="22"/>
          <w:szCs w:val="22"/>
        </w:rPr>
        <w:t>]</w:t>
      </w:r>
    </w:p>
    <w:p w14:paraId="2BA84F74" w14:textId="28BFFA98" w:rsidR="00D67491" w:rsidRPr="00C666A0" w:rsidRDefault="002D119E" w:rsidP="00FA346F">
      <w:pPr>
        <w:ind w:firstLineChars="100" w:firstLine="220"/>
        <w:rPr>
          <w:rFonts w:eastAsia="Arial"/>
          <w:b/>
          <w:bCs/>
          <w:sz w:val="22"/>
          <w:szCs w:val="22"/>
          <w:vertAlign w:val="superscript"/>
        </w:rPr>
      </w:pPr>
      <w:r w:rsidRPr="00C666A0">
        <w:rPr>
          <w:rFonts w:eastAsia="Arial"/>
          <w:b/>
          <w:bCs/>
          <w:sz w:val="22"/>
          <w:szCs w:val="22"/>
        </w:rPr>
        <w:t>JICA adjustment</w:t>
      </w:r>
      <w:r w:rsidRPr="00C666A0">
        <w:rPr>
          <w:rFonts w:eastAsia="Arial"/>
          <w:sz w:val="22"/>
          <w:szCs w:val="22"/>
        </w:rPr>
        <w:t xml:space="preserve">: </w:t>
      </w:r>
      <w:r w:rsidR="00481226" w:rsidRPr="00C666A0">
        <w:rPr>
          <w:rFonts w:eastAsia="Arial"/>
          <w:sz w:val="22"/>
          <w:szCs w:val="22"/>
        </w:rPr>
        <w:t xml:space="preserve">JICA may adjust the number of candidates after the </w:t>
      </w:r>
      <w:r w:rsidR="00AB7BD3" w:rsidRPr="00C666A0">
        <w:rPr>
          <w:rFonts w:eastAsia="Arial"/>
          <w:sz w:val="22"/>
          <w:szCs w:val="22"/>
        </w:rPr>
        <w:t>4</w:t>
      </w:r>
      <w:r w:rsidR="00AB7BD3" w:rsidRPr="00C666A0">
        <w:rPr>
          <w:rFonts w:eastAsia="Arial"/>
          <w:sz w:val="22"/>
          <w:szCs w:val="22"/>
          <w:vertAlign w:val="superscript"/>
        </w:rPr>
        <w:t>th</w:t>
      </w:r>
      <w:r w:rsidR="00AB7BD3" w:rsidRPr="00C666A0">
        <w:rPr>
          <w:rFonts w:eastAsia="Arial"/>
          <w:sz w:val="22"/>
          <w:szCs w:val="22"/>
        </w:rPr>
        <w:t xml:space="preserve"> </w:t>
      </w:r>
      <w:r w:rsidR="00481226" w:rsidRPr="00C666A0">
        <w:rPr>
          <w:rFonts w:eastAsia="Arial"/>
          <w:sz w:val="22"/>
          <w:szCs w:val="22"/>
        </w:rPr>
        <w:t>Selection based on a balance of the number of candidates from each country. Therefore, some of the applicants who pass the</w:t>
      </w:r>
      <w:r w:rsidR="00AB7BD3" w:rsidRPr="00C666A0">
        <w:rPr>
          <w:sz w:val="22"/>
          <w:szCs w:val="22"/>
          <w:vertAlign w:val="superscript"/>
        </w:rPr>
        <w:t xml:space="preserve"> </w:t>
      </w:r>
      <w:r w:rsidR="00AB7BD3" w:rsidRPr="00C666A0">
        <w:rPr>
          <w:rFonts w:eastAsia="Arial"/>
          <w:sz w:val="22"/>
          <w:szCs w:val="22"/>
        </w:rPr>
        <w:t>4</w:t>
      </w:r>
      <w:r w:rsidR="00AB7BD3" w:rsidRPr="00C666A0">
        <w:rPr>
          <w:rFonts w:eastAsia="Arial"/>
          <w:sz w:val="22"/>
          <w:szCs w:val="22"/>
          <w:vertAlign w:val="superscript"/>
        </w:rPr>
        <w:t>th</w:t>
      </w:r>
      <w:r w:rsidR="00AB7BD3" w:rsidRPr="00C666A0">
        <w:rPr>
          <w:rFonts w:eastAsia="Arial"/>
          <w:sz w:val="22"/>
          <w:szCs w:val="22"/>
        </w:rPr>
        <w:t xml:space="preserve"> </w:t>
      </w:r>
      <w:r w:rsidR="00481226" w:rsidRPr="00C666A0">
        <w:rPr>
          <w:rFonts w:eastAsia="Arial"/>
          <w:sz w:val="22"/>
          <w:szCs w:val="22"/>
        </w:rPr>
        <w:t>Selection may not be selected as successful candidates of the program.</w:t>
      </w:r>
      <w:r w:rsidR="004F3580" w:rsidRPr="00C666A0">
        <w:rPr>
          <w:rFonts w:eastAsia="Arial"/>
          <w:sz w:val="22"/>
          <w:szCs w:val="22"/>
        </w:rPr>
        <w:t xml:space="preserve"> </w:t>
      </w:r>
      <w:r w:rsidR="004F3580" w:rsidRPr="00C666A0">
        <w:rPr>
          <w:rFonts w:eastAsia="Arial"/>
          <w:b/>
          <w:sz w:val="22"/>
          <w:szCs w:val="22"/>
          <w:u w:val="single"/>
        </w:rPr>
        <w:t xml:space="preserve">The notification by JICA is </w:t>
      </w:r>
      <w:r w:rsidR="00292283" w:rsidRPr="00C666A0">
        <w:rPr>
          <w:rFonts w:eastAsia="Arial"/>
          <w:b/>
          <w:sz w:val="22"/>
          <w:szCs w:val="22"/>
          <w:u w:val="single"/>
        </w:rPr>
        <w:t>the final result</w:t>
      </w:r>
      <w:r w:rsidR="007D1CD7" w:rsidRPr="00C666A0">
        <w:rPr>
          <w:rFonts w:eastAsia="Arial"/>
          <w:b/>
          <w:sz w:val="22"/>
          <w:szCs w:val="22"/>
          <w:u w:val="single"/>
        </w:rPr>
        <w:t>.</w:t>
      </w:r>
      <w:r w:rsidR="00336067" w:rsidRPr="00C666A0">
        <w:rPr>
          <w:rFonts w:eastAsia="Arial"/>
          <w:b/>
          <w:sz w:val="22"/>
          <w:szCs w:val="22"/>
          <w:u w:val="single"/>
        </w:rPr>
        <w:t xml:space="preserve"> </w:t>
      </w:r>
      <w:r w:rsidR="007D1CD7" w:rsidRPr="00C666A0">
        <w:rPr>
          <w:rFonts w:eastAsia="Arial"/>
          <w:b/>
          <w:sz w:val="22"/>
          <w:szCs w:val="22"/>
          <w:u w:val="single"/>
        </w:rPr>
        <w:t>B</w:t>
      </w:r>
      <w:r w:rsidR="008D3399" w:rsidRPr="00C666A0">
        <w:rPr>
          <w:rFonts w:eastAsia="Arial"/>
          <w:b/>
          <w:sz w:val="22"/>
          <w:szCs w:val="22"/>
          <w:u w:val="single"/>
        </w:rPr>
        <w:t>e reminded that</w:t>
      </w:r>
      <w:r w:rsidR="00292283" w:rsidRPr="00C666A0">
        <w:rPr>
          <w:rFonts w:eastAsia="Arial"/>
          <w:b/>
          <w:sz w:val="22"/>
          <w:szCs w:val="22"/>
          <w:u w:val="single"/>
        </w:rPr>
        <w:t xml:space="preserve"> the result </w:t>
      </w:r>
      <w:r w:rsidR="00481891" w:rsidRPr="00C666A0">
        <w:rPr>
          <w:rFonts w:eastAsia="Arial"/>
          <w:b/>
          <w:sz w:val="22"/>
          <w:szCs w:val="22"/>
          <w:u w:val="single"/>
        </w:rPr>
        <w:t xml:space="preserve">you receive </w:t>
      </w:r>
      <w:r w:rsidR="00292283" w:rsidRPr="00C666A0">
        <w:rPr>
          <w:rFonts w:eastAsia="Arial"/>
          <w:b/>
          <w:sz w:val="22"/>
          <w:szCs w:val="22"/>
          <w:u w:val="single"/>
        </w:rPr>
        <w:t xml:space="preserve">from the university </w:t>
      </w:r>
      <w:r w:rsidR="00C94BC0" w:rsidRPr="00C666A0">
        <w:rPr>
          <w:rFonts w:eastAsia="Arial"/>
          <w:b/>
          <w:sz w:val="22"/>
          <w:szCs w:val="22"/>
          <w:u w:val="single"/>
        </w:rPr>
        <w:t>prior to JICA’s re</w:t>
      </w:r>
      <w:r w:rsidR="007D1CD7" w:rsidRPr="00C666A0">
        <w:rPr>
          <w:rFonts w:eastAsia="Arial"/>
          <w:b/>
          <w:sz w:val="22"/>
          <w:szCs w:val="22"/>
          <w:u w:val="single"/>
        </w:rPr>
        <w:t xml:space="preserve">sult </w:t>
      </w:r>
      <w:r w:rsidR="009C4132" w:rsidRPr="00C666A0">
        <w:rPr>
          <w:rFonts w:eastAsia="Arial"/>
          <w:b/>
          <w:sz w:val="22"/>
          <w:szCs w:val="22"/>
          <w:u w:val="single"/>
        </w:rPr>
        <w:t xml:space="preserve">is not the final </w:t>
      </w:r>
      <w:r w:rsidR="00C94BC0" w:rsidRPr="00C666A0">
        <w:rPr>
          <w:rFonts w:eastAsia="Arial"/>
          <w:b/>
          <w:sz w:val="22"/>
          <w:szCs w:val="22"/>
          <w:u w:val="single"/>
        </w:rPr>
        <w:t>one</w:t>
      </w:r>
      <w:r w:rsidR="00292283" w:rsidRPr="00C666A0">
        <w:rPr>
          <w:rFonts w:eastAsia="Arial"/>
          <w:b/>
          <w:sz w:val="22"/>
          <w:szCs w:val="22"/>
          <w:u w:val="single"/>
        </w:rPr>
        <w:t>.</w:t>
      </w:r>
    </w:p>
    <w:p w14:paraId="53D93F2B" w14:textId="7EAD282A" w:rsidR="2EC16965" w:rsidRPr="00C666A0" w:rsidRDefault="2EC16965" w:rsidP="2EC16965">
      <w:pPr>
        <w:ind w:firstLineChars="100" w:firstLine="220"/>
        <w:rPr>
          <w:rFonts w:eastAsia="Arial"/>
          <w:sz w:val="22"/>
          <w:szCs w:val="22"/>
        </w:rPr>
      </w:pPr>
      <w:r w:rsidRPr="00C666A0">
        <w:rPr>
          <w:rFonts w:eastAsia="Arial"/>
          <w:sz w:val="22"/>
          <w:szCs w:val="22"/>
        </w:rPr>
        <w:t xml:space="preserve">Participants would be notified of the results regarding the acceptance or rejection of participation in this program </w:t>
      </w:r>
      <w:r w:rsidR="00FA7D72" w:rsidRPr="00C666A0">
        <w:rPr>
          <w:rFonts w:eastAsia="Arial"/>
          <w:sz w:val="22"/>
          <w:szCs w:val="22"/>
        </w:rPr>
        <w:t>from</w:t>
      </w:r>
      <w:r w:rsidR="00521580" w:rsidRPr="00C666A0">
        <w:rPr>
          <w:rFonts w:eastAsia="Arial"/>
          <w:sz w:val="22"/>
          <w:szCs w:val="22"/>
        </w:rPr>
        <w:t xml:space="preserve"> the end of</w:t>
      </w:r>
      <w:r w:rsidRPr="00C666A0">
        <w:rPr>
          <w:rFonts w:eastAsia="Arial"/>
          <w:sz w:val="22"/>
          <w:szCs w:val="22"/>
        </w:rPr>
        <w:t xml:space="preserve"> July</w:t>
      </w:r>
      <w:r w:rsidR="00FA7D72" w:rsidRPr="00C666A0">
        <w:rPr>
          <w:rFonts w:eastAsia="Arial"/>
          <w:sz w:val="22"/>
          <w:szCs w:val="22"/>
        </w:rPr>
        <w:t xml:space="preserve"> to the beginning of August in</w:t>
      </w:r>
      <w:r w:rsidRPr="00C666A0">
        <w:rPr>
          <w:rFonts w:eastAsia="Arial"/>
          <w:sz w:val="22"/>
          <w:szCs w:val="22"/>
        </w:rPr>
        <w:t xml:space="preserve"> 20</w:t>
      </w:r>
      <w:r w:rsidR="00FA7D72" w:rsidRPr="00C666A0">
        <w:rPr>
          <w:rFonts w:eastAsia="Arial"/>
          <w:sz w:val="22"/>
          <w:szCs w:val="22"/>
        </w:rPr>
        <w:t>2</w:t>
      </w:r>
      <w:r w:rsidR="000327F8">
        <w:rPr>
          <w:rFonts w:eastAsiaTheme="minorEastAsia" w:hint="eastAsia"/>
          <w:sz w:val="22"/>
          <w:szCs w:val="22"/>
        </w:rPr>
        <w:t>6</w:t>
      </w:r>
    </w:p>
    <w:p w14:paraId="7EE23911" w14:textId="77777777" w:rsidR="003E257E" w:rsidRPr="00C666A0" w:rsidRDefault="003E257E" w:rsidP="00FA346F">
      <w:pPr>
        <w:ind w:firstLineChars="100" w:firstLine="220"/>
        <w:rPr>
          <w:sz w:val="22"/>
          <w:szCs w:val="22"/>
        </w:rPr>
      </w:pPr>
    </w:p>
    <w:p w14:paraId="5D2C16B9" w14:textId="7D3BC899" w:rsidR="00D67491" w:rsidRPr="00C666A0" w:rsidRDefault="00481226" w:rsidP="00C83FDC">
      <w:pPr>
        <w:pBdr>
          <w:top w:val="nil"/>
          <w:left w:val="nil"/>
          <w:bottom w:val="nil"/>
          <w:right w:val="nil"/>
          <w:between w:val="nil"/>
        </w:pBdr>
        <w:ind w:firstLine="220"/>
        <w:rPr>
          <w:sz w:val="22"/>
          <w:szCs w:val="22"/>
        </w:rPr>
      </w:pPr>
      <w:r w:rsidRPr="00C666A0">
        <w:rPr>
          <w:rFonts w:eastAsia="Arial Black"/>
          <w:b/>
          <w:bCs/>
          <w:color w:val="000000" w:themeColor="text1"/>
          <w:sz w:val="22"/>
          <w:szCs w:val="22"/>
        </w:rPr>
        <w:t>Approval of the Successful Candidates</w:t>
      </w:r>
      <w:r w:rsidR="00C83FDC" w:rsidRPr="00C666A0">
        <w:rPr>
          <w:rFonts w:eastAsia="MS Mincho"/>
          <w:color w:val="000000" w:themeColor="text1"/>
          <w:sz w:val="22"/>
          <w:szCs w:val="22"/>
        </w:rPr>
        <w:t>:</w:t>
      </w:r>
      <w:r w:rsidR="00E463D1" w:rsidRPr="00C666A0">
        <w:rPr>
          <w:rFonts w:eastAsia="MS Mincho"/>
          <w:color w:val="000000" w:themeColor="text1"/>
          <w:sz w:val="22"/>
          <w:szCs w:val="22"/>
        </w:rPr>
        <w:t xml:space="preserve"> </w:t>
      </w:r>
      <w:r w:rsidRPr="00C666A0">
        <w:rPr>
          <w:rFonts w:eastAsia="Arial"/>
          <w:sz w:val="22"/>
          <w:szCs w:val="22"/>
        </w:rPr>
        <w:t>Successful candidates</w:t>
      </w:r>
      <w:r w:rsidR="00C668C1" w:rsidRPr="00C666A0">
        <w:rPr>
          <w:rFonts w:eastAsia="Arial"/>
          <w:sz w:val="22"/>
          <w:szCs w:val="22"/>
        </w:rPr>
        <w:t xml:space="preserve"> (</w:t>
      </w:r>
      <w:r w:rsidR="00A77A95" w:rsidRPr="00C666A0">
        <w:rPr>
          <w:rFonts w:eastAsia="Arial"/>
          <w:sz w:val="22"/>
          <w:szCs w:val="22"/>
        </w:rPr>
        <w:t xml:space="preserve">except </w:t>
      </w:r>
      <w:r w:rsidR="00872931" w:rsidRPr="00C666A0">
        <w:rPr>
          <w:rFonts w:eastAsia="Arial"/>
          <w:sz w:val="22"/>
          <w:szCs w:val="22"/>
        </w:rPr>
        <w:t>from Private</w:t>
      </w:r>
      <w:r w:rsidR="00A77A95" w:rsidRPr="00C666A0">
        <w:rPr>
          <w:rFonts w:eastAsia="Arial"/>
          <w:sz w:val="22"/>
          <w:szCs w:val="22"/>
        </w:rPr>
        <w:t xml:space="preserve"> Sector)</w:t>
      </w:r>
      <w:r w:rsidRPr="00C666A0">
        <w:rPr>
          <w:rFonts w:eastAsia="Arial"/>
          <w:sz w:val="22"/>
          <w:szCs w:val="22"/>
        </w:rPr>
        <w:t xml:space="preserve"> who pass the </w:t>
      </w:r>
      <w:r w:rsidR="00AB7BD3" w:rsidRPr="00C666A0">
        <w:rPr>
          <w:rFonts w:eastAsia="Arial"/>
          <w:sz w:val="22"/>
          <w:szCs w:val="22"/>
        </w:rPr>
        <w:t>4</w:t>
      </w:r>
      <w:r w:rsidRPr="00C666A0">
        <w:rPr>
          <w:rFonts w:eastAsia="Arial"/>
          <w:sz w:val="22"/>
          <w:szCs w:val="22"/>
          <w:vertAlign w:val="superscript"/>
        </w:rPr>
        <w:t>th</w:t>
      </w:r>
      <w:r w:rsidRPr="00C666A0">
        <w:rPr>
          <w:rFonts w:eastAsia="Arial"/>
          <w:sz w:val="22"/>
          <w:szCs w:val="22"/>
        </w:rPr>
        <w:t xml:space="preserve"> Selection (and JICA adjustment if necessary) must be officially approved as participants of the program by the Steering Committee/the respective government and JICA. </w:t>
      </w:r>
      <w:r w:rsidR="00521580" w:rsidRPr="00C666A0">
        <w:rPr>
          <w:rFonts w:eastAsia="Arial"/>
          <w:sz w:val="22"/>
          <w:szCs w:val="22"/>
        </w:rPr>
        <w:t>The successful candidates’ status as</w:t>
      </w:r>
      <w:r w:rsidRPr="00C666A0">
        <w:rPr>
          <w:rFonts w:eastAsia="Arial"/>
          <w:sz w:val="22"/>
          <w:szCs w:val="22"/>
        </w:rPr>
        <w:t xml:space="preserve"> “officially dispatched student” should be endorsed by their home countries’ governments.</w:t>
      </w:r>
    </w:p>
    <w:p w14:paraId="61FF329D" w14:textId="707A5818" w:rsidR="00C83FDC" w:rsidRPr="00C666A0" w:rsidRDefault="00C83FDC" w:rsidP="00C83FDC">
      <w:pPr>
        <w:rPr>
          <w:sz w:val="22"/>
          <w:szCs w:val="22"/>
        </w:rPr>
      </w:pPr>
    </w:p>
    <w:p w14:paraId="7F7095FD" w14:textId="7A63080D" w:rsidR="00D67491" w:rsidRPr="00C666A0" w:rsidRDefault="3CF6191D" w:rsidP="1D64C14F">
      <w:pPr>
        <w:rPr>
          <w:rFonts w:eastAsia="Arial Black"/>
          <w:b/>
          <w:bCs/>
          <w:sz w:val="22"/>
          <w:szCs w:val="22"/>
        </w:rPr>
      </w:pPr>
      <w:r w:rsidRPr="00C666A0">
        <w:rPr>
          <w:rFonts w:eastAsia="Arial Black"/>
          <w:b/>
          <w:bCs/>
          <w:sz w:val="22"/>
          <w:szCs w:val="22"/>
        </w:rPr>
        <w:t xml:space="preserve">[NOTES] </w:t>
      </w:r>
    </w:p>
    <w:p w14:paraId="3197DB61" w14:textId="3A440293" w:rsidR="732A9301" w:rsidRPr="00C666A0" w:rsidRDefault="71E317F6" w:rsidP="00D03CFB">
      <w:pPr>
        <w:ind w:firstLine="220"/>
        <w:rPr>
          <w:rFonts w:eastAsia="Arial"/>
          <w:sz w:val="22"/>
          <w:szCs w:val="22"/>
        </w:rPr>
      </w:pPr>
      <w:r w:rsidRPr="00C666A0">
        <w:rPr>
          <w:rFonts w:eastAsia="Arial"/>
          <w:sz w:val="22"/>
          <w:szCs w:val="22"/>
        </w:rPr>
        <w:t>Applicants can be admitted to the program as either 'Regular students’ or 'Research students’</w:t>
      </w:r>
      <w:r w:rsidR="000D6FA6" w:rsidRPr="00C666A0">
        <w:rPr>
          <w:rFonts w:eastAsia="Arial"/>
          <w:sz w:val="22"/>
          <w:szCs w:val="22"/>
        </w:rPr>
        <w:t>, depending on the university.</w:t>
      </w:r>
    </w:p>
    <w:p w14:paraId="5FC3A0D5" w14:textId="52274FC6" w:rsidR="732A9301" w:rsidRPr="00C666A0" w:rsidRDefault="71E317F6" w:rsidP="1D64C14F">
      <w:pPr>
        <w:ind w:firstLineChars="100" w:firstLine="220"/>
        <w:rPr>
          <w:rFonts w:eastAsia="Arial"/>
          <w:sz w:val="22"/>
          <w:szCs w:val="22"/>
        </w:rPr>
      </w:pPr>
      <w:r w:rsidRPr="00C666A0">
        <w:rPr>
          <w:rFonts w:eastAsia="Arial"/>
          <w:sz w:val="22"/>
          <w:szCs w:val="22"/>
        </w:rPr>
        <w:t>Regular students are full time students that have passed, and are judged to possess the academic ability equivalent to the entrance examination for the official Master’s course the university of admission.</w:t>
      </w:r>
      <w:r w:rsidRPr="00C666A0">
        <w:rPr>
          <w:rFonts w:eastAsia="Arial"/>
          <w:sz w:val="22"/>
          <w:szCs w:val="22"/>
          <w:u w:val="single"/>
        </w:rPr>
        <w:t xml:space="preserve"> </w:t>
      </w:r>
    </w:p>
    <w:p w14:paraId="5AB8F654" w14:textId="56124F4A" w:rsidR="732A9301" w:rsidRPr="00C666A0" w:rsidRDefault="71E317F6" w:rsidP="1D64C14F">
      <w:pPr>
        <w:ind w:firstLineChars="100" w:firstLine="220"/>
        <w:rPr>
          <w:rFonts w:eastAsia="Arial"/>
          <w:sz w:val="22"/>
          <w:szCs w:val="22"/>
          <w:u w:val="single"/>
        </w:rPr>
      </w:pPr>
      <w:r w:rsidRPr="00C666A0">
        <w:rPr>
          <w:rFonts w:eastAsia="Arial"/>
          <w:sz w:val="22"/>
          <w:szCs w:val="22"/>
        </w:rPr>
        <w:t xml:space="preserve">Research students are </w:t>
      </w:r>
      <w:r w:rsidR="48A7D862" w:rsidRPr="00C666A0">
        <w:rPr>
          <w:rFonts w:eastAsia="Arial"/>
          <w:sz w:val="22"/>
          <w:szCs w:val="22"/>
        </w:rPr>
        <w:t xml:space="preserve">part-time students who have not yet passed, </w:t>
      </w:r>
      <w:r w:rsidR="6AAC2D82" w:rsidRPr="00C666A0">
        <w:rPr>
          <w:rFonts w:eastAsia="Arial"/>
          <w:sz w:val="22"/>
          <w:szCs w:val="22"/>
          <w:u w:val="single"/>
        </w:rPr>
        <w:t xml:space="preserve">but have the </w:t>
      </w:r>
      <w:r w:rsidR="2AD273C8" w:rsidRPr="00C666A0">
        <w:rPr>
          <w:rFonts w:eastAsia="Arial"/>
          <w:sz w:val="22"/>
          <w:szCs w:val="22"/>
          <w:u w:val="single"/>
        </w:rPr>
        <w:t xml:space="preserve">academic </w:t>
      </w:r>
      <w:r w:rsidR="6AAC2D82" w:rsidRPr="00C666A0">
        <w:rPr>
          <w:rFonts w:eastAsia="Arial"/>
          <w:sz w:val="22"/>
          <w:szCs w:val="22"/>
          <w:u w:val="single"/>
        </w:rPr>
        <w:t xml:space="preserve">potential to pass </w:t>
      </w:r>
      <w:r w:rsidR="6AAC2D82" w:rsidRPr="00C666A0">
        <w:rPr>
          <w:rFonts w:eastAsia="Arial"/>
          <w:sz w:val="22"/>
          <w:szCs w:val="22"/>
        </w:rPr>
        <w:t>the</w:t>
      </w:r>
      <w:r w:rsidR="48A7D862" w:rsidRPr="00C666A0">
        <w:rPr>
          <w:rFonts w:eastAsia="Arial"/>
          <w:sz w:val="22"/>
          <w:szCs w:val="22"/>
        </w:rPr>
        <w:t xml:space="preserve"> entrance examination for the official Master’s course of the university of admission</w:t>
      </w:r>
      <w:r w:rsidR="6AAC2D82" w:rsidRPr="00C666A0">
        <w:rPr>
          <w:rFonts w:eastAsia="Arial"/>
          <w:sz w:val="22"/>
          <w:szCs w:val="22"/>
        </w:rPr>
        <w:t>. They will utilize</w:t>
      </w:r>
      <w:r w:rsidR="48A7D862" w:rsidRPr="00C666A0">
        <w:rPr>
          <w:rFonts w:eastAsia="Arial"/>
          <w:sz w:val="22"/>
          <w:szCs w:val="22"/>
        </w:rPr>
        <w:t xml:space="preserve"> their</w:t>
      </w:r>
      <w:r w:rsidR="364FECC3" w:rsidRPr="00C666A0">
        <w:rPr>
          <w:rFonts w:eastAsia="Arial"/>
          <w:sz w:val="22"/>
          <w:szCs w:val="22"/>
        </w:rPr>
        <w:t xml:space="preserve"> time as a research student </w:t>
      </w:r>
      <w:r w:rsidR="48A7D862" w:rsidRPr="00C666A0">
        <w:rPr>
          <w:rFonts w:eastAsia="Arial"/>
          <w:sz w:val="22"/>
          <w:szCs w:val="22"/>
        </w:rPr>
        <w:t>to prepare for the entrance examination. Research students can join lectures, receive instructions from professors, and make use of university facilities. However, the period for being a research student is limited to six (6) months.</w:t>
      </w:r>
      <w:r w:rsidR="48A7D862" w:rsidRPr="00C666A0">
        <w:rPr>
          <w:rFonts w:eastAsia="Arial"/>
          <w:sz w:val="22"/>
          <w:szCs w:val="22"/>
          <w:u w:val="single"/>
        </w:rPr>
        <w:t xml:space="preserve"> Participants as research students are requested to study </w:t>
      </w:r>
      <w:r w:rsidR="7EACB2CD" w:rsidRPr="00C666A0">
        <w:rPr>
          <w:sz w:val="22"/>
          <w:szCs w:val="22"/>
          <w:u w:val="single"/>
        </w:rPr>
        <w:t xml:space="preserve">hard </w:t>
      </w:r>
      <w:r w:rsidR="48A7D862" w:rsidRPr="00C666A0">
        <w:rPr>
          <w:rFonts w:eastAsia="Arial"/>
          <w:sz w:val="22"/>
          <w:szCs w:val="22"/>
          <w:u w:val="single"/>
        </w:rPr>
        <w:t xml:space="preserve">and must take official examination for the </w:t>
      </w:r>
      <w:r w:rsidR="70BA2C91" w:rsidRPr="00C666A0">
        <w:rPr>
          <w:rFonts w:eastAsia="Arial"/>
          <w:sz w:val="22"/>
          <w:szCs w:val="22"/>
          <w:u w:val="single"/>
        </w:rPr>
        <w:t>M</w:t>
      </w:r>
      <w:r w:rsidR="48A7D862" w:rsidRPr="00C666A0">
        <w:rPr>
          <w:rFonts w:eastAsia="Arial"/>
          <w:sz w:val="22"/>
          <w:szCs w:val="22"/>
          <w:u w:val="single"/>
        </w:rPr>
        <w:t>aster’s course within six (6) months. If failed, they would no longer be able to continue with the program, and would have to</w:t>
      </w:r>
      <w:r w:rsidR="656F7DA9" w:rsidRPr="00C666A0">
        <w:rPr>
          <w:rFonts w:eastAsia="Arial"/>
          <w:sz w:val="22"/>
          <w:szCs w:val="22"/>
          <w:u w:val="single"/>
        </w:rPr>
        <w:t xml:space="preserve"> </w:t>
      </w:r>
      <w:r w:rsidR="48A7D862" w:rsidRPr="00C666A0">
        <w:rPr>
          <w:rFonts w:eastAsia="Arial"/>
          <w:sz w:val="22"/>
          <w:szCs w:val="22"/>
          <w:u w:val="single"/>
        </w:rPr>
        <w:t>return to their home country</w:t>
      </w:r>
      <w:r w:rsidR="656F7DA9" w:rsidRPr="00C666A0">
        <w:rPr>
          <w:rFonts w:eastAsia="Arial"/>
          <w:sz w:val="22"/>
          <w:szCs w:val="22"/>
          <w:u w:val="single"/>
        </w:rPr>
        <w:t xml:space="preserve"> immediately</w:t>
      </w:r>
      <w:r w:rsidR="000D6FA6" w:rsidRPr="00C666A0">
        <w:rPr>
          <w:rFonts w:eastAsia="Arial"/>
          <w:sz w:val="22"/>
          <w:szCs w:val="22"/>
          <w:u w:val="single"/>
        </w:rPr>
        <w:t>.</w:t>
      </w:r>
    </w:p>
    <w:p w14:paraId="3EF53214" w14:textId="2604629D" w:rsidR="732A9301" w:rsidRPr="00C666A0" w:rsidRDefault="732A9301" w:rsidP="1D64C14F">
      <w:pPr>
        <w:ind w:firstLineChars="100" w:firstLine="220"/>
        <w:rPr>
          <w:rFonts w:eastAsia="Arial"/>
          <w:sz w:val="22"/>
          <w:szCs w:val="22"/>
          <w:u w:val="single"/>
        </w:rPr>
      </w:pPr>
    </w:p>
    <w:p w14:paraId="6B268999" w14:textId="1054FFE5" w:rsidR="732A9301" w:rsidRPr="00C666A0" w:rsidRDefault="732A9301" w:rsidP="37A33475">
      <w:pPr>
        <w:ind w:firstLineChars="100" w:firstLine="220"/>
        <w:rPr>
          <w:rFonts w:eastAsia="Arial"/>
          <w:sz w:val="22"/>
          <w:szCs w:val="22"/>
          <w:u w:val="single"/>
        </w:rPr>
      </w:pPr>
      <w:r w:rsidRPr="00C666A0">
        <w:rPr>
          <w:rFonts w:eastAsia="Arial"/>
          <w:sz w:val="22"/>
          <w:szCs w:val="22"/>
          <w:u w:val="single"/>
        </w:rPr>
        <w:t>There ar</w:t>
      </w:r>
      <w:r w:rsidR="002E2A17" w:rsidRPr="00C666A0">
        <w:rPr>
          <w:rFonts w:eastAsia="Arial"/>
          <w:sz w:val="22"/>
          <w:szCs w:val="22"/>
          <w:u w:val="single"/>
        </w:rPr>
        <w:t>e mainly three types of universities</w:t>
      </w:r>
      <w:r w:rsidRPr="00C666A0">
        <w:rPr>
          <w:rFonts w:eastAsia="Arial"/>
          <w:sz w:val="22"/>
          <w:szCs w:val="22"/>
          <w:u w:val="single"/>
        </w:rPr>
        <w:t xml:space="preserve"> : </w:t>
      </w:r>
    </w:p>
    <w:p w14:paraId="108C2572" w14:textId="77777777" w:rsidR="003F19B4" w:rsidRPr="00C666A0" w:rsidRDefault="003F19B4" w:rsidP="37A33475">
      <w:pPr>
        <w:ind w:firstLineChars="100" w:firstLine="220"/>
        <w:rPr>
          <w:rFonts w:eastAsia="Arial"/>
          <w:sz w:val="22"/>
          <w:szCs w:val="22"/>
          <w:u w:val="single"/>
        </w:rPr>
      </w:pPr>
    </w:p>
    <w:p w14:paraId="60B6FF5A" w14:textId="77777777" w:rsidR="00A609DA" w:rsidRPr="00C666A0" w:rsidRDefault="732A9301" w:rsidP="00996253">
      <w:pPr>
        <w:pStyle w:val="ListParagraph"/>
        <w:numPr>
          <w:ilvl w:val="0"/>
          <w:numId w:val="1"/>
        </w:numPr>
        <w:ind w:leftChars="0"/>
        <w:rPr>
          <w:rFonts w:eastAsia="Arial"/>
          <w:sz w:val="22"/>
          <w:szCs w:val="22"/>
          <w:u w:val="single"/>
        </w:rPr>
      </w:pPr>
      <w:r w:rsidRPr="00C666A0">
        <w:rPr>
          <w:rFonts w:eastAsia="Arial"/>
          <w:sz w:val="22"/>
          <w:szCs w:val="22"/>
          <w:u w:val="single"/>
        </w:rPr>
        <w:t>The university only accepts applicants as ‘Regular students’.</w:t>
      </w:r>
    </w:p>
    <w:p w14:paraId="109D2E3B" w14:textId="393DFBC5" w:rsidR="732A9301" w:rsidRPr="00C666A0" w:rsidRDefault="71E317F6" w:rsidP="315DD8B2">
      <w:pPr>
        <w:ind w:left="420" w:firstLine="60"/>
        <w:rPr>
          <w:rFonts w:eastAsia="Arial"/>
          <w:sz w:val="22"/>
          <w:szCs w:val="22"/>
        </w:rPr>
      </w:pPr>
      <w:r w:rsidRPr="00C666A0">
        <w:rPr>
          <w:rFonts w:eastAsia="Arial"/>
          <w:sz w:val="22"/>
          <w:szCs w:val="22"/>
        </w:rPr>
        <w:t xml:space="preserve">If an applicant passes the </w:t>
      </w:r>
      <w:r w:rsidR="1140236F" w:rsidRPr="00C666A0">
        <w:rPr>
          <w:rFonts w:eastAsia="Arial Black"/>
          <w:sz w:val="22"/>
          <w:szCs w:val="22"/>
        </w:rPr>
        <w:t>4</w:t>
      </w:r>
      <w:r w:rsidR="1140236F" w:rsidRPr="00C666A0">
        <w:rPr>
          <w:rFonts w:eastAsia="Arial Black"/>
          <w:sz w:val="22"/>
          <w:szCs w:val="22"/>
          <w:vertAlign w:val="superscript"/>
        </w:rPr>
        <w:t>th</w:t>
      </w:r>
      <w:r w:rsidR="1140236F" w:rsidRPr="00C666A0">
        <w:rPr>
          <w:rFonts w:eastAsia="Arial Black"/>
          <w:sz w:val="22"/>
          <w:szCs w:val="22"/>
        </w:rPr>
        <w:t xml:space="preserve"> </w:t>
      </w:r>
      <w:r w:rsidR="48A7D862" w:rsidRPr="00C666A0">
        <w:rPr>
          <w:rFonts w:eastAsia="Arial Black"/>
          <w:sz w:val="22"/>
          <w:szCs w:val="22"/>
        </w:rPr>
        <w:t>Selection of the</w:t>
      </w:r>
      <w:r w:rsidRPr="00C666A0">
        <w:rPr>
          <w:rFonts w:eastAsia="Arial"/>
          <w:sz w:val="22"/>
          <w:szCs w:val="22"/>
        </w:rPr>
        <w:t xml:space="preserve"> above university, the applicant would be admitted as a ‘Regular student’. Check the ‘University Information’ for details. </w:t>
      </w:r>
    </w:p>
    <w:p w14:paraId="19F08B56" w14:textId="77777777" w:rsidR="00AC3230" w:rsidRPr="00C666A0" w:rsidRDefault="00AC3230" w:rsidP="315DD8B2">
      <w:pPr>
        <w:ind w:left="420" w:firstLine="60"/>
        <w:rPr>
          <w:rFonts w:eastAsia="Arial"/>
          <w:sz w:val="22"/>
          <w:szCs w:val="22"/>
        </w:rPr>
      </w:pPr>
    </w:p>
    <w:p w14:paraId="00F9B38D" w14:textId="77777777" w:rsidR="00AC3230" w:rsidRPr="00C666A0" w:rsidRDefault="6CFA23AE" w:rsidP="00996253">
      <w:pPr>
        <w:pStyle w:val="ListParagraph"/>
        <w:numPr>
          <w:ilvl w:val="0"/>
          <w:numId w:val="1"/>
        </w:numPr>
        <w:ind w:leftChars="0"/>
        <w:rPr>
          <w:rFonts w:eastAsia="Arial"/>
          <w:sz w:val="22"/>
          <w:szCs w:val="22"/>
          <w:u w:val="single"/>
        </w:rPr>
      </w:pPr>
      <w:r w:rsidRPr="00C666A0">
        <w:rPr>
          <w:rFonts w:eastAsia="Arial"/>
          <w:sz w:val="22"/>
          <w:szCs w:val="22"/>
          <w:u w:val="single"/>
        </w:rPr>
        <w:t xml:space="preserve">The </w:t>
      </w:r>
      <w:r w:rsidR="71E317F6" w:rsidRPr="00C666A0">
        <w:rPr>
          <w:rFonts w:eastAsia="Arial"/>
          <w:sz w:val="22"/>
          <w:szCs w:val="22"/>
          <w:u w:val="single"/>
        </w:rPr>
        <w:t>university only accepts ap</w:t>
      </w:r>
      <w:r w:rsidR="3EDD1947" w:rsidRPr="00C666A0">
        <w:rPr>
          <w:rFonts w:eastAsia="Arial"/>
          <w:sz w:val="22"/>
          <w:szCs w:val="22"/>
          <w:u w:val="single"/>
        </w:rPr>
        <w:t>plicants as ‘Research students’</w:t>
      </w:r>
    </w:p>
    <w:p w14:paraId="66E8F405" w14:textId="1202F21D" w:rsidR="00A609DA" w:rsidRPr="00C666A0" w:rsidRDefault="71E317F6" w:rsidP="00045FBF">
      <w:pPr>
        <w:pStyle w:val="ListParagraph"/>
        <w:tabs>
          <w:tab w:val="left" w:pos="426"/>
        </w:tabs>
        <w:ind w:leftChars="0" w:left="420"/>
        <w:rPr>
          <w:rFonts w:eastAsia="Arial"/>
          <w:sz w:val="22"/>
          <w:szCs w:val="22"/>
        </w:rPr>
      </w:pPr>
      <w:r w:rsidRPr="00C666A0">
        <w:rPr>
          <w:rFonts w:eastAsia="Arial"/>
          <w:sz w:val="22"/>
          <w:szCs w:val="22"/>
        </w:rPr>
        <w:t xml:space="preserve">If an applicant passes the </w:t>
      </w:r>
      <w:r w:rsidR="1140236F" w:rsidRPr="00C666A0">
        <w:rPr>
          <w:rFonts w:eastAsia="Arial Black"/>
          <w:sz w:val="22"/>
          <w:szCs w:val="22"/>
        </w:rPr>
        <w:t>4</w:t>
      </w:r>
      <w:r w:rsidR="1140236F" w:rsidRPr="00C666A0">
        <w:rPr>
          <w:rFonts w:eastAsia="Arial Black"/>
          <w:sz w:val="22"/>
          <w:szCs w:val="22"/>
          <w:vertAlign w:val="superscript"/>
        </w:rPr>
        <w:t>th</w:t>
      </w:r>
      <w:r w:rsidR="1140236F" w:rsidRPr="00C666A0">
        <w:rPr>
          <w:rFonts w:eastAsia="Arial Black"/>
          <w:sz w:val="22"/>
          <w:szCs w:val="22"/>
        </w:rPr>
        <w:t xml:space="preserve"> </w:t>
      </w:r>
      <w:r w:rsidR="48A7D862" w:rsidRPr="00C666A0">
        <w:rPr>
          <w:rFonts w:eastAsia="Arial Black"/>
          <w:sz w:val="22"/>
          <w:szCs w:val="22"/>
        </w:rPr>
        <w:t xml:space="preserve">Selection of the above university, the applicant would be admitted as a ’Research student'. The applicant would need to take the official </w:t>
      </w:r>
      <w:r w:rsidR="002E2A17" w:rsidRPr="00C666A0">
        <w:tab/>
      </w:r>
      <w:r w:rsidR="48A7D862" w:rsidRPr="00C666A0">
        <w:rPr>
          <w:rFonts w:eastAsia="Arial Black"/>
          <w:sz w:val="22"/>
          <w:szCs w:val="22"/>
        </w:rPr>
        <w:t>examination to become a ‘Regular student’ within the first 6 months of the program and</w:t>
      </w:r>
      <w:r w:rsidR="004A692D" w:rsidRPr="00C666A0">
        <w:rPr>
          <w:rFonts w:eastAsia="MS Mincho"/>
          <w:sz w:val="22"/>
          <w:szCs w:val="22"/>
        </w:rPr>
        <w:t xml:space="preserve"> if successful, would</w:t>
      </w:r>
      <w:r w:rsidR="48A7D862" w:rsidRPr="00C666A0">
        <w:rPr>
          <w:rFonts w:eastAsia="Arial Black"/>
          <w:sz w:val="22"/>
          <w:szCs w:val="22"/>
        </w:rPr>
        <w:t xml:space="preserve"> become a ‘Regular’ student. </w:t>
      </w:r>
      <w:r w:rsidRPr="00C666A0">
        <w:rPr>
          <w:rFonts w:eastAsia="Arial"/>
          <w:sz w:val="22"/>
          <w:szCs w:val="22"/>
        </w:rPr>
        <w:t>Check the ‘University Information’ for details.</w:t>
      </w:r>
    </w:p>
    <w:p w14:paraId="26628A76" w14:textId="77777777" w:rsidR="00AC3230" w:rsidRPr="00C666A0" w:rsidRDefault="00AC3230" w:rsidP="00045FBF">
      <w:pPr>
        <w:pStyle w:val="ListParagraph"/>
        <w:ind w:leftChars="0" w:left="420"/>
        <w:rPr>
          <w:rFonts w:eastAsia="Arial"/>
          <w:sz w:val="22"/>
          <w:szCs w:val="22"/>
        </w:rPr>
      </w:pPr>
    </w:p>
    <w:p w14:paraId="69AFA4A4" w14:textId="751E5974" w:rsidR="00A609DA" w:rsidRPr="00C666A0" w:rsidRDefault="6CFA23AE" w:rsidP="00996253">
      <w:pPr>
        <w:pStyle w:val="ListParagraph"/>
        <w:numPr>
          <w:ilvl w:val="0"/>
          <w:numId w:val="1"/>
        </w:numPr>
        <w:ind w:leftChars="0"/>
        <w:rPr>
          <w:rFonts w:eastAsia="Arial"/>
          <w:color w:val="000000" w:themeColor="text1"/>
          <w:sz w:val="19"/>
          <w:szCs w:val="19"/>
          <w:u w:val="single"/>
        </w:rPr>
      </w:pPr>
      <w:r w:rsidRPr="00C666A0">
        <w:rPr>
          <w:rFonts w:eastAsia="Arial Black"/>
          <w:sz w:val="22"/>
          <w:szCs w:val="22"/>
          <w:u w:val="single"/>
        </w:rPr>
        <w:t xml:space="preserve">The </w:t>
      </w:r>
      <w:r w:rsidR="71E317F6" w:rsidRPr="00C666A0">
        <w:rPr>
          <w:rFonts w:eastAsia="Arial Black"/>
          <w:sz w:val="22"/>
          <w:szCs w:val="22"/>
          <w:u w:val="single"/>
        </w:rPr>
        <w:t>university accepts applicants as both ‘Regular students’ and ‘Research students’.</w:t>
      </w:r>
    </w:p>
    <w:p w14:paraId="5D639976" w14:textId="3A1D3697" w:rsidR="2EC16965" w:rsidRDefault="71E317F6" w:rsidP="1D64C14F">
      <w:pPr>
        <w:pStyle w:val="ListParagraph"/>
        <w:ind w:leftChars="0" w:left="420"/>
        <w:rPr>
          <w:rFonts w:eastAsiaTheme="minorEastAsia"/>
          <w:sz w:val="22"/>
          <w:szCs w:val="22"/>
        </w:rPr>
      </w:pPr>
      <w:r w:rsidRPr="00C666A0">
        <w:rPr>
          <w:rFonts w:eastAsia="Arial"/>
          <w:sz w:val="22"/>
          <w:szCs w:val="22"/>
        </w:rPr>
        <w:t>During either the</w:t>
      </w:r>
      <w:r w:rsidR="00465F38" w:rsidRPr="00C666A0">
        <w:rPr>
          <w:rFonts w:eastAsia="MS Mincho"/>
          <w:sz w:val="22"/>
          <w:szCs w:val="22"/>
        </w:rPr>
        <w:t xml:space="preserve"> </w:t>
      </w:r>
      <w:r w:rsidR="33A82B8A" w:rsidRPr="00C666A0">
        <w:rPr>
          <w:rFonts w:eastAsia="Arial Black"/>
          <w:sz w:val="22"/>
          <w:szCs w:val="22"/>
        </w:rPr>
        <w:t>3</w:t>
      </w:r>
      <w:r w:rsidR="33A82B8A" w:rsidRPr="00C666A0">
        <w:rPr>
          <w:rFonts w:eastAsia="Arial Black"/>
          <w:sz w:val="22"/>
          <w:szCs w:val="22"/>
          <w:vertAlign w:val="superscript"/>
        </w:rPr>
        <w:t>rd</w:t>
      </w:r>
      <w:r w:rsidR="33A82B8A" w:rsidRPr="00C666A0">
        <w:rPr>
          <w:rFonts w:eastAsia="Arial Black"/>
          <w:sz w:val="22"/>
          <w:szCs w:val="22"/>
        </w:rPr>
        <w:t xml:space="preserve"> </w:t>
      </w:r>
      <w:r w:rsidR="48A7D862" w:rsidRPr="00C666A0">
        <w:rPr>
          <w:rFonts w:eastAsia="Arial Black"/>
          <w:sz w:val="22"/>
          <w:szCs w:val="22"/>
        </w:rPr>
        <w:t xml:space="preserve">Selection or the </w:t>
      </w:r>
      <w:r w:rsidR="1140236F" w:rsidRPr="00C666A0">
        <w:rPr>
          <w:rFonts w:eastAsia="Arial Black"/>
          <w:sz w:val="22"/>
          <w:szCs w:val="22"/>
        </w:rPr>
        <w:t>4</w:t>
      </w:r>
      <w:r w:rsidR="1140236F" w:rsidRPr="00C666A0">
        <w:rPr>
          <w:rFonts w:eastAsia="Arial Black"/>
          <w:sz w:val="22"/>
          <w:szCs w:val="22"/>
          <w:vertAlign w:val="superscript"/>
        </w:rPr>
        <w:t>th</w:t>
      </w:r>
      <w:r w:rsidR="1140236F" w:rsidRPr="00C666A0">
        <w:rPr>
          <w:rFonts w:eastAsia="Arial Black"/>
          <w:sz w:val="22"/>
          <w:szCs w:val="22"/>
        </w:rPr>
        <w:t xml:space="preserve"> </w:t>
      </w:r>
      <w:r w:rsidR="48A7D862" w:rsidRPr="00C666A0">
        <w:rPr>
          <w:rFonts w:eastAsia="Arial Black"/>
          <w:sz w:val="22"/>
          <w:szCs w:val="22"/>
        </w:rPr>
        <w:t>Selection</w:t>
      </w:r>
      <w:r w:rsidR="00AC3230" w:rsidRPr="00C666A0">
        <w:rPr>
          <w:rFonts w:eastAsia="Arial Black"/>
          <w:sz w:val="22"/>
          <w:szCs w:val="22"/>
        </w:rPr>
        <w:t>,</w:t>
      </w:r>
      <w:r w:rsidR="48A7D862" w:rsidRPr="00C666A0">
        <w:rPr>
          <w:rFonts w:eastAsia="Arial Black"/>
          <w:sz w:val="22"/>
          <w:szCs w:val="22"/>
        </w:rPr>
        <w:t xml:space="preserve"> the university would decide whether the applicant would proceed as a ‘Regular student’ or a ‘Research student’, depending on the academic ability of the applicant. Even if </w:t>
      </w:r>
      <w:r w:rsidR="00A17691" w:rsidRPr="00C666A0">
        <w:rPr>
          <w:rFonts w:eastAsia="Arial Black"/>
          <w:sz w:val="22"/>
          <w:szCs w:val="22"/>
        </w:rPr>
        <w:t>an applicant ap</w:t>
      </w:r>
      <w:r w:rsidR="00E36BFC" w:rsidRPr="00C666A0">
        <w:rPr>
          <w:rFonts w:eastAsia="Arial Black"/>
          <w:sz w:val="22"/>
          <w:szCs w:val="22"/>
        </w:rPr>
        <w:t>plies as a</w:t>
      </w:r>
      <w:r w:rsidR="48A7D862" w:rsidRPr="00C666A0">
        <w:rPr>
          <w:rFonts w:eastAsia="Arial Black"/>
          <w:sz w:val="22"/>
          <w:szCs w:val="22"/>
        </w:rPr>
        <w:t xml:space="preserve"> ‘Regular student’, the university may give out acceptance notificatio</w:t>
      </w:r>
      <w:r w:rsidR="00E36BFC" w:rsidRPr="00C666A0">
        <w:rPr>
          <w:rFonts w:eastAsia="Arial Black"/>
          <w:sz w:val="22"/>
          <w:szCs w:val="22"/>
        </w:rPr>
        <w:t>n to the said</w:t>
      </w:r>
      <w:r w:rsidR="48A7D862" w:rsidRPr="00C666A0">
        <w:rPr>
          <w:rFonts w:eastAsia="Arial Black"/>
          <w:sz w:val="22"/>
          <w:szCs w:val="22"/>
        </w:rPr>
        <w:t xml:space="preserve"> applicant as </w:t>
      </w:r>
      <w:r w:rsidR="00E36BFC" w:rsidRPr="00C666A0">
        <w:rPr>
          <w:rFonts w:eastAsia="Arial Black"/>
          <w:sz w:val="22"/>
          <w:szCs w:val="22"/>
        </w:rPr>
        <w:t xml:space="preserve">a </w:t>
      </w:r>
      <w:r w:rsidR="48A7D862" w:rsidRPr="00C666A0">
        <w:rPr>
          <w:rFonts w:eastAsia="Arial Black"/>
          <w:sz w:val="22"/>
          <w:szCs w:val="22"/>
        </w:rPr>
        <w:t xml:space="preserve">‘Research student’. </w:t>
      </w:r>
      <w:r w:rsidRPr="00C666A0">
        <w:rPr>
          <w:rFonts w:eastAsia="Arial"/>
          <w:sz w:val="22"/>
          <w:szCs w:val="22"/>
        </w:rPr>
        <w:t xml:space="preserve">Check the ‘University Information’ for details. </w:t>
      </w:r>
    </w:p>
    <w:tbl>
      <w:tblPr>
        <w:tblpPr w:leftFromText="142" w:rightFromText="142" w:vertAnchor="text" w:horzAnchor="margin" w:tblpY="368"/>
        <w:tblW w:w="962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1"/>
        <w:gridCol w:w="7713"/>
      </w:tblGrid>
      <w:tr w:rsidR="00686751" w:rsidRPr="00831D76" w14:paraId="4EBD403E" w14:textId="77777777" w:rsidTr="006C423A">
        <w:trPr>
          <w:trHeight w:val="250"/>
        </w:trPr>
        <w:tc>
          <w:tcPr>
            <w:tcW w:w="9624" w:type="dxa"/>
            <w:gridSpan w:val="2"/>
            <w:tcBorders>
              <w:top w:val="single" w:sz="12" w:space="0" w:color="auto"/>
              <w:left w:val="single" w:sz="12" w:space="0" w:color="auto"/>
              <w:bottom w:val="single" w:sz="12" w:space="0" w:color="auto"/>
              <w:right w:val="single" w:sz="12" w:space="0" w:color="auto"/>
            </w:tcBorders>
            <w:hideMark/>
          </w:tcPr>
          <w:p w14:paraId="2DCA8E2E" w14:textId="05E312EA" w:rsidR="00686751" w:rsidRPr="00831D76" w:rsidRDefault="006C423A" w:rsidP="006C423A">
            <w:pPr>
              <w:widowControl/>
              <w:jc w:val="center"/>
              <w:textAlignment w:val="baseline"/>
              <w:rPr>
                <w:rFonts w:eastAsia="Meiryo UI"/>
                <w:sz w:val="18"/>
                <w:szCs w:val="18"/>
              </w:rPr>
            </w:pPr>
            <w:r>
              <w:rPr>
                <w:rFonts w:eastAsia="Meiryo UI" w:hint="eastAsia"/>
                <w:sz w:val="18"/>
                <w:szCs w:val="18"/>
              </w:rPr>
              <w:t>Schedule of After the local selection.</w:t>
            </w:r>
          </w:p>
        </w:tc>
      </w:tr>
      <w:tr w:rsidR="00686751" w:rsidRPr="00831D76" w14:paraId="185C2368" w14:textId="77777777" w:rsidTr="002B491D">
        <w:tc>
          <w:tcPr>
            <w:tcW w:w="1911" w:type="dxa"/>
            <w:vMerge w:val="restart"/>
            <w:tcBorders>
              <w:top w:val="single" w:sz="6" w:space="0" w:color="auto"/>
              <w:left w:val="single" w:sz="12" w:space="0" w:color="auto"/>
              <w:bottom w:val="single" w:sz="6" w:space="0" w:color="auto"/>
              <w:right w:val="single" w:sz="6" w:space="0" w:color="auto"/>
            </w:tcBorders>
            <w:hideMark/>
          </w:tcPr>
          <w:p w14:paraId="4D5679F1" w14:textId="77777777" w:rsidR="00686751" w:rsidRPr="00831D76" w:rsidRDefault="00686751" w:rsidP="002B491D">
            <w:pPr>
              <w:widowControl/>
              <w:ind w:rightChars="27" w:right="65"/>
              <w:jc w:val="right"/>
              <w:textAlignment w:val="baseline"/>
              <w:rPr>
                <w:rFonts w:eastAsia="Meiryo UI"/>
                <w:sz w:val="18"/>
                <w:szCs w:val="18"/>
              </w:rPr>
            </w:pPr>
            <w:r w:rsidRPr="00831D76">
              <w:rPr>
                <w:rFonts w:eastAsia="Meiryo UI"/>
                <w:sz w:val="18"/>
                <w:szCs w:val="18"/>
              </w:rPr>
              <w:t>November - December, 202</w:t>
            </w:r>
            <w:r>
              <w:rPr>
                <w:rFonts w:eastAsia="Meiryo UI" w:hint="eastAsia"/>
                <w:sz w:val="18"/>
                <w:szCs w:val="18"/>
              </w:rPr>
              <w:t>5</w:t>
            </w:r>
            <w:r w:rsidRPr="00831D76">
              <w:rPr>
                <w:rFonts w:eastAsia="Meiryo UI"/>
                <w:sz w:val="18"/>
                <w:szCs w:val="18"/>
              </w:rPr>
              <w:t> </w:t>
            </w:r>
          </w:p>
        </w:tc>
        <w:tc>
          <w:tcPr>
            <w:tcW w:w="7713" w:type="dxa"/>
            <w:tcBorders>
              <w:top w:val="single" w:sz="6" w:space="0" w:color="auto"/>
              <w:left w:val="single" w:sz="6" w:space="0" w:color="auto"/>
              <w:bottom w:val="single" w:sz="6" w:space="0" w:color="auto"/>
              <w:right w:val="single" w:sz="12" w:space="0" w:color="auto"/>
            </w:tcBorders>
            <w:hideMark/>
          </w:tcPr>
          <w:p w14:paraId="0990F037" w14:textId="77777777" w:rsidR="00686751" w:rsidRPr="00831D76" w:rsidRDefault="00686751" w:rsidP="002B491D">
            <w:pPr>
              <w:widowControl/>
              <w:ind w:leftChars="31" w:left="74" w:rightChars="52" w:right="125"/>
              <w:textAlignment w:val="baseline"/>
              <w:rPr>
                <w:rFonts w:eastAsia="Meiryo UI"/>
                <w:sz w:val="18"/>
                <w:szCs w:val="18"/>
              </w:rPr>
            </w:pPr>
            <w:r w:rsidRPr="00831D76">
              <w:rPr>
                <w:rFonts w:eastAsia="Meiryo UI"/>
                <w:sz w:val="18"/>
                <w:szCs w:val="18"/>
              </w:rPr>
              <w:t>Screening by JICA </w:t>
            </w:r>
          </w:p>
        </w:tc>
      </w:tr>
      <w:tr w:rsidR="00686751" w:rsidRPr="00831D76" w14:paraId="2F4C7029" w14:textId="77777777" w:rsidTr="002B491D">
        <w:tc>
          <w:tcPr>
            <w:tcW w:w="1911" w:type="dxa"/>
            <w:vMerge/>
            <w:tcBorders>
              <w:top w:val="single" w:sz="6" w:space="0" w:color="auto"/>
              <w:left w:val="single" w:sz="12" w:space="0" w:color="auto"/>
              <w:bottom w:val="single" w:sz="6" w:space="0" w:color="auto"/>
              <w:right w:val="single" w:sz="6" w:space="0" w:color="auto"/>
            </w:tcBorders>
            <w:vAlign w:val="center"/>
            <w:hideMark/>
          </w:tcPr>
          <w:p w14:paraId="21C713D1" w14:textId="77777777" w:rsidR="00686751" w:rsidRPr="00831D76" w:rsidRDefault="00686751" w:rsidP="002B491D">
            <w:pPr>
              <w:widowControl/>
              <w:ind w:rightChars="27" w:right="65"/>
              <w:jc w:val="left"/>
              <w:rPr>
                <w:rFonts w:eastAsia="Meiryo UI"/>
                <w:sz w:val="18"/>
                <w:szCs w:val="18"/>
              </w:rPr>
            </w:pPr>
          </w:p>
        </w:tc>
        <w:tc>
          <w:tcPr>
            <w:tcW w:w="7713" w:type="dxa"/>
            <w:tcBorders>
              <w:top w:val="single" w:sz="6" w:space="0" w:color="auto"/>
              <w:left w:val="single" w:sz="6" w:space="0" w:color="auto"/>
              <w:bottom w:val="single" w:sz="6" w:space="0" w:color="auto"/>
              <w:right w:val="single" w:sz="12" w:space="0" w:color="auto"/>
            </w:tcBorders>
            <w:hideMark/>
          </w:tcPr>
          <w:p w14:paraId="6D4FF3E4" w14:textId="77777777" w:rsidR="00686751" w:rsidRPr="00831D76" w:rsidRDefault="00686751" w:rsidP="002B491D">
            <w:pPr>
              <w:widowControl/>
              <w:ind w:leftChars="31" w:left="74" w:rightChars="52" w:right="125"/>
              <w:textAlignment w:val="baseline"/>
              <w:rPr>
                <w:rFonts w:eastAsia="Meiryo UI"/>
                <w:sz w:val="18"/>
                <w:szCs w:val="18"/>
              </w:rPr>
            </w:pPr>
            <w:r w:rsidRPr="00831D76">
              <w:rPr>
                <w:rFonts w:eastAsia="Meiryo UI"/>
                <w:sz w:val="18"/>
                <w:szCs w:val="18"/>
              </w:rPr>
              <w:t>Pre-</w:t>
            </w:r>
            <w:r>
              <w:rPr>
                <w:rFonts w:eastAsia="Meiryo UI"/>
                <w:sz w:val="18"/>
                <w:szCs w:val="18"/>
              </w:rPr>
              <w:t>a</w:t>
            </w:r>
            <w:r w:rsidRPr="00831D76">
              <w:rPr>
                <w:rFonts w:eastAsia="Meiryo UI"/>
                <w:sz w:val="18"/>
                <w:szCs w:val="18"/>
              </w:rPr>
              <w:t xml:space="preserve">pplication </w:t>
            </w:r>
            <w:r>
              <w:rPr>
                <w:rFonts w:eastAsia="Meiryo UI"/>
                <w:sz w:val="18"/>
                <w:szCs w:val="18"/>
              </w:rPr>
              <w:t xml:space="preserve">Matching </w:t>
            </w:r>
            <w:r w:rsidRPr="00831D76">
              <w:rPr>
                <w:rFonts w:eastAsia="Meiryo UI"/>
                <w:sz w:val="18"/>
                <w:szCs w:val="18"/>
              </w:rPr>
              <w:t>Process by university </w:t>
            </w:r>
          </w:p>
        </w:tc>
      </w:tr>
      <w:tr w:rsidR="00686751" w:rsidRPr="00831D76" w14:paraId="6272B477" w14:textId="77777777" w:rsidTr="002B491D">
        <w:trPr>
          <w:trHeight w:val="1025"/>
        </w:trPr>
        <w:tc>
          <w:tcPr>
            <w:tcW w:w="1911" w:type="dxa"/>
            <w:tcBorders>
              <w:top w:val="single" w:sz="6" w:space="0" w:color="auto"/>
              <w:left w:val="single" w:sz="12" w:space="0" w:color="auto"/>
              <w:bottom w:val="single" w:sz="6" w:space="0" w:color="auto"/>
              <w:right w:val="single" w:sz="6" w:space="0" w:color="auto"/>
            </w:tcBorders>
            <w:hideMark/>
          </w:tcPr>
          <w:p w14:paraId="227791F7" w14:textId="77777777" w:rsidR="00686751" w:rsidRPr="00831D76" w:rsidRDefault="00686751" w:rsidP="002B491D">
            <w:pPr>
              <w:widowControl/>
              <w:ind w:rightChars="27" w:right="65"/>
              <w:jc w:val="right"/>
              <w:textAlignment w:val="baseline"/>
              <w:rPr>
                <w:rFonts w:eastAsia="Meiryo UI"/>
                <w:sz w:val="18"/>
                <w:szCs w:val="18"/>
              </w:rPr>
            </w:pPr>
            <w:r w:rsidRPr="00831D76">
              <w:rPr>
                <w:rFonts w:eastAsia="Meiryo UI"/>
                <w:sz w:val="18"/>
                <w:szCs w:val="18"/>
              </w:rPr>
              <w:t>By the end of January, 202</w:t>
            </w:r>
            <w:r>
              <w:rPr>
                <w:rFonts w:eastAsia="Meiryo UI" w:hint="eastAsia"/>
                <w:sz w:val="18"/>
                <w:szCs w:val="18"/>
              </w:rPr>
              <w:t>6</w:t>
            </w:r>
            <w:r w:rsidRPr="00831D76">
              <w:rPr>
                <w:rFonts w:eastAsia="Meiryo UI"/>
                <w:sz w:val="18"/>
                <w:szCs w:val="18"/>
              </w:rPr>
              <w:t> </w:t>
            </w:r>
          </w:p>
        </w:tc>
        <w:tc>
          <w:tcPr>
            <w:tcW w:w="7713" w:type="dxa"/>
            <w:tcBorders>
              <w:top w:val="single" w:sz="6" w:space="0" w:color="auto"/>
              <w:left w:val="single" w:sz="6" w:space="0" w:color="auto"/>
              <w:bottom w:val="single" w:sz="6" w:space="0" w:color="auto"/>
              <w:right w:val="single" w:sz="12" w:space="0" w:color="auto"/>
            </w:tcBorders>
            <w:hideMark/>
          </w:tcPr>
          <w:p w14:paraId="602765A1" w14:textId="77777777" w:rsidR="00686751" w:rsidRPr="00831D76" w:rsidRDefault="00686751" w:rsidP="002B491D">
            <w:pPr>
              <w:widowControl/>
              <w:ind w:leftChars="31" w:left="74" w:rightChars="52" w:right="125"/>
              <w:textAlignment w:val="baseline"/>
              <w:rPr>
                <w:rFonts w:eastAsia="Meiryo UI"/>
                <w:sz w:val="18"/>
                <w:szCs w:val="18"/>
              </w:rPr>
            </w:pPr>
            <w:r w:rsidRPr="00831D76">
              <w:rPr>
                <w:rFonts w:eastAsia="Meiryo UI"/>
                <w:sz w:val="18"/>
                <w:szCs w:val="18"/>
              </w:rPr>
              <w:t>Notification of the results of Pre-</w:t>
            </w:r>
            <w:r>
              <w:rPr>
                <w:rFonts w:eastAsia="Meiryo UI"/>
                <w:sz w:val="18"/>
                <w:szCs w:val="18"/>
              </w:rPr>
              <w:t>a</w:t>
            </w:r>
            <w:r w:rsidRPr="00831D76">
              <w:rPr>
                <w:rFonts w:eastAsia="Meiryo UI"/>
                <w:sz w:val="18"/>
                <w:szCs w:val="18"/>
              </w:rPr>
              <w:t xml:space="preserve">pplication </w:t>
            </w:r>
            <w:r>
              <w:rPr>
                <w:rFonts w:eastAsia="Meiryo UI"/>
                <w:sz w:val="18"/>
                <w:szCs w:val="18"/>
              </w:rPr>
              <w:t xml:space="preserve">Matching </w:t>
            </w:r>
            <w:r w:rsidRPr="00831D76">
              <w:rPr>
                <w:rFonts w:eastAsia="Meiryo UI"/>
                <w:sz w:val="18"/>
                <w:szCs w:val="18"/>
              </w:rPr>
              <w:t>Process from each university through JICA overseas office </w:t>
            </w:r>
          </w:p>
        </w:tc>
      </w:tr>
      <w:tr w:rsidR="00686751" w:rsidRPr="00831D76" w14:paraId="10DE6CFB" w14:textId="77777777" w:rsidTr="002B491D">
        <w:trPr>
          <w:trHeight w:val="402"/>
        </w:trPr>
        <w:tc>
          <w:tcPr>
            <w:tcW w:w="1911" w:type="dxa"/>
            <w:vMerge w:val="restart"/>
            <w:tcBorders>
              <w:top w:val="single" w:sz="6" w:space="0" w:color="auto"/>
              <w:left w:val="single" w:sz="12" w:space="0" w:color="auto"/>
              <w:bottom w:val="single" w:sz="6" w:space="0" w:color="auto"/>
              <w:right w:val="single" w:sz="6" w:space="0" w:color="auto"/>
            </w:tcBorders>
            <w:hideMark/>
          </w:tcPr>
          <w:p w14:paraId="65823768" w14:textId="77777777" w:rsidR="00686751" w:rsidRPr="00831D76" w:rsidRDefault="00686751" w:rsidP="002B491D">
            <w:pPr>
              <w:widowControl/>
              <w:ind w:rightChars="27" w:right="65"/>
              <w:jc w:val="right"/>
              <w:textAlignment w:val="baseline"/>
              <w:rPr>
                <w:rFonts w:eastAsia="Meiryo UI"/>
                <w:sz w:val="18"/>
                <w:szCs w:val="18"/>
              </w:rPr>
            </w:pPr>
            <w:r w:rsidRPr="00831D76">
              <w:rPr>
                <w:rFonts w:eastAsia="Meiryo UI"/>
                <w:sz w:val="18"/>
                <w:szCs w:val="18"/>
              </w:rPr>
              <w:t>February -June(approximately), 202</w:t>
            </w:r>
            <w:r>
              <w:rPr>
                <w:rFonts w:eastAsia="Meiryo UI" w:hint="eastAsia"/>
                <w:sz w:val="18"/>
                <w:szCs w:val="18"/>
              </w:rPr>
              <w:t>6</w:t>
            </w:r>
            <w:r w:rsidRPr="00831D76">
              <w:rPr>
                <w:rFonts w:eastAsia="Meiryo UI"/>
                <w:sz w:val="18"/>
                <w:szCs w:val="18"/>
              </w:rPr>
              <w:t> </w:t>
            </w:r>
          </w:p>
        </w:tc>
        <w:tc>
          <w:tcPr>
            <w:tcW w:w="7713" w:type="dxa"/>
            <w:tcBorders>
              <w:top w:val="single" w:sz="6" w:space="0" w:color="auto"/>
              <w:left w:val="single" w:sz="6" w:space="0" w:color="auto"/>
              <w:bottom w:val="single" w:sz="6" w:space="0" w:color="auto"/>
              <w:right w:val="single" w:sz="12" w:space="0" w:color="auto"/>
            </w:tcBorders>
            <w:hideMark/>
          </w:tcPr>
          <w:p w14:paraId="4F948C7D" w14:textId="77777777" w:rsidR="00686751" w:rsidRPr="00831D76" w:rsidRDefault="00686751" w:rsidP="002B491D">
            <w:pPr>
              <w:widowControl/>
              <w:ind w:leftChars="31" w:left="74" w:rightChars="52" w:right="125"/>
              <w:textAlignment w:val="baseline"/>
              <w:rPr>
                <w:rFonts w:eastAsia="Meiryo UI"/>
                <w:sz w:val="18"/>
                <w:szCs w:val="18"/>
              </w:rPr>
            </w:pPr>
            <w:r w:rsidRPr="00831D76">
              <w:rPr>
                <w:rFonts w:eastAsia="Meiryo UI"/>
                <w:sz w:val="18"/>
                <w:szCs w:val="18"/>
              </w:rPr>
              <w:t>Application to take University’s general entrance examination by the applicant </w:t>
            </w:r>
          </w:p>
        </w:tc>
      </w:tr>
      <w:tr w:rsidR="00686751" w:rsidRPr="00831D76" w14:paraId="33AF8FFE" w14:textId="77777777" w:rsidTr="002B491D">
        <w:tc>
          <w:tcPr>
            <w:tcW w:w="1911" w:type="dxa"/>
            <w:vMerge/>
            <w:tcBorders>
              <w:top w:val="single" w:sz="6" w:space="0" w:color="auto"/>
              <w:left w:val="single" w:sz="12" w:space="0" w:color="auto"/>
              <w:bottom w:val="single" w:sz="6" w:space="0" w:color="auto"/>
              <w:right w:val="single" w:sz="6" w:space="0" w:color="auto"/>
            </w:tcBorders>
            <w:vAlign w:val="center"/>
            <w:hideMark/>
          </w:tcPr>
          <w:p w14:paraId="40079D4B" w14:textId="77777777" w:rsidR="00686751" w:rsidRPr="00831D76" w:rsidRDefault="00686751" w:rsidP="002B491D">
            <w:pPr>
              <w:widowControl/>
              <w:ind w:rightChars="27" w:right="65"/>
              <w:jc w:val="left"/>
              <w:rPr>
                <w:rFonts w:eastAsia="Meiryo UI"/>
                <w:sz w:val="18"/>
                <w:szCs w:val="18"/>
              </w:rPr>
            </w:pPr>
          </w:p>
        </w:tc>
        <w:tc>
          <w:tcPr>
            <w:tcW w:w="7713" w:type="dxa"/>
            <w:tcBorders>
              <w:top w:val="single" w:sz="6" w:space="0" w:color="auto"/>
              <w:left w:val="single" w:sz="6" w:space="0" w:color="auto"/>
              <w:bottom w:val="single" w:sz="6" w:space="0" w:color="auto"/>
              <w:right w:val="single" w:sz="12" w:space="0" w:color="auto"/>
            </w:tcBorders>
            <w:hideMark/>
          </w:tcPr>
          <w:p w14:paraId="7F2A245A" w14:textId="77777777" w:rsidR="00686751" w:rsidRPr="00831D76" w:rsidRDefault="00686751" w:rsidP="002B491D">
            <w:pPr>
              <w:widowControl/>
              <w:ind w:leftChars="31" w:left="74" w:rightChars="52" w:right="125"/>
              <w:textAlignment w:val="baseline"/>
              <w:rPr>
                <w:rFonts w:eastAsia="Meiryo UI"/>
                <w:sz w:val="18"/>
                <w:szCs w:val="18"/>
              </w:rPr>
            </w:pPr>
            <w:r w:rsidRPr="00831D76">
              <w:rPr>
                <w:rFonts w:eastAsia="Meiryo UI"/>
                <w:sz w:val="18"/>
                <w:szCs w:val="18"/>
              </w:rPr>
              <w:t>University’s application procedure </w:t>
            </w:r>
          </w:p>
          <w:p w14:paraId="0EC1964C" w14:textId="77777777" w:rsidR="00686751" w:rsidRPr="00831D76" w:rsidRDefault="00686751" w:rsidP="002B491D">
            <w:pPr>
              <w:widowControl/>
              <w:ind w:leftChars="31" w:left="74" w:rightChars="52" w:right="125"/>
              <w:textAlignment w:val="baseline"/>
              <w:rPr>
                <w:rFonts w:eastAsia="Meiryo UI"/>
                <w:sz w:val="18"/>
                <w:szCs w:val="18"/>
              </w:rPr>
            </w:pPr>
            <w:r w:rsidRPr="00831D76">
              <w:rPr>
                <w:rFonts w:eastAsia="Meiryo UI"/>
                <w:sz w:val="18"/>
                <w:szCs w:val="18"/>
              </w:rPr>
              <w:t>*General entrance examination schedule is followed by each university </w:t>
            </w:r>
          </w:p>
        </w:tc>
      </w:tr>
      <w:tr w:rsidR="00686751" w:rsidRPr="00831D76" w14:paraId="72B28A6F" w14:textId="77777777" w:rsidTr="002B491D">
        <w:tc>
          <w:tcPr>
            <w:tcW w:w="1911" w:type="dxa"/>
            <w:tcBorders>
              <w:top w:val="single" w:sz="6" w:space="0" w:color="auto"/>
              <w:left w:val="single" w:sz="12" w:space="0" w:color="auto"/>
              <w:bottom w:val="single" w:sz="6" w:space="0" w:color="auto"/>
              <w:right w:val="single" w:sz="6" w:space="0" w:color="auto"/>
            </w:tcBorders>
            <w:hideMark/>
          </w:tcPr>
          <w:p w14:paraId="7133C775" w14:textId="77777777" w:rsidR="00686751" w:rsidRPr="00831D76" w:rsidRDefault="00686751" w:rsidP="002B491D">
            <w:pPr>
              <w:widowControl/>
              <w:ind w:rightChars="27" w:right="65"/>
              <w:jc w:val="right"/>
              <w:textAlignment w:val="baseline"/>
              <w:rPr>
                <w:rFonts w:eastAsia="Meiryo UI"/>
                <w:sz w:val="18"/>
                <w:szCs w:val="18"/>
              </w:rPr>
            </w:pPr>
            <w:r w:rsidRPr="00831D76">
              <w:rPr>
                <w:rFonts w:eastAsia="Meiryo UI"/>
                <w:sz w:val="18"/>
                <w:szCs w:val="18"/>
              </w:rPr>
              <w:t>June - July, 202</w:t>
            </w:r>
            <w:r>
              <w:rPr>
                <w:rFonts w:eastAsia="Meiryo UI" w:hint="eastAsia"/>
                <w:sz w:val="18"/>
                <w:szCs w:val="18"/>
              </w:rPr>
              <w:t>6</w:t>
            </w:r>
            <w:r w:rsidRPr="00831D76">
              <w:rPr>
                <w:rFonts w:eastAsia="Meiryo UI"/>
                <w:sz w:val="18"/>
                <w:szCs w:val="18"/>
              </w:rPr>
              <w:t> </w:t>
            </w:r>
          </w:p>
          <w:p w14:paraId="6A77B894" w14:textId="77777777" w:rsidR="00686751" w:rsidRPr="00831D76" w:rsidRDefault="00686751" w:rsidP="00D07BBA">
            <w:pPr>
              <w:widowControl/>
              <w:ind w:rightChars="27" w:right="65"/>
              <w:jc w:val="right"/>
              <w:textAlignment w:val="baseline"/>
              <w:rPr>
                <w:rFonts w:eastAsia="Meiryo UI"/>
                <w:sz w:val="18"/>
                <w:szCs w:val="18"/>
              </w:rPr>
            </w:pPr>
            <w:r w:rsidRPr="00831D76">
              <w:rPr>
                <w:rFonts w:eastAsia="Meiryo UI"/>
                <w:sz w:val="18"/>
                <w:szCs w:val="18"/>
              </w:rPr>
              <w:t> </w:t>
            </w:r>
          </w:p>
        </w:tc>
        <w:tc>
          <w:tcPr>
            <w:tcW w:w="7713" w:type="dxa"/>
            <w:tcBorders>
              <w:top w:val="single" w:sz="6" w:space="0" w:color="auto"/>
              <w:left w:val="single" w:sz="6" w:space="0" w:color="auto"/>
              <w:bottom w:val="single" w:sz="6" w:space="0" w:color="auto"/>
              <w:right w:val="single" w:sz="12" w:space="0" w:color="auto"/>
            </w:tcBorders>
            <w:hideMark/>
          </w:tcPr>
          <w:p w14:paraId="0DF10752" w14:textId="77777777" w:rsidR="00686751" w:rsidRPr="00831D76" w:rsidRDefault="00686751" w:rsidP="002B491D">
            <w:pPr>
              <w:widowControl/>
              <w:ind w:leftChars="31" w:left="74" w:rightChars="52" w:right="125"/>
              <w:textAlignment w:val="baseline"/>
              <w:rPr>
                <w:rFonts w:eastAsia="Meiryo UI"/>
                <w:sz w:val="18"/>
                <w:szCs w:val="18"/>
              </w:rPr>
            </w:pPr>
            <w:r w:rsidRPr="00831D76">
              <w:rPr>
                <w:rFonts w:eastAsia="Meiryo UI"/>
                <w:sz w:val="18"/>
                <w:szCs w:val="18"/>
              </w:rPr>
              <w:t>Arrival of results of general entrance examination from the university </w:t>
            </w:r>
          </w:p>
        </w:tc>
      </w:tr>
      <w:tr w:rsidR="00686751" w:rsidRPr="00831D76" w14:paraId="51E7B9CE" w14:textId="77777777" w:rsidTr="002B491D">
        <w:tc>
          <w:tcPr>
            <w:tcW w:w="1911" w:type="dxa"/>
            <w:vMerge w:val="restart"/>
            <w:tcBorders>
              <w:top w:val="single" w:sz="6" w:space="0" w:color="auto"/>
              <w:left w:val="single" w:sz="12" w:space="0" w:color="auto"/>
              <w:bottom w:val="single" w:sz="6" w:space="0" w:color="auto"/>
              <w:right w:val="single" w:sz="6" w:space="0" w:color="auto"/>
            </w:tcBorders>
            <w:vAlign w:val="center"/>
            <w:hideMark/>
          </w:tcPr>
          <w:p w14:paraId="4675C6A0" w14:textId="77777777" w:rsidR="00686751" w:rsidRPr="00831D76" w:rsidRDefault="00686751" w:rsidP="002B491D">
            <w:pPr>
              <w:widowControl/>
              <w:ind w:rightChars="27" w:right="65"/>
              <w:jc w:val="right"/>
              <w:textAlignment w:val="baseline"/>
              <w:rPr>
                <w:rFonts w:eastAsia="Meiryo UI"/>
                <w:sz w:val="18"/>
                <w:szCs w:val="18"/>
              </w:rPr>
            </w:pPr>
            <w:r w:rsidRPr="00831D76">
              <w:rPr>
                <w:rFonts w:eastAsia="Meiryo UI"/>
                <w:sz w:val="18"/>
                <w:szCs w:val="18"/>
              </w:rPr>
              <w:t>February -June(approximately), 202</w:t>
            </w:r>
            <w:r>
              <w:rPr>
                <w:rFonts w:eastAsia="Meiryo UI" w:hint="eastAsia"/>
                <w:sz w:val="18"/>
                <w:szCs w:val="18"/>
              </w:rPr>
              <w:t>6</w:t>
            </w:r>
            <w:r w:rsidRPr="00831D76">
              <w:rPr>
                <w:rFonts w:eastAsia="Meiryo UI"/>
                <w:sz w:val="18"/>
                <w:szCs w:val="18"/>
              </w:rPr>
              <w:t> </w:t>
            </w:r>
          </w:p>
          <w:p w14:paraId="2F51BD2C" w14:textId="77777777" w:rsidR="00686751" w:rsidRPr="00831D76" w:rsidRDefault="00686751" w:rsidP="002B491D">
            <w:pPr>
              <w:widowControl/>
              <w:ind w:rightChars="27" w:right="65"/>
              <w:jc w:val="right"/>
              <w:textAlignment w:val="baseline"/>
              <w:rPr>
                <w:rFonts w:eastAsia="Meiryo UI"/>
                <w:sz w:val="18"/>
                <w:szCs w:val="18"/>
              </w:rPr>
            </w:pPr>
            <w:r w:rsidRPr="00831D76">
              <w:rPr>
                <w:rFonts w:eastAsia="Meiryo UI"/>
                <w:sz w:val="18"/>
                <w:szCs w:val="18"/>
              </w:rPr>
              <w:t>June - August, 202</w:t>
            </w:r>
            <w:r>
              <w:rPr>
                <w:rFonts w:eastAsia="Meiryo UI" w:hint="eastAsia"/>
                <w:sz w:val="18"/>
                <w:szCs w:val="18"/>
              </w:rPr>
              <w:t>6</w:t>
            </w:r>
            <w:r w:rsidRPr="00831D76">
              <w:rPr>
                <w:rFonts w:eastAsia="Meiryo UI"/>
                <w:sz w:val="18"/>
                <w:szCs w:val="18"/>
              </w:rPr>
              <w:t> </w:t>
            </w:r>
          </w:p>
        </w:tc>
        <w:tc>
          <w:tcPr>
            <w:tcW w:w="7713" w:type="dxa"/>
            <w:tcBorders>
              <w:top w:val="single" w:sz="6" w:space="0" w:color="auto"/>
              <w:left w:val="single" w:sz="6" w:space="0" w:color="auto"/>
              <w:bottom w:val="single" w:sz="6" w:space="0" w:color="auto"/>
              <w:right w:val="single" w:sz="12" w:space="0" w:color="auto"/>
            </w:tcBorders>
            <w:hideMark/>
          </w:tcPr>
          <w:p w14:paraId="6DD2FAAD" w14:textId="77777777" w:rsidR="00686751" w:rsidRPr="00831D76" w:rsidRDefault="00686751" w:rsidP="002B491D">
            <w:pPr>
              <w:widowControl/>
              <w:ind w:leftChars="31" w:left="74" w:rightChars="52" w:right="125"/>
              <w:textAlignment w:val="baseline"/>
              <w:rPr>
                <w:rFonts w:eastAsia="Meiryo UI"/>
                <w:sz w:val="18"/>
                <w:szCs w:val="18"/>
              </w:rPr>
            </w:pPr>
            <w:r w:rsidRPr="00831D76">
              <w:rPr>
                <w:rFonts w:eastAsia="Meiryo UI"/>
                <w:sz w:val="18"/>
                <w:szCs w:val="18"/>
              </w:rPr>
              <w:t>Determination of JICA KCCP (Long-term) participants </w:t>
            </w:r>
          </w:p>
        </w:tc>
      </w:tr>
      <w:tr w:rsidR="00686751" w:rsidRPr="00831D76" w14:paraId="18159A8E" w14:textId="77777777" w:rsidTr="002B491D">
        <w:trPr>
          <w:trHeight w:val="1064"/>
        </w:trPr>
        <w:tc>
          <w:tcPr>
            <w:tcW w:w="1911" w:type="dxa"/>
            <w:vMerge/>
            <w:tcBorders>
              <w:top w:val="single" w:sz="6" w:space="0" w:color="auto"/>
              <w:left w:val="single" w:sz="12" w:space="0" w:color="auto"/>
              <w:bottom w:val="single" w:sz="6" w:space="0" w:color="auto"/>
              <w:right w:val="single" w:sz="6" w:space="0" w:color="auto"/>
            </w:tcBorders>
            <w:hideMark/>
          </w:tcPr>
          <w:p w14:paraId="41CFF086" w14:textId="77777777" w:rsidR="00686751" w:rsidRPr="00831D76" w:rsidRDefault="00686751" w:rsidP="002B491D">
            <w:pPr>
              <w:widowControl/>
              <w:ind w:rightChars="27" w:right="65"/>
              <w:jc w:val="left"/>
              <w:rPr>
                <w:rFonts w:eastAsia="Meiryo UI"/>
                <w:sz w:val="18"/>
                <w:szCs w:val="18"/>
              </w:rPr>
            </w:pPr>
          </w:p>
        </w:tc>
        <w:tc>
          <w:tcPr>
            <w:tcW w:w="7713" w:type="dxa"/>
            <w:tcBorders>
              <w:top w:val="single" w:sz="6" w:space="0" w:color="auto"/>
              <w:left w:val="single" w:sz="6" w:space="0" w:color="auto"/>
              <w:bottom w:val="single" w:sz="6" w:space="0" w:color="auto"/>
              <w:right w:val="single" w:sz="12" w:space="0" w:color="auto"/>
            </w:tcBorders>
            <w:hideMark/>
          </w:tcPr>
          <w:p w14:paraId="614B129A" w14:textId="77777777" w:rsidR="00686751" w:rsidRPr="00831D76" w:rsidRDefault="00686751" w:rsidP="002B491D">
            <w:pPr>
              <w:widowControl/>
              <w:ind w:leftChars="31" w:left="74" w:rightChars="52" w:right="125"/>
              <w:textAlignment w:val="baseline"/>
              <w:rPr>
                <w:rFonts w:eastAsia="Meiryo UI"/>
                <w:sz w:val="18"/>
                <w:szCs w:val="18"/>
              </w:rPr>
            </w:pPr>
            <w:r w:rsidRPr="00831D76">
              <w:rPr>
                <w:rFonts w:eastAsia="Meiryo UI"/>
                <w:sz w:val="18"/>
                <w:szCs w:val="18"/>
              </w:rPr>
              <w:t>Preparation for study in Japan if candidate applicant is determined as a KCCP (Long-term) participant </w:t>
            </w:r>
          </w:p>
        </w:tc>
      </w:tr>
      <w:tr w:rsidR="00686751" w:rsidRPr="00831D76" w14:paraId="3529F89C" w14:textId="77777777" w:rsidTr="002B491D">
        <w:tc>
          <w:tcPr>
            <w:tcW w:w="1911" w:type="dxa"/>
            <w:vMerge w:val="restart"/>
            <w:tcBorders>
              <w:top w:val="single" w:sz="6" w:space="0" w:color="auto"/>
              <w:left w:val="single" w:sz="12" w:space="0" w:color="auto"/>
              <w:bottom w:val="single" w:sz="12" w:space="0" w:color="auto"/>
              <w:right w:val="single" w:sz="6" w:space="0" w:color="auto"/>
            </w:tcBorders>
            <w:hideMark/>
          </w:tcPr>
          <w:p w14:paraId="0FD6EFB0" w14:textId="77777777" w:rsidR="00686751" w:rsidRPr="00831D76" w:rsidRDefault="00686751" w:rsidP="002B491D">
            <w:pPr>
              <w:widowControl/>
              <w:ind w:rightChars="27" w:right="65"/>
              <w:jc w:val="right"/>
              <w:textAlignment w:val="baseline"/>
              <w:rPr>
                <w:rFonts w:eastAsia="Meiryo UI"/>
                <w:sz w:val="18"/>
                <w:szCs w:val="18"/>
              </w:rPr>
            </w:pPr>
            <w:r w:rsidRPr="00831D76">
              <w:rPr>
                <w:rFonts w:eastAsia="Meiryo UI"/>
                <w:sz w:val="18"/>
                <w:szCs w:val="18"/>
              </w:rPr>
              <w:t>August-October, 202</w:t>
            </w:r>
            <w:r>
              <w:rPr>
                <w:rFonts w:eastAsia="Meiryo UI" w:hint="eastAsia"/>
                <w:sz w:val="18"/>
                <w:szCs w:val="18"/>
              </w:rPr>
              <w:t>6</w:t>
            </w:r>
            <w:r w:rsidRPr="00831D76">
              <w:rPr>
                <w:rFonts w:eastAsia="Meiryo UI"/>
                <w:sz w:val="18"/>
                <w:szCs w:val="18"/>
              </w:rPr>
              <w:t> </w:t>
            </w:r>
          </w:p>
        </w:tc>
        <w:tc>
          <w:tcPr>
            <w:tcW w:w="7713" w:type="dxa"/>
            <w:tcBorders>
              <w:top w:val="single" w:sz="6" w:space="0" w:color="auto"/>
              <w:left w:val="single" w:sz="6" w:space="0" w:color="auto"/>
              <w:bottom w:val="single" w:sz="6" w:space="0" w:color="auto"/>
              <w:right w:val="single" w:sz="12" w:space="0" w:color="auto"/>
            </w:tcBorders>
            <w:hideMark/>
          </w:tcPr>
          <w:p w14:paraId="43B5EBF5" w14:textId="77777777" w:rsidR="00686751" w:rsidRPr="00831D76" w:rsidRDefault="00686751" w:rsidP="002B491D">
            <w:pPr>
              <w:widowControl/>
              <w:ind w:leftChars="31" w:left="74" w:rightChars="52" w:right="125"/>
              <w:textAlignment w:val="baseline"/>
              <w:rPr>
                <w:rFonts w:eastAsia="Meiryo UI"/>
                <w:sz w:val="18"/>
                <w:szCs w:val="18"/>
              </w:rPr>
            </w:pPr>
            <w:r w:rsidRPr="00831D76">
              <w:rPr>
                <w:rFonts w:eastAsia="Meiryo UI"/>
                <w:sz w:val="18"/>
                <w:szCs w:val="18"/>
              </w:rPr>
              <w:t>Orientation by JICA overseas office before departure </w:t>
            </w:r>
          </w:p>
        </w:tc>
      </w:tr>
      <w:tr w:rsidR="00686751" w:rsidRPr="00831D76" w14:paraId="7448528A" w14:textId="77777777" w:rsidTr="002B491D">
        <w:tc>
          <w:tcPr>
            <w:tcW w:w="1911" w:type="dxa"/>
            <w:vMerge/>
            <w:tcBorders>
              <w:top w:val="single" w:sz="6" w:space="0" w:color="auto"/>
              <w:left w:val="single" w:sz="12" w:space="0" w:color="auto"/>
              <w:bottom w:val="single" w:sz="12" w:space="0" w:color="auto"/>
              <w:right w:val="single" w:sz="6" w:space="0" w:color="auto"/>
            </w:tcBorders>
            <w:vAlign w:val="center"/>
            <w:hideMark/>
          </w:tcPr>
          <w:p w14:paraId="26335403" w14:textId="77777777" w:rsidR="00686751" w:rsidRPr="00831D76" w:rsidRDefault="00686751" w:rsidP="002B491D">
            <w:pPr>
              <w:widowControl/>
              <w:ind w:rightChars="27" w:right="65"/>
              <w:jc w:val="left"/>
              <w:rPr>
                <w:rFonts w:eastAsia="Meiryo UI"/>
                <w:sz w:val="18"/>
                <w:szCs w:val="18"/>
              </w:rPr>
            </w:pPr>
          </w:p>
        </w:tc>
        <w:tc>
          <w:tcPr>
            <w:tcW w:w="7713" w:type="dxa"/>
            <w:tcBorders>
              <w:top w:val="single" w:sz="6" w:space="0" w:color="auto"/>
              <w:left w:val="single" w:sz="6" w:space="0" w:color="auto"/>
              <w:bottom w:val="single" w:sz="6" w:space="0" w:color="auto"/>
              <w:right w:val="single" w:sz="12" w:space="0" w:color="auto"/>
            </w:tcBorders>
            <w:hideMark/>
          </w:tcPr>
          <w:p w14:paraId="1A2ABAAE" w14:textId="77777777" w:rsidR="00686751" w:rsidRPr="00831D76" w:rsidRDefault="00686751" w:rsidP="002B491D">
            <w:pPr>
              <w:widowControl/>
              <w:ind w:leftChars="31" w:left="74" w:rightChars="52" w:right="125"/>
              <w:textAlignment w:val="baseline"/>
              <w:rPr>
                <w:rFonts w:eastAsia="Meiryo UI"/>
                <w:sz w:val="18"/>
                <w:szCs w:val="18"/>
              </w:rPr>
            </w:pPr>
            <w:r w:rsidRPr="00831D76">
              <w:rPr>
                <w:rFonts w:eastAsia="Meiryo UI"/>
                <w:sz w:val="18"/>
                <w:szCs w:val="18"/>
              </w:rPr>
              <w:t>Arrival in Japan </w:t>
            </w:r>
          </w:p>
        </w:tc>
      </w:tr>
      <w:tr w:rsidR="00686751" w:rsidRPr="00831D76" w14:paraId="6B7EC669" w14:textId="77777777" w:rsidTr="002B491D">
        <w:tc>
          <w:tcPr>
            <w:tcW w:w="1911" w:type="dxa"/>
            <w:tcBorders>
              <w:top w:val="single" w:sz="6" w:space="0" w:color="auto"/>
              <w:left w:val="single" w:sz="12" w:space="0" w:color="auto"/>
              <w:bottom w:val="single" w:sz="12" w:space="0" w:color="auto"/>
              <w:right w:val="single" w:sz="6" w:space="0" w:color="auto"/>
            </w:tcBorders>
            <w:vAlign w:val="center"/>
            <w:hideMark/>
          </w:tcPr>
          <w:p w14:paraId="15937438" w14:textId="77777777" w:rsidR="00686751" w:rsidRPr="00831D76" w:rsidRDefault="00686751" w:rsidP="002B491D">
            <w:pPr>
              <w:widowControl/>
              <w:ind w:rightChars="27" w:right="65"/>
              <w:jc w:val="right"/>
              <w:textAlignment w:val="baseline"/>
              <w:rPr>
                <w:rFonts w:eastAsia="Meiryo UI"/>
                <w:sz w:val="18"/>
                <w:szCs w:val="18"/>
              </w:rPr>
            </w:pPr>
            <w:r w:rsidRPr="00831D76">
              <w:rPr>
                <w:rFonts w:eastAsia="Meiryo UI"/>
                <w:sz w:val="18"/>
                <w:szCs w:val="18"/>
              </w:rPr>
              <w:t>June - August, 202</w:t>
            </w:r>
            <w:r>
              <w:rPr>
                <w:rFonts w:eastAsia="Meiryo UI" w:hint="eastAsia"/>
                <w:sz w:val="18"/>
                <w:szCs w:val="18"/>
              </w:rPr>
              <w:t>6</w:t>
            </w:r>
            <w:r w:rsidRPr="00831D76">
              <w:rPr>
                <w:rFonts w:eastAsia="Meiryo UI"/>
                <w:sz w:val="18"/>
                <w:szCs w:val="18"/>
              </w:rPr>
              <w:t> </w:t>
            </w:r>
          </w:p>
        </w:tc>
        <w:tc>
          <w:tcPr>
            <w:tcW w:w="7713" w:type="dxa"/>
            <w:tcBorders>
              <w:top w:val="single" w:sz="6" w:space="0" w:color="auto"/>
              <w:left w:val="single" w:sz="6" w:space="0" w:color="auto"/>
              <w:bottom w:val="single" w:sz="6" w:space="0" w:color="auto"/>
              <w:right w:val="single" w:sz="12" w:space="0" w:color="auto"/>
            </w:tcBorders>
            <w:hideMark/>
          </w:tcPr>
          <w:p w14:paraId="54DE3407" w14:textId="77777777" w:rsidR="00686751" w:rsidRPr="00831D76" w:rsidRDefault="00686751" w:rsidP="002B491D">
            <w:pPr>
              <w:widowControl/>
              <w:ind w:leftChars="31" w:left="74" w:rightChars="52" w:right="125"/>
              <w:textAlignment w:val="baseline"/>
              <w:rPr>
                <w:rFonts w:eastAsia="Meiryo UI"/>
                <w:sz w:val="18"/>
                <w:szCs w:val="18"/>
              </w:rPr>
            </w:pPr>
            <w:r w:rsidRPr="00831D76">
              <w:rPr>
                <w:rFonts w:eastAsia="Meiryo UI"/>
                <w:sz w:val="18"/>
                <w:szCs w:val="18"/>
              </w:rPr>
              <w:t>Orientation by JICA Domestic Offices </w:t>
            </w:r>
          </w:p>
        </w:tc>
      </w:tr>
      <w:tr w:rsidR="00686751" w:rsidRPr="00831D76" w14:paraId="35C004B7" w14:textId="77777777" w:rsidTr="002B491D">
        <w:trPr>
          <w:trHeight w:val="690"/>
        </w:trPr>
        <w:tc>
          <w:tcPr>
            <w:tcW w:w="1911" w:type="dxa"/>
            <w:tcBorders>
              <w:top w:val="single" w:sz="6" w:space="0" w:color="auto"/>
              <w:left w:val="single" w:sz="12" w:space="0" w:color="auto"/>
              <w:bottom w:val="single" w:sz="12" w:space="0" w:color="auto"/>
              <w:right w:val="single" w:sz="6" w:space="0" w:color="auto"/>
            </w:tcBorders>
            <w:vAlign w:val="center"/>
            <w:hideMark/>
          </w:tcPr>
          <w:p w14:paraId="798E8A20" w14:textId="77777777" w:rsidR="00686751" w:rsidRPr="00831D76" w:rsidRDefault="00686751" w:rsidP="002B491D">
            <w:pPr>
              <w:widowControl/>
              <w:ind w:left="-90" w:rightChars="27" w:right="65"/>
              <w:jc w:val="right"/>
              <w:textAlignment w:val="baseline"/>
              <w:rPr>
                <w:rFonts w:eastAsia="Meiryo UI"/>
                <w:sz w:val="18"/>
                <w:szCs w:val="18"/>
              </w:rPr>
            </w:pPr>
            <w:r w:rsidRPr="00831D76">
              <w:rPr>
                <w:rFonts w:eastAsia="Meiryo UI"/>
                <w:sz w:val="18"/>
                <w:szCs w:val="18"/>
              </w:rPr>
              <w:t>August-October, 202</w:t>
            </w:r>
            <w:r>
              <w:rPr>
                <w:rFonts w:eastAsia="Meiryo UI" w:hint="eastAsia"/>
                <w:sz w:val="18"/>
                <w:szCs w:val="18"/>
              </w:rPr>
              <w:t>6</w:t>
            </w:r>
            <w:r w:rsidRPr="00831D76">
              <w:rPr>
                <w:rFonts w:eastAsia="Meiryo UI"/>
                <w:sz w:val="18"/>
                <w:szCs w:val="18"/>
              </w:rPr>
              <w:t> </w:t>
            </w:r>
          </w:p>
        </w:tc>
        <w:tc>
          <w:tcPr>
            <w:tcW w:w="7713" w:type="dxa"/>
            <w:tcBorders>
              <w:top w:val="single" w:sz="6" w:space="0" w:color="auto"/>
              <w:left w:val="single" w:sz="6" w:space="0" w:color="auto"/>
              <w:bottom w:val="single" w:sz="12" w:space="0" w:color="auto"/>
              <w:right w:val="single" w:sz="12" w:space="0" w:color="auto"/>
            </w:tcBorders>
            <w:hideMark/>
          </w:tcPr>
          <w:p w14:paraId="6C55E1B0" w14:textId="77F1BAB6" w:rsidR="00686751" w:rsidRPr="00831D76" w:rsidRDefault="00686751" w:rsidP="002B491D">
            <w:pPr>
              <w:widowControl/>
              <w:ind w:leftChars="31" w:left="74" w:rightChars="52" w:right="125"/>
              <w:textAlignment w:val="baseline"/>
              <w:rPr>
                <w:rFonts w:eastAsia="Meiryo UI"/>
                <w:sz w:val="18"/>
                <w:szCs w:val="18"/>
              </w:rPr>
            </w:pPr>
            <w:r w:rsidRPr="00831D76">
              <w:rPr>
                <w:rFonts w:eastAsia="Meiryo UI"/>
                <w:sz w:val="18"/>
                <w:szCs w:val="18"/>
              </w:rPr>
              <w:t>Beginning of Fall 202</w:t>
            </w:r>
            <w:r w:rsidR="00D4038E">
              <w:rPr>
                <w:rFonts w:eastAsia="Meiryo UI" w:hint="eastAsia"/>
                <w:sz w:val="18"/>
                <w:szCs w:val="18"/>
              </w:rPr>
              <w:t>6</w:t>
            </w:r>
            <w:r w:rsidRPr="00831D76">
              <w:rPr>
                <w:rFonts w:eastAsia="Meiryo UI"/>
                <w:sz w:val="18"/>
                <w:szCs w:val="18"/>
              </w:rPr>
              <w:t xml:space="preserve"> Term </w:t>
            </w:r>
          </w:p>
        </w:tc>
      </w:tr>
    </w:tbl>
    <w:p w14:paraId="70207B5B" w14:textId="77777777" w:rsidR="00686751" w:rsidRPr="00686751" w:rsidRDefault="00686751" w:rsidP="1D64C14F">
      <w:pPr>
        <w:pStyle w:val="ListParagraph"/>
        <w:ind w:leftChars="0" w:left="420"/>
        <w:rPr>
          <w:rFonts w:eastAsiaTheme="minorEastAsia"/>
          <w:sz w:val="22"/>
          <w:szCs w:val="22"/>
        </w:rPr>
      </w:pPr>
    </w:p>
    <w:p w14:paraId="38628F45" w14:textId="1C73D6FA" w:rsidR="00B95704" w:rsidRPr="00B95704" w:rsidRDefault="00B95704" w:rsidP="00B95704">
      <w:pPr>
        <w:tabs>
          <w:tab w:val="left" w:pos="25"/>
        </w:tabs>
        <w:spacing w:before="120" w:after="163"/>
        <w:rPr>
          <w:rFonts w:eastAsiaTheme="minorEastAsia"/>
          <w:sz w:val="22"/>
          <w:szCs w:val="22"/>
        </w:rPr>
      </w:pPr>
      <w:r>
        <w:rPr>
          <w:rFonts w:eastAsiaTheme="minorEastAsia" w:hint="eastAsia"/>
          <w:sz w:val="22"/>
          <w:szCs w:val="22"/>
        </w:rPr>
        <w:t>NOTE:</w:t>
      </w:r>
    </w:p>
    <w:p w14:paraId="58B150FA" w14:textId="14090070" w:rsidR="00B95704" w:rsidRPr="00AD5D02" w:rsidRDefault="00B95704" w:rsidP="00B95704">
      <w:pPr>
        <w:pStyle w:val="ListParagraph"/>
        <w:numPr>
          <w:ilvl w:val="0"/>
          <w:numId w:val="25"/>
        </w:numPr>
        <w:tabs>
          <w:tab w:val="left" w:pos="25"/>
        </w:tabs>
        <w:spacing w:before="120" w:after="163"/>
        <w:ind w:leftChars="0"/>
        <w:rPr>
          <w:rFonts w:eastAsiaTheme="minorEastAsia"/>
          <w:sz w:val="22"/>
          <w:szCs w:val="22"/>
        </w:rPr>
      </w:pPr>
      <w:r w:rsidRPr="00AD5D02">
        <w:rPr>
          <w:rFonts w:eastAsia="Arial"/>
          <w:sz w:val="22"/>
          <w:szCs w:val="22"/>
        </w:rPr>
        <w:t xml:space="preserve">There are no fees to be charged directly by JICA during the selection process except for English examination fee as described in </w:t>
      </w:r>
      <w:r w:rsidRPr="00AD5D02">
        <w:rPr>
          <w:rFonts w:eastAsiaTheme="minorEastAsia" w:hint="eastAsia"/>
          <w:sz w:val="22"/>
          <w:szCs w:val="22"/>
        </w:rPr>
        <w:t>9</w:t>
      </w:r>
      <w:r w:rsidRPr="00AD5D02">
        <w:rPr>
          <w:rFonts w:eastAsia="Arial"/>
          <w:sz w:val="22"/>
          <w:szCs w:val="22"/>
        </w:rPr>
        <w:t>.</w:t>
      </w:r>
      <w:r w:rsidRPr="00AD5D02">
        <w:rPr>
          <w:rFonts w:eastAsiaTheme="minorEastAsia" w:hint="eastAsia"/>
          <w:sz w:val="22"/>
          <w:szCs w:val="22"/>
        </w:rPr>
        <w:t>(4)1.</w:t>
      </w:r>
    </w:p>
    <w:p w14:paraId="257C7C3C" w14:textId="77777777" w:rsidR="00B95704" w:rsidRPr="00AD5D02" w:rsidRDefault="00B95704" w:rsidP="00B95704">
      <w:pPr>
        <w:pStyle w:val="ListParagraph"/>
        <w:numPr>
          <w:ilvl w:val="0"/>
          <w:numId w:val="25"/>
        </w:numPr>
        <w:ind w:leftChars="0"/>
        <w:jc w:val="left"/>
        <w:rPr>
          <w:sz w:val="20"/>
          <w:szCs w:val="14"/>
        </w:rPr>
      </w:pPr>
      <w:r w:rsidRPr="00AD5D02">
        <w:rPr>
          <w:sz w:val="22"/>
          <w:szCs w:val="22"/>
        </w:rPr>
        <w:t>The reasons for disqualification on each selection procedure will NOT BE DISCLOSED.</w:t>
      </w:r>
    </w:p>
    <w:p w14:paraId="2E9B51B6" w14:textId="77777777" w:rsidR="001C75B3" w:rsidRDefault="001C75B3" w:rsidP="315DD8B2">
      <w:pPr>
        <w:ind w:firstLineChars="100" w:firstLine="220"/>
        <w:rPr>
          <w:sz w:val="22"/>
          <w:szCs w:val="22"/>
        </w:rPr>
      </w:pPr>
    </w:p>
    <w:p w14:paraId="0E5404EB" w14:textId="09C7DC15" w:rsidR="00F434CF" w:rsidRPr="00831D76" w:rsidRDefault="00F434CF" w:rsidP="00F434CF">
      <w:pPr>
        <w:rPr>
          <w:sz w:val="44"/>
          <w:szCs w:val="20"/>
          <w:shd w:val="pct15" w:color="auto" w:fill="FFFFFF"/>
        </w:rPr>
      </w:pPr>
      <w:r w:rsidRPr="00831D76">
        <w:rPr>
          <w:b/>
          <w:sz w:val="36"/>
          <w:szCs w:val="44"/>
          <w:shd w:val="pct15" w:color="auto" w:fill="FFFFFF"/>
        </w:rPr>
        <w:t>11. Expenses To Be Borne By JICA</w:t>
      </w:r>
      <w:r w:rsidRPr="00831D76">
        <w:rPr>
          <w:b/>
          <w:sz w:val="40"/>
          <w:szCs w:val="44"/>
          <w:shd w:val="pct15" w:color="auto" w:fill="FFFFFF"/>
        </w:rPr>
        <w:t xml:space="preserve">             </w:t>
      </w:r>
      <w:r w:rsidRPr="00831D76">
        <w:rPr>
          <w:sz w:val="44"/>
          <w:szCs w:val="20"/>
          <w:shd w:val="pct15" w:color="auto" w:fill="FFFFFF"/>
        </w:rPr>
        <w:t xml:space="preserve">    </w:t>
      </w:r>
    </w:p>
    <w:p w14:paraId="5E757763" w14:textId="6B2B0C8D" w:rsidR="00F434CF" w:rsidRPr="00831D76" w:rsidRDefault="00F434CF" w:rsidP="00071569">
      <w:pPr>
        <w:rPr>
          <w:szCs w:val="20"/>
          <w:u w:val="single"/>
        </w:rPr>
      </w:pPr>
      <w:r w:rsidRPr="00831D76">
        <w:rPr>
          <w:szCs w:val="20"/>
        </w:rPr>
        <w:t>Under the JICA Long-term Trainee Allowance standards, JICA will cover expenses and   allowance to participants accepted to the program/course. See the table below for further details. Note that the payments (e.g., for tuition, research support expenses, school support expenses) will not be paid to the accepted participants themselves, but directly to the university or other relevant institutions.</w:t>
      </w:r>
    </w:p>
    <w:tbl>
      <w:tblPr>
        <w:tblW w:w="907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772"/>
        <w:gridCol w:w="3203"/>
        <w:gridCol w:w="2097"/>
      </w:tblGrid>
      <w:tr w:rsidR="00F434CF" w:rsidRPr="00831D76" w14:paraId="59C7220C" w14:textId="77777777" w:rsidTr="00071569">
        <w:trPr>
          <w:trHeight w:val="271"/>
        </w:trPr>
        <w:tc>
          <w:tcPr>
            <w:tcW w:w="3772" w:type="dxa"/>
            <w:tcBorders>
              <w:top w:val="single" w:sz="18" w:space="0" w:color="auto"/>
              <w:left w:val="single" w:sz="18" w:space="0" w:color="auto"/>
              <w:bottom w:val="single" w:sz="18" w:space="0" w:color="auto"/>
            </w:tcBorders>
            <w:vAlign w:val="center"/>
          </w:tcPr>
          <w:p w14:paraId="5B71F0DF" w14:textId="77777777" w:rsidR="00F434CF" w:rsidRPr="00831D76" w:rsidRDefault="00F434CF">
            <w:pPr>
              <w:jc w:val="center"/>
              <w:rPr>
                <w:b/>
                <w:szCs w:val="20"/>
              </w:rPr>
            </w:pPr>
            <w:r w:rsidRPr="00831D76">
              <w:rPr>
                <w:b/>
                <w:szCs w:val="20"/>
              </w:rPr>
              <w:t>Expense category</w:t>
            </w:r>
          </w:p>
        </w:tc>
        <w:tc>
          <w:tcPr>
            <w:tcW w:w="3203" w:type="dxa"/>
            <w:tcBorders>
              <w:top w:val="single" w:sz="18" w:space="0" w:color="auto"/>
              <w:bottom w:val="single" w:sz="18" w:space="0" w:color="auto"/>
            </w:tcBorders>
            <w:vAlign w:val="center"/>
          </w:tcPr>
          <w:p w14:paraId="3D328808" w14:textId="77777777" w:rsidR="00F434CF" w:rsidRPr="00831D76" w:rsidRDefault="00F434CF">
            <w:pPr>
              <w:jc w:val="center"/>
              <w:rPr>
                <w:b/>
                <w:szCs w:val="20"/>
              </w:rPr>
            </w:pPr>
            <w:r w:rsidRPr="00831D76">
              <w:rPr>
                <w:b/>
                <w:szCs w:val="20"/>
              </w:rPr>
              <w:t>Payment amount</w:t>
            </w:r>
          </w:p>
        </w:tc>
        <w:tc>
          <w:tcPr>
            <w:tcW w:w="2097" w:type="dxa"/>
            <w:tcBorders>
              <w:top w:val="single" w:sz="18" w:space="0" w:color="auto"/>
              <w:bottom w:val="single" w:sz="18" w:space="0" w:color="auto"/>
              <w:right w:val="single" w:sz="18" w:space="0" w:color="auto"/>
            </w:tcBorders>
            <w:vAlign w:val="center"/>
          </w:tcPr>
          <w:p w14:paraId="56997FC2" w14:textId="77777777" w:rsidR="00F434CF" w:rsidRPr="00831D76" w:rsidRDefault="00F434CF">
            <w:pPr>
              <w:jc w:val="center"/>
              <w:rPr>
                <w:b/>
                <w:szCs w:val="20"/>
              </w:rPr>
            </w:pPr>
            <w:r w:rsidRPr="00831D76">
              <w:rPr>
                <w:b/>
                <w:szCs w:val="20"/>
              </w:rPr>
              <w:t>Payment frequency</w:t>
            </w:r>
          </w:p>
        </w:tc>
      </w:tr>
      <w:tr w:rsidR="00F434CF" w:rsidRPr="00831D76" w14:paraId="26B3B93A" w14:textId="77777777" w:rsidTr="00071569">
        <w:trPr>
          <w:trHeight w:val="74"/>
        </w:trPr>
        <w:tc>
          <w:tcPr>
            <w:tcW w:w="3772" w:type="dxa"/>
            <w:tcBorders>
              <w:top w:val="single" w:sz="18" w:space="0" w:color="auto"/>
            </w:tcBorders>
            <w:vAlign w:val="center"/>
          </w:tcPr>
          <w:p w14:paraId="477207C4" w14:textId="77777777" w:rsidR="00F434CF" w:rsidRPr="00831D76" w:rsidRDefault="00F434CF">
            <w:pPr>
              <w:jc w:val="left"/>
              <w:rPr>
                <w:sz w:val="22"/>
                <w:szCs w:val="18"/>
              </w:rPr>
            </w:pPr>
            <w:r w:rsidRPr="00831D76">
              <w:rPr>
                <w:sz w:val="22"/>
                <w:szCs w:val="18"/>
              </w:rPr>
              <w:t>Tuition ( examination fees, entrance fees, course fees)</w:t>
            </w:r>
            <w:r w:rsidRPr="00831D76" w:rsidDel="000F4CFE">
              <w:rPr>
                <w:sz w:val="22"/>
                <w:szCs w:val="18"/>
              </w:rPr>
              <w:t xml:space="preserve"> </w:t>
            </w:r>
          </w:p>
        </w:tc>
        <w:tc>
          <w:tcPr>
            <w:tcW w:w="3203" w:type="dxa"/>
            <w:tcBorders>
              <w:top w:val="single" w:sz="18" w:space="0" w:color="auto"/>
            </w:tcBorders>
            <w:vAlign w:val="center"/>
          </w:tcPr>
          <w:p w14:paraId="7CA0C922" w14:textId="77777777" w:rsidR="00F434CF" w:rsidRPr="00831D76" w:rsidRDefault="00F434CF">
            <w:pPr>
              <w:jc w:val="left"/>
              <w:rPr>
                <w:sz w:val="22"/>
                <w:szCs w:val="18"/>
              </w:rPr>
            </w:pPr>
            <w:r w:rsidRPr="00831D76">
              <w:rPr>
                <w:sz w:val="22"/>
                <w:szCs w:val="18"/>
              </w:rPr>
              <w:t>Actual costs</w:t>
            </w:r>
          </w:p>
        </w:tc>
        <w:tc>
          <w:tcPr>
            <w:tcW w:w="2097" w:type="dxa"/>
            <w:tcBorders>
              <w:top w:val="single" w:sz="18" w:space="0" w:color="auto"/>
            </w:tcBorders>
            <w:vAlign w:val="center"/>
          </w:tcPr>
          <w:p w14:paraId="3F5122E0" w14:textId="77777777" w:rsidR="00F434CF" w:rsidRPr="00831D76" w:rsidRDefault="00F434CF">
            <w:pPr>
              <w:jc w:val="left"/>
              <w:rPr>
                <w:sz w:val="22"/>
                <w:szCs w:val="18"/>
              </w:rPr>
            </w:pPr>
            <w:r w:rsidRPr="00831D76">
              <w:rPr>
                <w:sz w:val="22"/>
                <w:szCs w:val="18"/>
              </w:rPr>
              <w:t>According to the request from universities</w:t>
            </w:r>
          </w:p>
        </w:tc>
      </w:tr>
      <w:tr w:rsidR="00F434CF" w:rsidRPr="00831D76" w14:paraId="534AD68F" w14:textId="77777777" w:rsidTr="00071569">
        <w:trPr>
          <w:trHeight w:val="419"/>
        </w:trPr>
        <w:tc>
          <w:tcPr>
            <w:tcW w:w="3772" w:type="dxa"/>
            <w:vAlign w:val="center"/>
          </w:tcPr>
          <w:p w14:paraId="57D5B558" w14:textId="77777777" w:rsidR="00F434CF" w:rsidRPr="00831D76" w:rsidRDefault="00F434CF">
            <w:pPr>
              <w:jc w:val="left"/>
              <w:rPr>
                <w:sz w:val="22"/>
                <w:szCs w:val="18"/>
              </w:rPr>
            </w:pPr>
            <w:r w:rsidRPr="00831D76">
              <w:rPr>
                <w:sz w:val="22"/>
                <w:szCs w:val="18"/>
              </w:rPr>
              <w:t>Living Allowance</w:t>
            </w:r>
          </w:p>
        </w:tc>
        <w:tc>
          <w:tcPr>
            <w:tcW w:w="3203" w:type="dxa"/>
            <w:vAlign w:val="center"/>
          </w:tcPr>
          <w:p w14:paraId="3C9AD18D" w14:textId="79BD52C0" w:rsidR="00F434CF" w:rsidRPr="00831D76" w:rsidRDefault="00F434CF">
            <w:pPr>
              <w:jc w:val="left"/>
              <w:rPr>
                <w:sz w:val="22"/>
              </w:rPr>
            </w:pPr>
            <w:r w:rsidRPr="060DBAFB">
              <w:rPr>
                <w:sz w:val="22"/>
              </w:rPr>
              <w:t>JP</w:t>
            </w:r>
            <w:r w:rsidRPr="00A1446E">
              <w:rPr>
                <w:sz w:val="22"/>
              </w:rPr>
              <w:t xml:space="preserve">Y </w:t>
            </w:r>
            <w:r w:rsidR="003162A0">
              <w:rPr>
                <w:rFonts w:hint="eastAsia"/>
                <w:sz w:val="22"/>
              </w:rPr>
              <w:t>143</w:t>
            </w:r>
            <w:r w:rsidRPr="00A1446E">
              <w:rPr>
                <w:sz w:val="22"/>
              </w:rPr>
              <w:t>,000–</w:t>
            </w:r>
            <w:r w:rsidR="0018048E">
              <w:rPr>
                <w:rFonts w:hint="eastAsia"/>
                <w:sz w:val="22"/>
              </w:rPr>
              <w:t>14</w:t>
            </w:r>
            <w:r w:rsidR="00CD4157">
              <w:rPr>
                <w:rFonts w:hint="eastAsia"/>
                <w:sz w:val="22"/>
              </w:rPr>
              <w:t>8</w:t>
            </w:r>
            <w:r w:rsidRPr="00A1446E">
              <w:rPr>
                <w:sz w:val="22"/>
              </w:rPr>
              <w:t>,00</w:t>
            </w:r>
            <w:r w:rsidRPr="060DBAFB">
              <w:rPr>
                <w:sz w:val="22"/>
              </w:rPr>
              <w:t>0 per month*</w:t>
            </w:r>
          </w:p>
        </w:tc>
        <w:tc>
          <w:tcPr>
            <w:tcW w:w="2097" w:type="dxa"/>
            <w:vAlign w:val="center"/>
          </w:tcPr>
          <w:p w14:paraId="1A65ED3C" w14:textId="77777777" w:rsidR="00F434CF" w:rsidRPr="00831D76" w:rsidRDefault="00F434CF">
            <w:pPr>
              <w:jc w:val="left"/>
              <w:rPr>
                <w:sz w:val="22"/>
                <w:szCs w:val="18"/>
              </w:rPr>
            </w:pPr>
            <w:r w:rsidRPr="00831D76">
              <w:rPr>
                <w:sz w:val="22"/>
                <w:szCs w:val="18"/>
              </w:rPr>
              <w:t>Every month via university</w:t>
            </w:r>
          </w:p>
        </w:tc>
      </w:tr>
      <w:tr w:rsidR="00F434CF" w:rsidRPr="00831D76" w14:paraId="7292743B" w14:textId="77777777" w:rsidTr="00071569">
        <w:trPr>
          <w:trHeight w:val="299"/>
        </w:trPr>
        <w:tc>
          <w:tcPr>
            <w:tcW w:w="3772" w:type="dxa"/>
            <w:vAlign w:val="center"/>
          </w:tcPr>
          <w:p w14:paraId="79161BE4" w14:textId="77777777" w:rsidR="00F434CF" w:rsidRPr="00831D76" w:rsidRDefault="00F434CF">
            <w:pPr>
              <w:jc w:val="left"/>
              <w:rPr>
                <w:sz w:val="22"/>
                <w:szCs w:val="18"/>
              </w:rPr>
            </w:pPr>
            <w:r w:rsidRPr="00831D76">
              <w:rPr>
                <w:sz w:val="22"/>
                <w:szCs w:val="18"/>
              </w:rPr>
              <w:t>Airfare</w:t>
            </w:r>
          </w:p>
        </w:tc>
        <w:tc>
          <w:tcPr>
            <w:tcW w:w="3203" w:type="dxa"/>
            <w:vAlign w:val="center"/>
          </w:tcPr>
          <w:p w14:paraId="6038E1E7" w14:textId="77777777" w:rsidR="00F434CF" w:rsidRPr="00831D76" w:rsidRDefault="00F434CF">
            <w:pPr>
              <w:jc w:val="left"/>
              <w:rPr>
                <w:sz w:val="22"/>
                <w:szCs w:val="18"/>
              </w:rPr>
            </w:pPr>
            <w:r w:rsidRPr="00831D76">
              <w:rPr>
                <w:sz w:val="22"/>
                <w:szCs w:val="18"/>
              </w:rPr>
              <w:t>Actual costs</w:t>
            </w:r>
          </w:p>
        </w:tc>
        <w:tc>
          <w:tcPr>
            <w:tcW w:w="2097" w:type="dxa"/>
            <w:vAlign w:val="center"/>
          </w:tcPr>
          <w:p w14:paraId="013F404D" w14:textId="77777777" w:rsidR="00F434CF" w:rsidRPr="00831D76" w:rsidRDefault="00F434CF">
            <w:pPr>
              <w:jc w:val="left"/>
              <w:rPr>
                <w:sz w:val="22"/>
                <w:szCs w:val="18"/>
              </w:rPr>
            </w:pPr>
            <w:r w:rsidRPr="00831D76">
              <w:rPr>
                <w:sz w:val="22"/>
                <w:szCs w:val="18"/>
              </w:rPr>
              <w:t>Upon arrival in Japan and upon returning home</w:t>
            </w:r>
          </w:p>
        </w:tc>
      </w:tr>
      <w:tr w:rsidR="00F434CF" w:rsidRPr="00831D76" w14:paraId="5FA3811F" w14:textId="77777777" w:rsidTr="00071569">
        <w:trPr>
          <w:trHeight w:val="321"/>
        </w:trPr>
        <w:tc>
          <w:tcPr>
            <w:tcW w:w="3772" w:type="dxa"/>
            <w:vAlign w:val="center"/>
          </w:tcPr>
          <w:p w14:paraId="7781E65B" w14:textId="77777777" w:rsidR="00F434CF" w:rsidRPr="007457E1" w:rsidRDefault="00F434CF">
            <w:pPr>
              <w:jc w:val="left"/>
              <w:rPr>
                <w:sz w:val="22"/>
                <w:szCs w:val="18"/>
              </w:rPr>
            </w:pPr>
            <w:r w:rsidRPr="007457E1">
              <w:rPr>
                <w:sz w:val="22"/>
                <w:szCs w:val="18"/>
              </w:rPr>
              <w:t>Outfit Allowance**</w:t>
            </w:r>
          </w:p>
        </w:tc>
        <w:tc>
          <w:tcPr>
            <w:tcW w:w="3203" w:type="dxa"/>
            <w:vAlign w:val="center"/>
          </w:tcPr>
          <w:p w14:paraId="4D6F1E3B" w14:textId="77777777" w:rsidR="00F434CF" w:rsidRPr="007457E1" w:rsidRDefault="00F434CF">
            <w:pPr>
              <w:jc w:val="left"/>
              <w:rPr>
                <w:sz w:val="22"/>
              </w:rPr>
            </w:pPr>
            <w:r w:rsidRPr="007457E1">
              <w:rPr>
                <w:sz w:val="22"/>
              </w:rPr>
              <w:t>JPY10</w:t>
            </w:r>
            <w:r>
              <w:rPr>
                <w:rFonts w:hint="eastAsia"/>
                <w:sz w:val="22"/>
              </w:rPr>
              <w:t>0</w:t>
            </w:r>
            <w:r w:rsidRPr="007457E1">
              <w:rPr>
                <w:sz w:val="22"/>
              </w:rPr>
              <w:t>,000</w:t>
            </w:r>
          </w:p>
        </w:tc>
        <w:tc>
          <w:tcPr>
            <w:tcW w:w="2097" w:type="dxa"/>
            <w:vAlign w:val="center"/>
          </w:tcPr>
          <w:p w14:paraId="3AE789F0" w14:textId="77777777" w:rsidR="00F434CF" w:rsidRPr="007457E1" w:rsidRDefault="00F434CF">
            <w:pPr>
              <w:jc w:val="left"/>
              <w:rPr>
                <w:sz w:val="22"/>
                <w:szCs w:val="18"/>
              </w:rPr>
            </w:pPr>
            <w:r w:rsidRPr="007457E1">
              <w:rPr>
                <w:sz w:val="22"/>
                <w:szCs w:val="18"/>
              </w:rPr>
              <w:t>Once (upon arrival in Japan)</w:t>
            </w:r>
          </w:p>
        </w:tc>
      </w:tr>
      <w:tr w:rsidR="00F434CF" w:rsidRPr="00831D76" w14:paraId="3953E377" w14:textId="77777777" w:rsidTr="00071569">
        <w:trPr>
          <w:trHeight w:val="70"/>
        </w:trPr>
        <w:tc>
          <w:tcPr>
            <w:tcW w:w="3772" w:type="dxa"/>
            <w:vAlign w:val="center"/>
          </w:tcPr>
          <w:p w14:paraId="1E9D604D" w14:textId="77777777" w:rsidR="00F434CF" w:rsidRPr="007457E1" w:rsidRDefault="00F434CF">
            <w:pPr>
              <w:jc w:val="left"/>
              <w:rPr>
                <w:sz w:val="22"/>
                <w:szCs w:val="18"/>
              </w:rPr>
            </w:pPr>
            <w:r w:rsidRPr="007457E1">
              <w:rPr>
                <w:sz w:val="22"/>
                <w:szCs w:val="18"/>
              </w:rPr>
              <w:t>Moving Allowance***</w:t>
            </w:r>
          </w:p>
        </w:tc>
        <w:tc>
          <w:tcPr>
            <w:tcW w:w="3203" w:type="dxa"/>
            <w:vAlign w:val="center"/>
          </w:tcPr>
          <w:p w14:paraId="16841BE1" w14:textId="77777777" w:rsidR="00F434CF" w:rsidRPr="007457E1" w:rsidRDefault="00F434CF">
            <w:pPr>
              <w:jc w:val="left"/>
              <w:rPr>
                <w:sz w:val="22"/>
                <w:szCs w:val="18"/>
              </w:rPr>
            </w:pPr>
            <w:r w:rsidRPr="007457E1">
              <w:rPr>
                <w:sz w:val="22"/>
                <w:szCs w:val="18"/>
              </w:rPr>
              <w:t>Up to JPY164,000-224,000</w:t>
            </w:r>
          </w:p>
        </w:tc>
        <w:tc>
          <w:tcPr>
            <w:tcW w:w="2097" w:type="dxa"/>
            <w:vAlign w:val="center"/>
          </w:tcPr>
          <w:p w14:paraId="652E392A" w14:textId="77777777" w:rsidR="00F434CF" w:rsidRPr="007457E1" w:rsidRDefault="00F434CF">
            <w:pPr>
              <w:jc w:val="left"/>
              <w:rPr>
                <w:sz w:val="22"/>
                <w:szCs w:val="18"/>
              </w:rPr>
            </w:pPr>
            <w:r w:rsidRPr="007457E1">
              <w:rPr>
                <w:sz w:val="22"/>
                <w:szCs w:val="18"/>
              </w:rPr>
              <w:t>Once (during the training period)**</w:t>
            </w:r>
          </w:p>
        </w:tc>
      </w:tr>
      <w:tr w:rsidR="00F434CF" w:rsidRPr="00831D76" w14:paraId="0EB2953C" w14:textId="77777777" w:rsidTr="00071569">
        <w:trPr>
          <w:trHeight w:val="70"/>
        </w:trPr>
        <w:tc>
          <w:tcPr>
            <w:tcW w:w="3772" w:type="dxa"/>
            <w:vAlign w:val="center"/>
          </w:tcPr>
          <w:p w14:paraId="624A1296" w14:textId="77777777" w:rsidR="00F434CF" w:rsidRPr="00831D76" w:rsidRDefault="00F434CF">
            <w:pPr>
              <w:jc w:val="left"/>
              <w:rPr>
                <w:sz w:val="22"/>
                <w:szCs w:val="18"/>
              </w:rPr>
            </w:pPr>
            <w:r w:rsidRPr="00831D76">
              <w:rPr>
                <w:sz w:val="22"/>
                <w:szCs w:val="18"/>
              </w:rPr>
              <w:t>Research Support Expenses****</w:t>
            </w:r>
          </w:p>
        </w:tc>
        <w:tc>
          <w:tcPr>
            <w:tcW w:w="3203" w:type="dxa"/>
            <w:vAlign w:val="center"/>
          </w:tcPr>
          <w:p w14:paraId="4EB7F3D6" w14:textId="77777777" w:rsidR="00F434CF" w:rsidRPr="00831D76" w:rsidRDefault="00F434CF">
            <w:pPr>
              <w:jc w:val="left"/>
              <w:rPr>
                <w:sz w:val="22"/>
                <w:szCs w:val="18"/>
              </w:rPr>
            </w:pPr>
            <w:r w:rsidRPr="00831D76">
              <w:rPr>
                <w:sz w:val="22"/>
                <w:szCs w:val="18"/>
              </w:rPr>
              <w:t>Actual costs (up to JPY360,000 per year)</w:t>
            </w:r>
          </w:p>
        </w:tc>
        <w:tc>
          <w:tcPr>
            <w:tcW w:w="2097" w:type="dxa"/>
            <w:vAlign w:val="center"/>
          </w:tcPr>
          <w:p w14:paraId="02122F70" w14:textId="77777777" w:rsidR="00F434CF" w:rsidRPr="00831D76" w:rsidRDefault="00F434CF">
            <w:pPr>
              <w:jc w:val="left"/>
              <w:rPr>
                <w:sz w:val="22"/>
                <w:szCs w:val="18"/>
              </w:rPr>
            </w:pPr>
          </w:p>
        </w:tc>
      </w:tr>
      <w:tr w:rsidR="00F434CF" w:rsidRPr="00831D76" w14:paraId="394D172E" w14:textId="77777777" w:rsidTr="00071569">
        <w:trPr>
          <w:trHeight w:val="70"/>
        </w:trPr>
        <w:tc>
          <w:tcPr>
            <w:tcW w:w="3772" w:type="dxa"/>
            <w:vAlign w:val="center"/>
          </w:tcPr>
          <w:p w14:paraId="7413E574" w14:textId="77777777" w:rsidR="00F434CF" w:rsidRPr="00831D76" w:rsidRDefault="00F434CF">
            <w:pPr>
              <w:jc w:val="left"/>
              <w:rPr>
                <w:sz w:val="22"/>
                <w:szCs w:val="18"/>
              </w:rPr>
            </w:pPr>
            <w:r w:rsidRPr="00831D76">
              <w:rPr>
                <w:sz w:val="22"/>
                <w:szCs w:val="18"/>
              </w:rPr>
              <w:t>Medical care for participants who become ill after arriving in Japan (the costs related to pre-existing illness, pregnancy, or dental treatment are NOT included).</w:t>
            </w:r>
          </w:p>
        </w:tc>
        <w:tc>
          <w:tcPr>
            <w:tcW w:w="3203" w:type="dxa"/>
            <w:vAlign w:val="center"/>
          </w:tcPr>
          <w:p w14:paraId="3A568EFF" w14:textId="77777777" w:rsidR="00F434CF" w:rsidRPr="00831D76" w:rsidRDefault="00F434CF">
            <w:pPr>
              <w:ind w:leftChars="75" w:left="180"/>
              <w:jc w:val="left"/>
              <w:rPr>
                <w:sz w:val="22"/>
                <w:szCs w:val="18"/>
              </w:rPr>
            </w:pPr>
            <w:r w:rsidRPr="00831D76">
              <w:rPr>
                <w:sz w:val="22"/>
                <w:szCs w:val="18"/>
              </w:rPr>
              <w:t>In accordance with the provisions of the medical insurance</w:t>
            </w:r>
          </w:p>
        </w:tc>
        <w:tc>
          <w:tcPr>
            <w:tcW w:w="2097" w:type="dxa"/>
            <w:vAlign w:val="center"/>
          </w:tcPr>
          <w:p w14:paraId="25B8B038" w14:textId="77777777" w:rsidR="00F434CF" w:rsidRPr="00831D76" w:rsidRDefault="00F434CF">
            <w:pPr>
              <w:ind w:leftChars="75" w:left="180"/>
              <w:jc w:val="left"/>
              <w:rPr>
                <w:sz w:val="22"/>
                <w:szCs w:val="18"/>
              </w:rPr>
            </w:pPr>
          </w:p>
        </w:tc>
      </w:tr>
    </w:tbl>
    <w:p w14:paraId="5D7F1A73" w14:textId="77777777" w:rsidR="00F434CF" w:rsidRPr="00831D76" w:rsidRDefault="00F434CF" w:rsidP="00F434CF">
      <w:pPr>
        <w:ind w:leftChars="152" w:left="365"/>
        <w:jc w:val="left"/>
        <w:rPr>
          <w:sz w:val="20"/>
          <w:szCs w:val="14"/>
        </w:rPr>
      </w:pPr>
      <w:r w:rsidRPr="00831D76">
        <w:rPr>
          <w:sz w:val="20"/>
          <w:szCs w:val="14"/>
        </w:rPr>
        <w:t>*Varies according to living area in Japan, type of accommodation, etc.</w:t>
      </w:r>
    </w:p>
    <w:p w14:paraId="70268657" w14:textId="77777777" w:rsidR="00F434CF" w:rsidRPr="00831D76" w:rsidRDefault="00F434CF" w:rsidP="00F434CF">
      <w:pPr>
        <w:ind w:leftChars="152" w:left="365"/>
        <w:jc w:val="left"/>
        <w:rPr>
          <w:sz w:val="21"/>
          <w:szCs w:val="16"/>
        </w:rPr>
      </w:pPr>
      <w:r w:rsidRPr="00831D76">
        <w:rPr>
          <w:sz w:val="21"/>
          <w:szCs w:val="16"/>
        </w:rPr>
        <w:t>**Once, after opening bank account in Japan. As it takes several weeks to have the bank account opened, it is strongly recommended to bring cash for personal expenses during the period.</w:t>
      </w:r>
    </w:p>
    <w:p w14:paraId="10FCAC46" w14:textId="77777777" w:rsidR="00F434CF" w:rsidRPr="00831D76" w:rsidRDefault="00F434CF" w:rsidP="00F434CF">
      <w:pPr>
        <w:ind w:leftChars="152" w:left="365"/>
        <w:jc w:val="left"/>
        <w:rPr>
          <w:sz w:val="20"/>
          <w:szCs w:val="20"/>
        </w:rPr>
      </w:pPr>
      <w:r w:rsidRPr="00831D76">
        <w:rPr>
          <w:sz w:val="22"/>
          <w:szCs w:val="18"/>
        </w:rPr>
        <w:t>***</w:t>
      </w:r>
      <w:r w:rsidRPr="00831D76">
        <w:rPr>
          <w:sz w:val="21"/>
          <w:szCs w:val="16"/>
        </w:rPr>
        <w:t>Depending on the</w:t>
      </w:r>
      <w:r w:rsidRPr="00831D76">
        <w:rPr>
          <w:sz w:val="20"/>
          <w:szCs w:val="20"/>
        </w:rPr>
        <w:t xml:space="preserve"> accommodation facility. Consultation with the university is required.</w:t>
      </w:r>
    </w:p>
    <w:p w14:paraId="4869A5DD" w14:textId="77777777" w:rsidR="00F434CF" w:rsidRDefault="00F434CF" w:rsidP="00F434CF">
      <w:pPr>
        <w:ind w:leftChars="152" w:left="365"/>
        <w:jc w:val="left"/>
        <w:rPr>
          <w:sz w:val="20"/>
          <w:szCs w:val="14"/>
        </w:rPr>
      </w:pPr>
      <w:r w:rsidRPr="00831D76">
        <w:rPr>
          <w:sz w:val="22"/>
          <w:szCs w:val="18"/>
        </w:rPr>
        <w:t>****</w:t>
      </w:r>
      <w:r w:rsidRPr="00831D76">
        <w:rPr>
          <w:sz w:val="20"/>
          <w:szCs w:val="14"/>
        </w:rPr>
        <w:t>Research Support Expenses are allowed to be provided via the university and be disbursed with the consultation and approval of the applicant’s supervisor.</w:t>
      </w:r>
    </w:p>
    <w:p w14:paraId="6E1C7935" w14:textId="77777777" w:rsidR="00F434CF" w:rsidRPr="00F434CF" w:rsidRDefault="00F434CF" w:rsidP="315DD8B2">
      <w:pPr>
        <w:ind w:firstLineChars="100" w:firstLine="220"/>
        <w:rPr>
          <w:sz w:val="22"/>
          <w:szCs w:val="22"/>
        </w:rPr>
      </w:pPr>
    </w:p>
    <w:p w14:paraId="3505AF46" w14:textId="77017BEA" w:rsidR="001C75B3" w:rsidRPr="00C666A0" w:rsidRDefault="001C75B3" w:rsidP="00071569">
      <w:pPr>
        <w:shd w:val="pct15" w:color="auto" w:fill="auto"/>
        <w:snapToGrid w:val="0"/>
        <w:spacing w:beforeLines="50" w:before="120" w:afterLines="50" w:after="120"/>
        <w:rPr>
          <w:sz w:val="44"/>
          <w:szCs w:val="20"/>
        </w:rPr>
      </w:pPr>
      <w:r w:rsidRPr="00C666A0">
        <w:rPr>
          <w:b/>
          <w:sz w:val="36"/>
          <w:szCs w:val="44"/>
          <w:shd w:val="pct15" w:color="auto" w:fill="FFFFFF"/>
        </w:rPr>
        <w:t>12. Expenses Not To Be Borne By JICA</w:t>
      </w:r>
      <w:r w:rsidRPr="00C666A0">
        <w:rPr>
          <w:b/>
          <w:sz w:val="40"/>
          <w:szCs w:val="44"/>
          <w:shd w:val="pct15" w:color="auto" w:fill="FFFFFF"/>
        </w:rPr>
        <w:t xml:space="preserve">               </w:t>
      </w:r>
      <w:r w:rsidRPr="00C666A0">
        <w:rPr>
          <w:sz w:val="44"/>
          <w:szCs w:val="20"/>
          <w:shd w:val="pct15" w:color="auto" w:fill="FFFFFF"/>
        </w:rPr>
        <w:t xml:space="preserve">     </w:t>
      </w:r>
    </w:p>
    <w:p w14:paraId="3621CFBF" w14:textId="77777777" w:rsidR="001C75B3" w:rsidRPr="00C666A0" w:rsidRDefault="001C75B3" w:rsidP="001C75B3">
      <w:pPr>
        <w:rPr>
          <w:szCs w:val="20"/>
        </w:rPr>
      </w:pPr>
      <w:r w:rsidRPr="00C666A0">
        <w:rPr>
          <w:szCs w:val="20"/>
        </w:rPr>
        <w:t xml:space="preserve">JICA will not bear costs other than the allowances described above. JICA is not responsible for the following expenses: </w:t>
      </w:r>
    </w:p>
    <w:p w14:paraId="4A2B9885" w14:textId="77777777" w:rsidR="001C75B3" w:rsidRPr="00C666A0" w:rsidRDefault="001C75B3" w:rsidP="00996253">
      <w:pPr>
        <w:pStyle w:val="ListParagraph"/>
        <w:numPr>
          <w:ilvl w:val="0"/>
          <w:numId w:val="15"/>
        </w:numPr>
        <w:ind w:leftChars="0" w:left="567" w:hanging="518"/>
        <w:rPr>
          <w:szCs w:val="20"/>
        </w:rPr>
      </w:pPr>
      <w:r w:rsidRPr="00C666A0">
        <w:rPr>
          <w:szCs w:val="20"/>
        </w:rPr>
        <w:t xml:space="preserve">Passport fees (for re-issuance and extensions, etc.) </w:t>
      </w:r>
    </w:p>
    <w:p w14:paraId="058700C2" w14:textId="77777777" w:rsidR="001C75B3" w:rsidRPr="00C666A0" w:rsidRDefault="001C75B3" w:rsidP="00996253">
      <w:pPr>
        <w:pStyle w:val="ListParagraph"/>
        <w:numPr>
          <w:ilvl w:val="0"/>
          <w:numId w:val="15"/>
        </w:numPr>
        <w:ind w:leftChars="0" w:left="567" w:hanging="518"/>
        <w:rPr>
          <w:szCs w:val="20"/>
        </w:rPr>
      </w:pPr>
      <w:r w:rsidRPr="00C666A0">
        <w:rPr>
          <w:szCs w:val="20"/>
        </w:rPr>
        <w:t xml:space="preserve">Visa fees of a transit country and transportation expenses to obtain Visa </w:t>
      </w:r>
    </w:p>
    <w:p w14:paraId="2734CF2C" w14:textId="77777777" w:rsidR="001C75B3" w:rsidRPr="00C666A0" w:rsidRDefault="001C75B3" w:rsidP="00996253">
      <w:pPr>
        <w:pStyle w:val="ListParagraph"/>
        <w:numPr>
          <w:ilvl w:val="0"/>
          <w:numId w:val="15"/>
        </w:numPr>
        <w:tabs>
          <w:tab w:val="left" w:pos="4253"/>
        </w:tabs>
        <w:ind w:leftChars="0" w:left="567" w:hanging="518"/>
        <w:rPr>
          <w:szCs w:val="20"/>
        </w:rPr>
      </w:pPr>
      <w:r w:rsidRPr="00C666A0">
        <w:rPr>
          <w:szCs w:val="20"/>
        </w:rPr>
        <w:t xml:space="preserve">Transportation expenses to obtain Japanese Visa </w:t>
      </w:r>
    </w:p>
    <w:p w14:paraId="2FFC8368" w14:textId="77777777" w:rsidR="001C75B3" w:rsidRPr="00C666A0" w:rsidRDefault="001C75B3" w:rsidP="00996253">
      <w:pPr>
        <w:pStyle w:val="ListParagraph"/>
        <w:numPr>
          <w:ilvl w:val="0"/>
          <w:numId w:val="15"/>
        </w:numPr>
        <w:ind w:leftChars="0" w:left="567" w:hanging="518"/>
        <w:rPr>
          <w:szCs w:val="20"/>
        </w:rPr>
      </w:pPr>
      <w:r w:rsidRPr="00C666A0">
        <w:rPr>
          <w:szCs w:val="20"/>
        </w:rPr>
        <w:t xml:space="preserve">Domestic travel expenses at the applicant’s home country </w:t>
      </w:r>
    </w:p>
    <w:p w14:paraId="0549FE02" w14:textId="77777777" w:rsidR="001C75B3" w:rsidRPr="00C666A0" w:rsidRDefault="001C75B3" w:rsidP="00996253">
      <w:pPr>
        <w:pStyle w:val="ListParagraph"/>
        <w:numPr>
          <w:ilvl w:val="0"/>
          <w:numId w:val="15"/>
        </w:numPr>
        <w:ind w:leftChars="0" w:left="567" w:hanging="518"/>
        <w:rPr>
          <w:szCs w:val="20"/>
        </w:rPr>
      </w:pPr>
      <w:r w:rsidRPr="00C666A0">
        <w:rPr>
          <w:szCs w:val="20"/>
        </w:rPr>
        <w:t>Departure tax</w:t>
      </w:r>
    </w:p>
    <w:p w14:paraId="02A2424F" w14:textId="77777777" w:rsidR="001C75B3" w:rsidRPr="00C666A0" w:rsidRDefault="001C75B3" w:rsidP="00996253">
      <w:pPr>
        <w:pStyle w:val="ListParagraph"/>
        <w:numPr>
          <w:ilvl w:val="0"/>
          <w:numId w:val="15"/>
        </w:numPr>
        <w:ind w:leftChars="0" w:left="567" w:hanging="518"/>
        <w:rPr>
          <w:szCs w:val="20"/>
        </w:rPr>
      </w:pPr>
      <w:r w:rsidRPr="00C666A0">
        <w:rPr>
          <w:szCs w:val="20"/>
        </w:rPr>
        <w:t xml:space="preserve">Airport tax/airport facility charges outside of Japan, including third countries </w:t>
      </w:r>
    </w:p>
    <w:p w14:paraId="25D6914A" w14:textId="77777777" w:rsidR="001C75B3" w:rsidRPr="00C666A0" w:rsidRDefault="001C75B3" w:rsidP="00996253">
      <w:pPr>
        <w:pStyle w:val="ListParagraph"/>
        <w:numPr>
          <w:ilvl w:val="0"/>
          <w:numId w:val="15"/>
        </w:numPr>
        <w:ind w:leftChars="0" w:left="567" w:hanging="518"/>
        <w:rPr>
          <w:szCs w:val="20"/>
        </w:rPr>
      </w:pPr>
      <w:r w:rsidRPr="00C666A0">
        <w:rPr>
          <w:szCs w:val="20"/>
        </w:rPr>
        <w:t xml:space="preserve">Customs duty </w:t>
      </w:r>
    </w:p>
    <w:p w14:paraId="33908D64" w14:textId="77777777" w:rsidR="001C75B3" w:rsidRPr="00C666A0" w:rsidRDefault="001C75B3" w:rsidP="00996253">
      <w:pPr>
        <w:pStyle w:val="ListParagraph"/>
        <w:numPr>
          <w:ilvl w:val="0"/>
          <w:numId w:val="15"/>
        </w:numPr>
        <w:ind w:leftChars="0" w:left="567" w:hanging="518"/>
        <w:rPr>
          <w:szCs w:val="20"/>
        </w:rPr>
      </w:pPr>
      <w:r w:rsidRPr="00C666A0">
        <w:rPr>
          <w:szCs w:val="20"/>
        </w:rPr>
        <w:t xml:space="preserve">Excess baggage charges </w:t>
      </w:r>
    </w:p>
    <w:p w14:paraId="4B8D0713" w14:textId="77777777" w:rsidR="001C75B3" w:rsidRPr="00C666A0" w:rsidRDefault="001C75B3" w:rsidP="00996253">
      <w:pPr>
        <w:pStyle w:val="ListParagraph"/>
        <w:numPr>
          <w:ilvl w:val="0"/>
          <w:numId w:val="15"/>
        </w:numPr>
        <w:ind w:leftChars="0" w:left="567" w:hanging="518"/>
        <w:rPr>
          <w:szCs w:val="20"/>
        </w:rPr>
      </w:pPr>
      <w:r w:rsidRPr="00C666A0">
        <w:rPr>
          <w:szCs w:val="20"/>
        </w:rPr>
        <w:t xml:space="preserve">Compensation for lost and/or damaged baggage </w:t>
      </w:r>
    </w:p>
    <w:p w14:paraId="7C554442" w14:textId="77777777" w:rsidR="001C75B3" w:rsidRPr="00C666A0" w:rsidRDefault="001C75B3" w:rsidP="00996253">
      <w:pPr>
        <w:pStyle w:val="ListParagraph"/>
        <w:numPr>
          <w:ilvl w:val="0"/>
          <w:numId w:val="15"/>
        </w:numPr>
        <w:ind w:leftChars="0" w:left="567" w:hanging="518"/>
        <w:rPr>
          <w:szCs w:val="20"/>
        </w:rPr>
      </w:pPr>
      <w:r w:rsidRPr="00C666A0">
        <w:rPr>
          <w:szCs w:val="20"/>
        </w:rPr>
        <w:t xml:space="preserve">“No show charge” to the transit airport hotel (non-refundable) </w:t>
      </w:r>
    </w:p>
    <w:p w14:paraId="6E288871" w14:textId="77777777" w:rsidR="001C75B3" w:rsidRPr="00C666A0" w:rsidRDefault="001C75B3" w:rsidP="00996253">
      <w:pPr>
        <w:pStyle w:val="ListParagraph"/>
        <w:numPr>
          <w:ilvl w:val="0"/>
          <w:numId w:val="15"/>
        </w:numPr>
        <w:ind w:leftChars="0" w:left="567" w:hanging="518"/>
        <w:rPr>
          <w:szCs w:val="20"/>
        </w:rPr>
      </w:pPr>
      <w:r w:rsidRPr="00C666A0">
        <w:rPr>
          <w:szCs w:val="20"/>
        </w:rPr>
        <w:t xml:space="preserve">Lost - ticket fee </w:t>
      </w:r>
    </w:p>
    <w:p w14:paraId="2407499E" w14:textId="77777777" w:rsidR="001C75B3" w:rsidRPr="00C666A0" w:rsidRDefault="001C75B3" w:rsidP="00996253">
      <w:pPr>
        <w:pStyle w:val="ListParagraph"/>
        <w:numPr>
          <w:ilvl w:val="0"/>
          <w:numId w:val="15"/>
        </w:numPr>
        <w:ind w:leftChars="0" w:left="567" w:hanging="518"/>
        <w:rPr>
          <w:szCs w:val="20"/>
        </w:rPr>
      </w:pPr>
      <w:r w:rsidRPr="00C666A0">
        <w:rPr>
          <w:szCs w:val="20"/>
        </w:rPr>
        <w:t xml:space="preserve">Accommodation fee for day-use hotel in return flight </w:t>
      </w:r>
    </w:p>
    <w:p w14:paraId="46A001E6" w14:textId="77777777" w:rsidR="001C75B3" w:rsidRPr="00C666A0" w:rsidRDefault="001C75B3" w:rsidP="00996253">
      <w:pPr>
        <w:pStyle w:val="ListParagraph"/>
        <w:numPr>
          <w:ilvl w:val="0"/>
          <w:numId w:val="15"/>
        </w:numPr>
        <w:ind w:leftChars="0" w:left="567" w:hanging="518"/>
        <w:rPr>
          <w:szCs w:val="20"/>
        </w:rPr>
      </w:pPr>
      <w:r w:rsidRPr="00C666A0">
        <w:rPr>
          <w:szCs w:val="20"/>
        </w:rPr>
        <w:t xml:space="preserve">Transportation expenses other than official programs </w:t>
      </w:r>
    </w:p>
    <w:p w14:paraId="0375A3AF" w14:textId="77777777" w:rsidR="001C75B3" w:rsidRPr="00C666A0" w:rsidRDefault="001C75B3" w:rsidP="00996253">
      <w:pPr>
        <w:pStyle w:val="ListParagraph"/>
        <w:numPr>
          <w:ilvl w:val="0"/>
          <w:numId w:val="15"/>
        </w:numPr>
        <w:ind w:leftChars="0" w:left="567" w:hanging="518"/>
        <w:rPr>
          <w:szCs w:val="20"/>
        </w:rPr>
      </w:pPr>
      <w:r w:rsidRPr="00C666A0">
        <w:rPr>
          <w:szCs w:val="20"/>
        </w:rPr>
        <w:t xml:space="preserve">Telephone bill or mini-bar tab at accommodation </w:t>
      </w:r>
    </w:p>
    <w:p w14:paraId="53151CDB" w14:textId="77777777" w:rsidR="001C75B3" w:rsidRPr="00C666A0" w:rsidRDefault="001C75B3" w:rsidP="00996253">
      <w:pPr>
        <w:pStyle w:val="ListParagraph"/>
        <w:numPr>
          <w:ilvl w:val="0"/>
          <w:numId w:val="15"/>
        </w:numPr>
        <w:ind w:leftChars="0" w:left="567" w:hanging="518"/>
        <w:rPr>
          <w:szCs w:val="20"/>
        </w:rPr>
      </w:pPr>
      <w:r w:rsidRPr="00C666A0">
        <w:rPr>
          <w:szCs w:val="20"/>
        </w:rPr>
        <w:t>Medical costs related to pre-existing illness, pregnancy, or dental treatment</w:t>
      </w:r>
    </w:p>
    <w:p w14:paraId="6C00E4CF" w14:textId="0EFBBE1E" w:rsidR="001C75B3" w:rsidRPr="00C666A0" w:rsidRDefault="001C75B3" w:rsidP="00996253">
      <w:pPr>
        <w:pStyle w:val="ListParagraph"/>
        <w:numPr>
          <w:ilvl w:val="0"/>
          <w:numId w:val="15"/>
        </w:numPr>
        <w:ind w:leftChars="0" w:left="567" w:hanging="518"/>
      </w:pPr>
      <w:r w:rsidRPr="00C666A0">
        <w:t>Medical cost related to the same illness over 180</w:t>
      </w:r>
      <w:r w:rsidR="005E5AA8">
        <w:rPr>
          <w:rFonts w:hint="eastAsia"/>
        </w:rPr>
        <w:t xml:space="preserve"> </w:t>
      </w:r>
      <w:r w:rsidRPr="00C666A0">
        <w:t>days</w:t>
      </w:r>
    </w:p>
    <w:p w14:paraId="18E2CC46" w14:textId="77777777" w:rsidR="00B11D3F" w:rsidRDefault="001C75B3" w:rsidP="00B11D3F">
      <w:pPr>
        <w:pStyle w:val="ListParagraph"/>
        <w:numPr>
          <w:ilvl w:val="0"/>
          <w:numId w:val="15"/>
        </w:numPr>
        <w:ind w:leftChars="0" w:left="567" w:hanging="518"/>
      </w:pPr>
      <w:r w:rsidRPr="00C666A0">
        <w:t>National Health Insurance fee</w:t>
      </w:r>
    </w:p>
    <w:p w14:paraId="45CF2782" w14:textId="0C439CCB" w:rsidR="00B11D3F" w:rsidRPr="00B11D3F" w:rsidRDefault="00B11D3F" w:rsidP="00B11D3F">
      <w:pPr>
        <w:pStyle w:val="ListParagraph"/>
        <w:numPr>
          <w:ilvl w:val="0"/>
          <w:numId w:val="15"/>
        </w:numPr>
        <w:ind w:leftChars="0" w:left="567" w:hanging="518"/>
      </w:pPr>
      <w:r w:rsidRPr="00B11D3F">
        <w:t>Any costs incurred during the selection procedures including travel expenses, documents preparation (photos, official notification etc.).</w:t>
      </w:r>
    </w:p>
    <w:p w14:paraId="0FDA0477" w14:textId="77777777" w:rsidR="001C75B3" w:rsidRPr="00B11D3F" w:rsidRDefault="001C75B3" w:rsidP="00B11D3F">
      <w:pPr>
        <w:pStyle w:val="ListParagraph"/>
        <w:ind w:leftChars="0" w:left="567"/>
      </w:pPr>
    </w:p>
    <w:p w14:paraId="39EA14D5" w14:textId="77777777" w:rsidR="001C75B3" w:rsidRPr="00C666A0" w:rsidRDefault="001C75B3" w:rsidP="001C75B3">
      <w:pPr>
        <w:rPr>
          <w:szCs w:val="20"/>
        </w:rPr>
      </w:pPr>
      <w:r w:rsidRPr="00C666A0">
        <w:rPr>
          <w:szCs w:val="20"/>
        </w:rPr>
        <w:t>Note: If participant / accepted applicant does not follow the regulation of JICA, the participant may have to bear such other costs of necessary expenses.</w:t>
      </w:r>
    </w:p>
    <w:p w14:paraId="56B9C8C8" w14:textId="77777777" w:rsidR="001C75B3" w:rsidRPr="00C666A0" w:rsidRDefault="001C75B3" w:rsidP="001C75B3">
      <w:pPr>
        <w:rPr>
          <w:sz w:val="21"/>
        </w:rPr>
      </w:pPr>
    </w:p>
    <w:p w14:paraId="3058746D" w14:textId="11DCAFC7" w:rsidR="001C75B3" w:rsidRPr="00C666A0" w:rsidRDefault="001C75B3" w:rsidP="00996253">
      <w:pPr>
        <w:shd w:val="pct15" w:color="auto" w:fill="FFFFFF"/>
        <w:jc w:val="left"/>
        <w:rPr>
          <w:sz w:val="21"/>
        </w:rPr>
      </w:pPr>
      <w:r w:rsidRPr="00C666A0">
        <w:rPr>
          <w:b/>
          <w:sz w:val="36"/>
          <w:szCs w:val="44"/>
          <w:shd w:val="pct15" w:color="auto" w:fill="FFFFFF"/>
        </w:rPr>
        <w:t>13. Conditions for Participation</w:t>
      </w:r>
      <w:r w:rsidRPr="00C666A0">
        <w:rPr>
          <w:b/>
          <w:sz w:val="40"/>
          <w:szCs w:val="44"/>
          <w:shd w:val="pct15" w:color="auto" w:fill="FFFFFF"/>
        </w:rPr>
        <w:t xml:space="preserve">            </w:t>
      </w:r>
    </w:p>
    <w:p w14:paraId="4C775649" w14:textId="6AB92CFC" w:rsidR="001C75B3" w:rsidRPr="00C666A0" w:rsidRDefault="001C75B3" w:rsidP="001C75B3">
      <w:pPr>
        <w:rPr>
          <w:rFonts w:eastAsia="MS PGothic"/>
          <w:bCs/>
          <w:iCs/>
        </w:rPr>
      </w:pPr>
      <w:r w:rsidRPr="00C666A0">
        <w:rPr>
          <w:rFonts w:eastAsia="MS PGothic"/>
          <w:bCs/>
          <w:iCs/>
        </w:rPr>
        <w:t>The  applicants/participants of KCCP are required</w:t>
      </w:r>
    </w:p>
    <w:p w14:paraId="1935FC73" w14:textId="77777777" w:rsidR="001C75B3" w:rsidRPr="00C666A0" w:rsidRDefault="001C75B3" w:rsidP="00996253">
      <w:pPr>
        <w:numPr>
          <w:ilvl w:val="0"/>
          <w:numId w:val="9"/>
        </w:numPr>
        <w:tabs>
          <w:tab w:val="clear" w:pos="780"/>
          <w:tab w:val="num" w:pos="180"/>
        </w:tabs>
        <w:ind w:left="360"/>
      </w:pPr>
      <w:r w:rsidRPr="00C666A0">
        <w:t>to understand that participants must physically come to Japan to participate in this program at the date designated by JICA,</w:t>
      </w:r>
    </w:p>
    <w:p w14:paraId="472277A8" w14:textId="77777777" w:rsidR="001C75B3" w:rsidRPr="00C666A0" w:rsidRDefault="001C75B3" w:rsidP="00996253">
      <w:pPr>
        <w:numPr>
          <w:ilvl w:val="0"/>
          <w:numId w:val="9"/>
        </w:numPr>
        <w:tabs>
          <w:tab w:val="clear" w:pos="780"/>
          <w:tab w:val="num" w:pos="180"/>
        </w:tabs>
        <w:ind w:left="360"/>
      </w:pPr>
      <w:r w:rsidRPr="00C666A0">
        <w:t>not to change the air ticket (and flight class and flight schedule arranged by JICA) and lodging by the participants on their own,</w:t>
      </w:r>
    </w:p>
    <w:p w14:paraId="1055447F" w14:textId="77777777" w:rsidR="001C75B3" w:rsidRPr="00C666A0" w:rsidRDefault="001C75B3" w:rsidP="00996253">
      <w:pPr>
        <w:numPr>
          <w:ilvl w:val="0"/>
          <w:numId w:val="9"/>
        </w:numPr>
        <w:tabs>
          <w:tab w:val="clear" w:pos="780"/>
          <w:tab w:val="num" w:pos="180"/>
        </w:tabs>
        <w:ind w:left="360"/>
      </w:pPr>
      <w:r w:rsidRPr="00C666A0">
        <w:rPr>
          <w:iCs/>
        </w:rPr>
        <w:t>not to change course subjects or extend the course period,</w:t>
      </w:r>
    </w:p>
    <w:p w14:paraId="32317529" w14:textId="77777777" w:rsidR="001C75B3" w:rsidRPr="00C666A0" w:rsidRDefault="001C75B3" w:rsidP="00996253">
      <w:pPr>
        <w:numPr>
          <w:ilvl w:val="0"/>
          <w:numId w:val="9"/>
        </w:numPr>
        <w:tabs>
          <w:tab w:val="clear" w:pos="780"/>
          <w:tab w:val="num" w:pos="180"/>
        </w:tabs>
        <w:ind w:left="360"/>
      </w:pPr>
      <w:r w:rsidRPr="00C666A0">
        <w:rPr>
          <w:iCs/>
        </w:rPr>
        <w:t>to understand that inviting participant’s family members is not recommended before their stay in Japan has passed more than 6 months,</w:t>
      </w:r>
    </w:p>
    <w:p w14:paraId="2E686223" w14:textId="77777777" w:rsidR="001C75B3" w:rsidRPr="00C666A0" w:rsidRDefault="001C75B3" w:rsidP="00996253">
      <w:pPr>
        <w:numPr>
          <w:ilvl w:val="0"/>
          <w:numId w:val="9"/>
        </w:numPr>
        <w:tabs>
          <w:tab w:val="clear" w:pos="780"/>
          <w:tab w:val="num" w:pos="180"/>
        </w:tabs>
        <w:ind w:left="360"/>
      </w:pPr>
      <w:r w:rsidRPr="00C666A0">
        <w:t>to return to their home country on the designated flight by JICA, when they finish the program/course or when it is deemed impossible to finish the program within the program period, or when the participant is not successful on the regular course examination,</w:t>
      </w:r>
    </w:p>
    <w:p w14:paraId="7589B40D" w14:textId="77777777" w:rsidR="001C75B3" w:rsidRPr="00C666A0" w:rsidRDefault="001C75B3" w:rsidP="00996253">
      <w:pPr>
        <w:numPr>
          <w:ilvl w:val="0"/>
          <w:numId w:val="9"/>
        </w:numPr>
        <w:tabs>
          <w:tab w:val="clear" w:pos="780"/>
          <w:tab w:val="num" w:pos="180"/>
        </w:tabs>
        <w:ind w:left="360"/>
      </w:pPr>
      <w:r w:rsidRPr="00C666A0">
        <w:t>to carry out such instructions and abide by such conditions as may be stipulated by both the nominating Government and the Japanese Government in respect of the course,</w:t>
      </w:r>
    </w:p>
    <w:p w14:paraId="3ECD40AC" w14:textId="77777777" w:rsidR="001C75B3" w:rsidRPr="00C666A0" w:rsidRDefault="001C75B3" w:rsidP="00996253">
      <w:pPr>
        <w:numPr>
          <w:ilvl w:val="0"/>
          <w:numId w:val="9"/>
        </w:numPr>
        <w:tabs>
          <w:tab w:val="clear" w:pos="780"/>
          <w:tab w:val="num" w:pos="180"/>
        </w:tabs>
        <w:ind w:left="360"/>
      </w:pPr>
      <w:r w:rsidRPr="00C666A0">
        <w:rPr>
          <w:sz w:val="22"/>
        </w:rPr>
        <w:t>to enroll and complete JICA-DSP online courses, when you receive JICA’s instructions to do so.</w:t>
      </w:r>
    </w:p>
    <w:p w14:paraId="6336DA54" w14:textId="77777777" w:rsidR="001C75B3" w:rsidRPr="00C666A0" w:rsidRDefault="001C75B3" w:rsidP="00996253">
      <w:pPr>
        <w:numPr>
          <w:ilvl w:val="0"/>
          <w:numId w:val="9"/>
        </w:numPr>
        <w:tabs>
          <w:tab w:val="clear" w:pos="780"/>
          <w:tab w:val="num" w:pos="180"/>
        </w:tabs>
        <w:ind w:left="360"/>
      </w:pPr>
      <w:r w:rsidRPr="00C666A0">
        <w:t>to observe the rules and regulations of the program implementing partners to provide the program or establishments,(“Plagiarism” especially is taken severely by enrolling university, regardless of whether it is direct plagiarism or self-plagiarism and participants may be subjected to disciplinary action such as suspension),</w:t>
      </w:r>
    </w:p>
    <w:p w14:paraId="4A62AC2C" w14:textId="77777777" w:rsidR="001C75B3" w:rsidRPr="00C666A0" w:rsidRDefault="001C75B3" w:rsidP="00996253">
      <w:pPr>
        <w:numPr>
          <w:ilvl w:val="0"/>
          <w:numId w:val="9"/>
        </w:numPr>
        <w:tabs>
          <w:tab w:val="clear" w:pos="780"/>
          <w:tab w:val="num" w:pos="180"/>
        </w:tabs>
        <w:ind w:left="360"/>
      </w:pPr>
      <w:r w:rsidRPr="00C666A0">
        <w:t>not to engage in political activities, or any form of employment for profit,</w:t>
      </w:r>
    </w:p>
    <w:p w14:paraId="4673DDCA" w14:textId="77777777" w:rsidR="001C75B3" w:rsidRPr="00C666A0" w:rsidRDefault="001C75B3" w:rsidP="00996253">
      <w:pPr>
        <w:numPr>
          <w:ilvl w:val="0"/>
          <w:numId w:val="9"/>
        </w:numPr>
        <w:tabs>
          <w:tab w:val="clear" w:pos="780"/>
          <w:tab w:val="num" w:pos="180"/>
        </w:tabs>
        <w:ind w:leftChars="-41" w:left="431" w:hanging="529"/>
      </w:pPr>
      <w:r w:rsidRPr="00C666A0">
        <w:t>to agree to be discontinued of the program, should the participant (a)violate Japanese laws, JICA’s regulations, or University’s regulations,  (b)commit illegal or any type of immoral conduct including sexual harassment,  (c)become critically ill or seriously injured after arrival in Japan.</w:t>
      </w:r>
    </w:p>
    <w:p w14:paraId="661064FF" w14:textId="13BA14FD" w:rsidR="001C75B3" w:rsidRPr="00C666A0" w:rsidRDefault="001C75B3" w:rsidP="00996253">
      <w:pPr>
        <w:numPr>
          <w:ilvl w:val="0"/>
          <w:numId w:val="9"/>
        </w:numPr>
        <w:tabs>
          <w:tab w:val="clear" w:pos="780"/>
          <w:tab w:val="num" w:pos="180"/>
        </w:tabs>
        <w:ind w:leftChars="-41" w:left="431" w:hanging="529"/>
      </w:pPr>
      <w:r w:rsidRPr="00C666A0">
        <w:t xml:space="preserve">to be responsible for paying any cost for treatment of the said health conditions except for the medical care expenses described in the table of “11. Expenses To </w:t>
      </w:r>
      <w:r w:rsidR="00494B1F">
        <w:rPr>
          <w:rFonts w:hint="eastAsia"/>
        </w:rPr>
        <w:t>B</w:t>
      </w:r>
      <w:r w:rsidRPr="00C666A0">
        <w:t xml:space="preserve">e </w:t>
      </w:r>
      <w:r w:rsidR="00494B1F">
        <w:rPr>
          <w:rFonts w:hint="eastAsia"/>
        </w:rPr>
        <w:t>B</w:t>
      </w:r>
      <w:r w:rsidRPr="00C666A0">
        <w:t xml:space="preserve">orne </w:t>
      </w:r>
      <w:r w:rsidR="00494B1F">
        <w:rPr>
          <w:rFonts w:hint="eastAsia"/>
        </w:rPr>
        <w:t>B</w:t>
      </w:r>
      <w:r w:rsidRPr="00C666A0">
        <w:t>y JICA”</w:t>
      </w:r>
      <w:r w:rsidR="00E30EB2" w:rsidRPr="00C666A0">
        <w:t>,</w:t>
      </w:r>
    </w:p>
    <w:p w14:paraId="1DFF89F1" w14:textId="77777777" w:rsidR="001C75B3" w:rsidRPr="00C666A0" w:rsidRDefault="001C75B3" w:rsidP="00996253">
      <w:pPr>
        <w:numPr>
          <w:ilvl w:val="0"/>
          <w:numId w:val="9"/>
        </w:numPr>
        <w:tabs>
          <w:tab w:val="clear" w:pos="780"/>
          <w:tab w:val="num" w:pos="180"/>
        </w:tabs>
        <w:ind w:leftChars="-41" w:left="431" w:hanging="529"/>
      </w:pPr>
      <w:r w:rsidRPr="00C666A0">
        <w:t xml:space="preserve">to return the total amount or a part of the expenditure for KCCP depending on the severity of such violation, should the participants violate the laws and ordinances, </w:t>
      </w:r>
    </w:p>
    <w:p w14:paraId="6F5BAD54" w14:textId="67C7A5D1" w:rsidR="001C75B3" w:rsidRPr="00C666A0" w:rsidRDefault="001C75B3" w:rsidP="00996253">
      <w:pPr>
        <w:numPr>
          <w:ilvl w:val="0"/>
          <w:numId w:val="9"/>
        </w:numPr>
        <w:tabs>
          <w:tab w:val="clear" w:pos="780"/>
        </w:tabs>
        <w:ind w:leftChars="-41" w:left="431" w:hanging="529"/>
      </w:pPr>
      <w:r w:rsidRPr="00C666A0">
        <w:t>not to drive a car or motorbike</w:t>
      </w:r>
      <w:r w:rsidR="0018048E">
        <w:rPr>
          <w:rFonts w:hint="eastAsia"/>
        </w:rPr>
        <w:t xml:space="preserve"> in Japan</w:t>
      </w:r>
      <w:r w:rsidRPr="00C666A0">
        <w:t>, regardless of an international driving license possessed,</w:t>
      </w:r>
    </w:p>
    <w:p w14:paraId="2B1553FF" w14:textId="77777777" w:rsidR="001C75B3" w:rsidRPr="00C666A0" w:rsidRDefault="001C75B3" w:rsidP="00996253">
      <w:pPr>
        <w:numPr>
          <w:ilvl w:val="0"/>
          <w:numId w:val="9"/>
        </w:numPr>
        <w:tabs>
          <w:tab w:val="clear" w:pos="780"/>
        </w:tabs>
        <w:ind w:leftChars="-41" w:left="431" w:hanging="529"/>
      </w:pPr>
      <w:r w:rsidRPr="00C666A0">
        <w:t xml:space="preserve">to observe the rules and regulations at the place of the participants’ accommodation, </w:t>
      </w:r>
    </w:p>
    <w:p w14:paraId="6C442770" w14:textId="77777777" w:rsidR="001C75B3" w:rsidRPr="00C666A0" w:rsidRDefault="001C75B3" w:rsidP="00996253">
      <w:pPr>
        <w:numPr>
          <w:ilvl w:val="0"/>
          <w:numId w:val="9"/>
        </w:numPr>
        <w:tabs>
          <w:tab w:val="clear" w:pos="780"/>
        </w:tabs>
        <w:ind w:leftChars="-41" w:left="431" w:hanging="529"/>
        <w:rPr>
          <w:rFonts w:eastAsia="Yu Gothic"/>
        </w:rPr>
      </w:pPr>
      <w:r w:rsidRPr="00C666A0">
        <w:t>to refund allowances or other benefits paid by JICA in the case of a change in schedule,</w:t>
      </w:r>
    </w:p>
    <w:p w14:paraId="0DA9F0AC" w14:textId="77777777" w:rsidR="001C75B3" w:rsidRPr="00C666A0" w:rsidRDefault="001C75B3" w:rsidP="00996253">
      <w:pPr>
        <w:numPr>
          <w:ilvl w:val="0"/>
          <w:numId w:val="9"/>
        </w:numPr>
        <w:tabs>
          <w:tab w:val="clear" w:pos="780"/>
        </w:tabs>
        <w:ind w:leftChars="-41" w:left="431" w:hanging="529"/>
        <w:rPr>
          <w:rFonts w:eastAsia="Yu Gothic"/>
        </w:rPr>
      </w:pPr>
      <w:r w:rsidRPr="00C666A0">
        <w:rPr>
          <w:rFonts w:eastAsia="Yu Gothic"/>
        </w:rPr>
        <w:t>to accept that the Government of Japan will examine applicants who belong to the military or other military-related organizations and/or who are enlisted in the military, taking into consideration of their duties, positions in the organization and other relevant information in a comprehensive manner to be consistent with the Development Cooperation Charter of Japan,</w:t>
      </w:r>
    </w:p>
    <w:p w14:paraId="4B82A910" w14:textId="4B457225" w:rsidR="001C75B3" w:rsidRPr="00C666A0" w:rsidRDefault="001C75B3" w:rsidP="00996253">
      <w:pPr>
        <w:numPr>
          <w:ilvl w:val="0"/>
          <w:numId w:val="9"/>
        </w:numPr>
        <w:tabs>
          <w:tab w:val="clear" w:pos="780"/>
        </w:tabs>
        <w:ind w:leftChars="-41" w:left="431" w:hanging="529"/>
        <w:rPr>
          <w:rFonts w:eastAsia="Yu Gothic"/>
        </w:rPr>
      </w:pPr>
      <w:r w:rsidRPr="00C666A0">
        <w:rPr>
          <w:rFonts w:eastAsia="Yu Gothic"/>
        </w:rPr>
        <w:t xml:space="preserve">to submit a Health Certificate </w:t>
      </w:r>
      <w:r w:rsidR="00DA729D">
        <w:rPr>
          <w:rFonts w:eastAsia="Yu Gothic" w:hint="eastAsia"/>
        </w:rPr>
        <w:t xml:space="preserve">with Medical History </w:t>
      </w:r>
      <w:r w:rsidRPr="00C666A0">
        <w:rPr>
          <w:rFonts w:eastAsia="Yu Gothic"/>
        </w:rPr>
        <w:t xml:space="preserve">in JICA format </w:t>
      </w:r>
      <w:r w:rsidR="00A1442F">
        <w:rPr>
          <w:rFonts w:eastAsia="Yu Gothic" w:hint="eastAsia"/>
        </w:rPr>
        <w:t xml:space="preserve">to JICA office of your country </w:t>
      </w:r>
      <w:r w:rsidRPr="00C666A0">
        <w:rPr>
          <w:rFonts w:eastAsia="Yu Gothic"/>
        </w:rPr>
        <w:t xml:space="preserve">at the participant’s expense, </w:t>
      </w:r>
      <w:r w:rsidR="0034072E" w:rsidRPr="0034072E">
        <w:rPr>
          <w:rFonts w:eastAsia="Yu Gothic"/>
        </w:rPr>
        <w:t>no later than April 30 20</w:t>
      </w:r>
      <w:r w:rsidR="0034072E">
        <w:rPr>
          <w:rFonts w:eastAsia="Yu Gothic" w:hint="eastAsia"/>
        </w:rPr>
        <w:t>26</w:t>
      </w:r>
      <w:r w:rsidR="0034072E" w:rsidRPr="0034072E">
        <w:rPr>
          <w:rFonts w:eastAsia="Yu Gothic"/>
        </w:rPr>
        <w:t>. The date of Health Certificate should be on or after April 1 20</w:t>
      </w:r>
      <w:r w:rsidR="0034072E">
        <w:rPr>
          <w:rFonts w:eastAsia="Yu Gothic" w:hint="eastAsia"/>
        </w:rPr>
        <w:t>26</w:t>
      </w:r>
      <w:r w:rsidR="0034072E" w:rsidRPr="0034072E">
        <w:rPr>
          <w:rFonts w:eastAsia="Yu Gothic"/>
        </w:rPr>
        <w:t>. JICA will NOT reimburse the cost to the applicants.</w:t>
      </w:r>
    </w:p>
    <w:p w14:paraId="6E9C9597" w14:textId="4238C0F8" w:rsidR="001C75B3" w:rsidRPr="00C666A0" w:rsidRDefault="001C75B3" w:rsidP="00996253">
      <w:pPr>
        <w:numPr>
          <w:ilvl w:val="0"/>
          <w:numId w:val="9"/>
        </w:numPr>
        <w:tabs>
          <w:tab w:val="clear" w:pos="780"/>
        </w:tabs>
        <w:ind w:leftChars="-41" w:left="431" w:hanging="529"/>
        <w:rPr>
          <w:rFonts w:eastAsia="Yu Gothic"/>
        </w:rPr>
      </w:pPr>
      <w:r w:rsidRPr="00C666A0">
        <w:rPr>
          <w:rFonts w:eastAsia="Yu Gothic"/>
        </w:rPr>
        <w:t>to accept to submit a second Health Certificate in JICA format if deemed necessary by JICA. The cost of acquiring the Health Certificate will be borne by JICA unless it is required due to the candidates’ fault</w:t>
      </w:r>
      <w:r w:rsidR="00E30EB2" w:rsidRPr="00C666A0">
        <w:rPr>
          <w:rFonts w:eastAsia="Yu Gothic"/>
        </w:rPr>
        <w:t>,</w:t>
      </w:r>
    </w:p>
    <w:p w14:paraId="0823A657" w14:textId="77777777" w:rsidR="001C75B3" w:rsidRPr="00C666A0" w:rsidRDefault="001C75B3" w:rsidP="00996253">
      <w:pPr>
        <w:numPr>
          <w:ilvl w:val="0"/>
          <w:numId w:val="9"/>
        </w:numPr>
        <w:tabs>
          <w:tab w:val="clear" w:pos="780"/>
        </w:tabs>
        <w:ind w:leftChars="-41" w:left="431" w:hanging="529"/>
        <w:rPr>
          <w:rFonts w:eastAsia="Yu Gothic"/>
        </w:rPr>
      </w:pPr>
      <w:r w:rsidRPr="00C666A0">
        <w:rPr>
          <w:rFonts w:eastAsia="Yu Gothic"/>
        </w:rPr>
        <w:t>to promptly resubmit your medical history, If there are changes in your health condition, such as pregnancy or a pre-existing disease,</w:t>
      </w:r>
    </w:p>
    <w:p w14:paraId="5AB0FB0C" w14:textId="77777777" w:rsidR="001C75B3" w:rsidRPr="00C666A0" w:rsidRDefault="001C75B3" w:rsidP="00996253">
      <w:pPr>
        <w:numPr>
          <w:ilvl w:val="0"/>
          <w:numId w:val="9"/>
        </w:numPr>
        <w:tabs>
          <w:tab w:val="clear" w:pos="780"/>
        </w:tabs>
        <w:ind w:leftChars="-41" w:left="431" w:hanging="529"/>
        <w:rPr>
          <w:rFonts w:eastAsia="Yu Gothic"/>
        </w:rPr>
      </w:pPr>
      <w:r w:rsidRPr="00C666A0">
        <w:rPr>
          <w:rFonts w:eastAsia="Yu Gothic"/>
        </w:rPr>
        <w:t>to be in good health to participate in the program. In order to reduce the risk of worsening symptoms associated with respiratory tract infection, please be honest when consulting the doctor for your Health Certificate,</w:t>
      </w:r>
    </w:p>
    <w:p w14:paraId="529BD1FA" w14:textId="5EBA5333" w:rsidR="001C75B3" w:rsidRPr="00C666A0" w:rsidRDefault="001C75B3" w:rsidP="00996253">
      <w:pPr>
        <w:numPr>
          <w:ilvl w:val="0"/>
          <w:numId w:val="9"/>
        </w:numPr>
        <w:tabs>
          <w:tab w:val="clear" w:pos="780"/>
        </w:tabs>
        <w:ind w:leftChars="-41" w:left="431" w:hanging="529"/>
        <w:rPr>
          <w:rFonts w:eastAsia="Yu Gothic"/>
        </w:rPr>
      </w:pPr>
      <w:r w:rsidRPr="00C666A0">
        <w:rPr>
          <w:rFonts w:eastAsia="Yu Gothic"/>
        </w:rPr>
        <w:t xml:space="preserve">not to be receiving nor plan to receive another scholarship </w:t>
      </w:r>
      <w:r w:rsidR="00373F8F">
        <w:rPr>
          <w:rFonts w:eastAsia="Yu Gothic" w:hint="eastAsia"/>
        </w:rPr>
        <w:t xml:space="preserve"> except </w:t>
      </w:r>
      <w:r w:rsidR="006B38E9" w:rsidRPr="006B38E9">
        <w:rPr>
          <w:rFonts w:eastAsia="Yu Gothic"/>
        </w:rPr>
        <w:t xml:space="preserve">from Japanese government, such as Japan Student Service Organization (JASSO), Japan Society for the Promotion of Science (JSPS), Japan Science and Technology Agency (JST), The Japan Foundation (JF) </w:t>
      </w:r>
      <w:r w:rsidR="006523A2">
        <w:rPr>
          <w:rFonts w:eastAsia="Yu Gothic" w:hint="eastAsia"/>
        </w:rPr>
        <w:t xml:space="preserve"> </w:t>
      </w:r>
      <w:r w:rsidRPr="00C666A0">
        <w:rPr>
          <w:rFonts w:eastAsia="Yu Gothic"/>
        </w:rPr>
        <w:t>during the program,</w:t>
      </w:r>
    </w:p>
    <w:p w14:paraId="3ED33CC3" w14:textId="77777777" w:rsidR="001C75B3" w:rsidRPr="00C666A0" w:rsidRDefault="001C75B3" w:rsidP="00996253">
      <w:pPr>
        <w:numPr>
          <w:ilvl w:val="0"/>
          <w:numId w:val="9"/>
        </w:numPr>
        <w:tabs>
          <w:tab w:val="clear" w:pos="780"/>
        </w:tabs>
        <w:ind w:leftChars="-41" w:left="431" w:hanging="529"/>
      </w:pPr>
      <w:r w:rsidRPr="00C666A0">
        <w:rPr>
          <w:rFonts w:eastAsia="Yu Gothic"/>
        </w:rPr>
        <w:t xml:space="preserve">to understand not to make other applications for different JICA training courses at the same time, </w:t>
      </w:r>
    </w:p>
    <w:p w14:paraId="48CECF9E" w14:textId="77777777" w:rsidR="001C75B3" w:rsidRPr="00C666A0" w:rsidRDefault="001C75B3" w:rsidP="00996253">
      <w:pPr>
        <w:numPr>
          <w:ilvl w:val="0"/>
          <w:numId w:val="9"/>
        </w:numPr>
        <w:tabs>
          <w:tab w:val="clear" w:pos="780"/>
        </w:tabs>
        <w:ind w:leftChars="-41" w:left="431" w:hanging="529"/>
      </w:pPr>
      <w:r w:rsidRPr="00C666A0">
        <w:t>to understand that the maximum duration of “Overseas research” and “Temporary Leave (leaving Japan for private purpose)” is 60 days, in principle.</w:t>
      </w:r>
    </w:p>
    <w:p w14:paraId="40FFC4E1" w14:textId="77777777" w:rsidR="001C75B3" w:rsidRPr="00071569" w:rsidRDefault="001C75B3" w:rsidP="00996253">
      <w:pPr>
        <w:numPr>
          <w:ilvl w:val="0"/>
          <w:numId w:val="9"/>
        </w:numPr>
        <w:tabs>
          <w:tab w:val="clear" w:pos="780"/>
        </w:tabs>
        <w:ind w:leftChars="-41" w:left="431" w:hanging="529"/>
        <w:rPr>
          <w:szCs w:val="24"/>
        </w:rPr>
      </w:pPr>
      <w:r w:rsidRPr="00C666A0">
        <w:t>to accept to take tuberculosis related inspections organized by JICA after arriving in Japan and to su</w:t>
      </w:r>
      <w:r w:rsidRPr="00C31D6B">
        <w:rPr>
          <w:szCs w:val="24"/>
        </w:rPr>
        <w:t>bmit the results to JICA and university.</w:t>
      </w:r>
    </w:p>
    <w:p w14:paraId="2F30B578" w14:textId="77777777" w:rsidR="001C75B3" w:rsidRPr="00071569" w:rsidRDefault="001C75B3" w:rsidP="00996253">
      <w:pPr>
        <w:numPr>
          <w:ilvl w:val="0"/>
          <w:numId w:val="9"/>
        </w:numPr>
        <w:tabs>
          <w:tab w:val="clear" w:pos="780"/>
        </w:tabs>
        <w:ind w:leftChars="-41" w:left="431" w:hanging="529"/>
        <w:rPr>
          <w:szCs w:val="24"/>
        </w:rPr>
      </w:pPr>
      <w:r w:rsidRPr="00071569">
        <w:rPr>
          <w:szCs w:val="24"/>
        </w:rPr>
        <w:t>to approve the following conditions on summary of my thesis;</w:t>
      </w:r>
    </w:p>
    <w:p w14:paraId="7AAE8C3D" w14:textId="77777777" w:rsidR="001C75B3" w:rsidRPr="00071569" w:rsidRDefault="001C75B3" w:rsidP="001C75B3">
      <w:pPr>
        <w:ind w:left="426"/>
        <w:rPr>
          <w:szCs w:val="24"/>
        </w:rPr>
      </w:pPr>
      <w:r w:rsidRPr="00071569">
        <w:rPr>
          <w:rFonts w:ascii="MS Mincho" w:eastAsia="MS Mincho" w:hAnsi="MS Mincho" w:cs="MS Mincho" w:hint="eastAsia"/>
          <w:szCs w:val="24"/>
        </w:rPr>
        <w:t>①</w:t>
      </w:r>
      <w:r w:rsidRPr="00071569">
        <w:rPr>
          <w:szCs w:val="24"/>
        </w:rPr>
        <w:tab/>
        <w:t>Summary of the thesis shall be kept at JICA.</w:t>
      </w:r>
    </w:p>
    <w:p w14:paraId="15470396" w14:textId="77777777" w:rsidR="001C75B3" w:rsidRPr="00071569" w:rsidRDefault="001C75B3" w:rsidP="001C75B3">
      <w:pPr>
        <w:ind w:left="426"/>
        <w:rPr>
          <w:szCs w:val="24"/>
        </w:rPr>
      </w:pPr>
      <w:r w:rsidRPr="00071569">
        <w:rPr>
          <w:rFonts w:ascii="MS Mincho" w:eastAsia="MS Mincho" w:hAnsi="MS Mincho" w:cs="MS Mincho" w:hint="eastAsia"/>
          <w:szCs w:val="24"/>
        </w:rPr>
        <w:t>②</w:t>
      </w:r>
      <w:r w:rsidRPr="00071569">
        <w:rPr>
          <w:szCs w:val="24"/>
        </w:rPr>
        <w:tab/>
        <w:t>Summary of the thesis can be read by anyone who made a request to JICA .</w:t>
      </w:r>
    </w:p>
    <w:p w14:paraId="6F087D18" w14:textId="7C233099" w:rsidR="00690B43" w:rsidRPr="00071569" w:rsidRDefault="001C75B3" w:rsidP="00690B43">
      <w:pPr>
        <w:ind w:left="426"/>
        <w:rPr>
          <w:szCs w:val="24"/>
        </w:rPr>
      </w:pPr>
      <w:r w:rsidRPr="00071569">
        <w:rPr>
          <w:rFonts w:ascii="MS Mincho" w:eastAsia="MS Mincho" w:hAnsi="MS Mincho" w:cs="MS Mincho" w:hint="eastAsia"/>
          <w:szCs w:val="24"/>
        </w:rPr>
        <w:t>③</w:t>
      </w:r>
      <w:r w:rsidRPr="00071569">
        <w:rPr>
          <w:szCs w:val="24"/>
        </w:rPr>
        <w:tab/>
        <w:t>Summary of the thesis can be used for publication by JICA or JICA website.</w:t>
      </w:r>
    </w:p>
    <w:p w14:paraId="121507F0" w14:textId="164FC788" w:rsidR="001C75B3" w:rsidRPr="00071569" w:rsidRDefault="001C75B3" w:rsidP="00996253">
      <w:pPr>
        <w:pStyle w:val="ListParagraph"/>
        <w:numPr>
          <w:ilvl w:val="0"/>
          <w:numId w:val="16"/>
        </w:numPr>
        <w:ind w:leftChars="0"/>
        <w:rPr>
          <w:szCs w:val="24"/>
        </w:rPr>
      </w:pPr>
      <w:r w:rsidRPr="00071569">
        <w:rPr>
          <w:szCs w:val="24"/>
        </w:rPr>
        <w:t>Taking Photocopy of the thesis shall be allowed by anyone with JICA’s permission.</w:t>
      </w:r>
    </w:p>
    <w:p w14:paraId="4BDE31EB" w14:textId="77777777" w:rsidR="001C75B3" w:rsidRPr="00071569" w:rsidRDefault="001C75B3" w:rsidP="00996253">
      <w:pPr>
        <w:numPr>
          <w:ilvl w:val="0"/>
          <w:numId w:val="9"/>
        </w:numPr>
        <w:tabs>
          <w:tab w:val="clear" w:pos="780"/>
        </w:tabs>
        <w:ind w:left="284" w:hanging="426"/>
        <w:rPr>
          <w:szCs w:val="24"/>
        </w:rPr>
      </w:pPr>
      <w:r w:rsidRPr="00071569">
        <w:rPr>
          <w:szCs w:val="24"/>
        </w:rPr>
        <w:t>to acknowledge that a leave of absence from school is not permitted in principle,</w:t>
      </w:r>
    </w:p>
    <w:p w14:paraId="262DD2E6" w14:textId="77777777" w:rsidR="001C75B3" w:rsidRPr="00C666A0" w:rsidRDefault="001C75B3" w:rsidP="00996253">
      <w:pPr>
        <w:numPr>
          <w:ilvl w:val="0"/>
          <w:numId w:val="9"/>
        </w:numPr>
        <w:tabs>
          <w:tab w:val="clear" w:pos="780"/>
        </w:tabs>
        <w:ind w:left="284" w:hanging="426"/>
        <w:rPr>
          <w:sz w:val="21"/>
        </w:rPr>
      </w:pPr>
      <w:r w:rsidRPr="00071569">
        <w:rPr>
          <w:szCs w:val="24"/>
        </w:rPr>
        <w:t xml:space="preserve">to understand that the maximum duration of research student is 6 months for both master's and doctor's courses, and duration of acceptance as a regular student is based on the course years </w:t>
      </w:r>
      <w:r w:rsidRPr="00C666A0">
        <w:rPr>
          <w:sz w:val="21"/>
        </w:rPr>
        <w:t>determined by the university,</w:t>
      </w:r>
    </w:p>
    <w:p w14:paraId="470082D1" w14:textId="58469DE3" w:rsidR="001C75B3" w:rsidRPr="00071569" w:rsidRDefault="005175B2" w:rsidP="00996253">
      <w:pPr>
        <w:pStyle w:val="ListParagraph"/>
        <w:numPr>
          <w:ilvl w:val="0"/>
          <w:numId w:val="9"/>
        </w:numPr>
        <w:tabs>
          <w:tab w:val="clear" w:pos="780"/>
          <w:tab w:val="num" w:pos="284"/>
        </w:tabs>
        <w:ind w:leftChars="0" w:left="709" w:hanging="851"/>
        <w:rPr>
          <w:szCs w:val="24"/>
        </w:rPr>
      </w:pPr>
      <w:r>
        <w:rPr>
          <w:rFonts w:hint="eastAsia"/>
          <w:szCs w:val="24"/>
        </w:rPr>
        <w:t>t</w:t>
      </w:r>
      <w:r w:rsidR="001C75B3" w:rsidRPr="00071569">
        <w:rPr>
          <w:szCs w:val="24"/>
        </w:rPr>
        <w:t>o indicate all educational background, including currently enrolled university, if any.</w:t>
      </w:r>
    </w:p>
    <w:p w14:paraId="79A76DC7" w14:textId="0DA6734B" w:rsidR="001C75B3" w:rsidRPr="00071569" w:rsidRDefault="005175B2" w:rsidP="00996253">
      <w:pPr>
        <w:numPr>
          <w:ilvl w:val="0"/>
          <w:numId w:val="9"/>
        </w:numPr>
        <w:tabs>
          <w:tab w:val="clear" w:pos="780"/>
        </w:tabs>
        <w:ind w:left="284" w:hanging="426"/>
        <w:rPr>
          <w:szCs w:val="24"/>
        </w:rPr>
      </w:pPr>
      <w:r>
        <w:rPr>
          <w:rFonts w:hint="eastAsia"/>
          <w:szCs w:val="24"/>
        </w:rPr>
        <w:t>t</w:t>
      </w:r>
      <w:r w:rsidR="001C75B3" w:rsidRPr="00071569">
        <w:rPr>
          <w:szCs w:val="24"/>
        </w:rPr>
        <w:t xml:space="preserve">o understand that the use of Generative AI such as Chat GPT to create Application Forms including Research Plans, and your research papers may not be acceptable and may result in rejection of your application or termination of training if discovered, according to each </w:t>
      </w:r>
      <w:r w:rsidR="00690B43" w:rsidRPr="00690B43">
        <w:rPr>
          <w:szCs w:val="24"/>
        </w:rPr>
        <w:t>University</w:t>
      </w:r>
      <w:r w:rsidR="001C75B3" w:rsidRPr="00071569">
        <w:rPr>
          <w:szCs w:val="24"/>
        </w:rPr>
        <w:t xml:space="preserve"> policy.</w:t>
      </w:r>
    </w:p>
    <w:p w14:paraId="28369029" w14:textId="73555D03" w:rsidR="0C7D973A" w:rsidRPr="00071569" w:rsidRDefault="001C75B3" w:rsidP="00996253">
      <w:pPr>
        <w:numPr>
          <w:ilvl w:val="0"/>
          <w:numId w:val="9"/>
        </w:numPr>
        <w:tabs>
          <w:tab w:val="clear" w:pos="780"/>
        </w:tabs>
        <w:ind w:leftChars="-41" w:left="431" w:hanging="529"/>
        <w:rPr>
          <w:color w:val="000000" w:themeColor="text1"/>
          <w:szCs w:val="22"/>
        </w:rPr>
      </w:pPr>
      <w:r w:rsidRPr="00071569">
        <w:br w:type="page"/>
      </w:r>
    </w:p>
    <w:p w14:paraId="7DA12084" w14:textId="332B7D17" w:rsidR="0C7D973A" w:rsidRPr="00071569" w:rsidRDefault="0C7D973A" w:rsidP="0C7D973A">
      <w:pPr>
        <w:rPr>
          <w:b/>
          <w:bCs/>
        </w:rPr>
        <w:sectPr w:rsidR="0C7D973A" w:rsidRPr="00071569" w:rsidSect="00321851">
          <w:headerReference w:type="default" r:id="rId45"/>
          <w:footerReference w:type="default" r:id="rId46"/>
          <w:pgSz w:w="11906" w:h="16838"/>
          <w:pgMar w:top="1418" w:right="1418" w:bottom="1134" w:left="1418" w:header="284" w:footer="369" w:gutter="0"/>
          <w:pgNumType w:start="1"/>
          <w:cols w:space="720"/>
          <w:titlePg/>
          <w:docGrid w:linePitch="326"/>
        </w:sectPr>
      </w:pPr>
    </w:p>
    <w:p w14:paraId="5457AF4F" w14:textId="77777777" w:rsidR="009901B7" w:rsidRPr="00C666A0" w:rsidRDefault="009901B7" w:rsidP="1D64C14F">
      <w:pPr>
        <w:jc w:val="center"/>
        <w:rPr>
          <w:b/>
          <w:bCs/>
          <w:sz w:val="22"/>
          <w:szCs w:val="22"/>
        </w:rPr>
      </w:pPr>
    </w:p>
    <w:p w14:paraId="5FB08BC4" w14:textId="12EEC3BC" w:rsidR="00A934D8" w:rsidRPr="00C666A0" w:rsidRDefault="00A934D8">
      <w:pPr>
        <w:jc w:val="center"/>
        <w:rPr>
          <w:b/>
          <w:sz w:val="21"/>
        </w:rPr>
      </w:pPr>
    </w:p>
    <w:p w14:paraId="6CD7BB7E" w14:textId="2B40B375" w:rsidR="00A934D8" w:rsidRPr="00C666A0" w:rsidRDefault="00A934D8">
      <w:pPr>
        <w:jc w:val="center"/>
        <w:rPr>
          <w:b/>
          <w:sz w:val="21"/>
        </w:rPr>
      </w:pPr>
    </w:p>
    <w:p w14:paraId="6C314B85" w14:textId="3A2B1A1D" w:rsidR="00A934D8" w:rsidRPr="00C666A0" w:rsidRDefault="00A934D8">
      <w:pPr>
        <w:jc w:val="center"/>
        <w:rPr>
          <w:b/>
          <w:sz w:val="21"/>
        </w:rPr>
      </w:pPr>
    </w:p>
    <w:p w14:paraId="22959A7C" w14:textId="46F02C55" w:rsidR="00A934D8" w:rsidRPr="00C666A0" w:rsidRDefault="00A934D8">
      <w:pPr>
        <w:jc w:val="center"/>
        <w:rPr>
          <w:b/>
          <w:sz w:val="21"/>
        </w:rPr>
      </w:pPr>
    </w:p>
    <w:p w14:paraId="06E19319" w14:textId="2696357F" w:rsidR="00A934D8" w:rsidRPr="00C666A0" w:rsidRDefault="00A934D8">
      <w:pPr>
        <w:jc w:val="center"/>
        <w:rPr>
          <w:b/>
          <w:sz w:val="21"/>
        </w:rPr>
      </w:pPr>
    </w:p>
    <w:p w14:paraId="14BA2A99" w14:textId="24A77C01" w:rsidR="00D67491" w:rsidRPr="00C666A0" w:rsidRDefault="00481226">
      <w:pPr>
        <w:jc w:val="center"/>
        <w:rPr>
          <w:b/>
          <w:sz w:val="21"/>
        </w:rPr>
      </w:pPr>
      <w:r w:rsidRPr="00C666A0">
        <w:rPr>
          <w:rFonts w:eastAsia="Arial"/>
          <w:b/>
          <w:noProof/>
          <w:sz w:val="21"/>
        </w:rPr>
        <w:drawing>
          <wp:inline distT="0" distB="0" distL="0" distR="0" wp14:anchorId="4F135C9C" wp14:editId="34D4B6EC">
            <wp:extent cx="3531426" cy="3102005"/>
            <wp:effectExtent l="0" t="0" r="0" b="0"/>
            <wp:docPr id="2" name="図 2" descr="C:\Users\29791\Desktop\新ロゴ英語カラー背景白\新ロゴ英語カラー背景白\新ロゴ英語カラー背景白（高解像度）.jpg"/>
            <wp:cNvGraphicFramePr/>
            <a:graphic xmlns:a="http://schemas.openxmlformats.org/drawingml/2006/main">
              <a:graphicData uri="http://schemas.openxmlformats.org/drawingml/2006/picture">
                <pic:pic xmlns:pic="http://schemas.openxmlformats.org/drawingml/2006/picture">
                  <pic:nvPicPr>
                    <pic:cNvPr id="0" name="image2.jpg" descr="C:\Users\29791\Desktop\新ロゴ英語カラー背景白\新ロゴ英語カラー背景白\新ロゴ英語カラー背景白（高解像度）.jpg"/>
                    <pic:cNvPicPr preferRelativeResize="0"/>
                  </pic:nvPicPr>
                  <pic:blipFill>
                    <a:blip r:embed="rId47"/>
                    <a:srcRect/>
                    <a:stretch>
                      <a:fillRect/>
                    </a:stretch>
                  </pic:blipFill>
                  <pic:spPr>
                    <a:xfrm>
                      <a:off x="0" y="0"/>
                      <a:ext cx="3531426" cy="3102005"/>
                    </a:xfrm>
                    <a:prstGeom prst="rect">
                      <a:avLst/>
                    </a:prstGeom>
                    <a:ln/>
                  </pic:spPr>
                </pic:pic>
              </a:graphicData>
            </a:graphic>
          </wp:inline>
        </w:drawing>
      </w:r>
    </w:p>
    <w:p w14:paraId="54A1CFAD" w14:textId="26764ACA" w:rsidR="00A6312B" w:rsidRPr="00C666A0" w:rsidRDefault="00A6312B">
      <w:pPr>
        <w:jc w:val="center"/>
        <w:rPr>
          <w:b/>
          <w:sz w:val="21"/>
        </w:rPr>
      </w:pPr>
    </w:p>
    <w:tbl>
      <w:tblPr>
        <w:tblpPr w:leftFromText="142" w:rightFromText="142" w:vertAnchor="text" w:tblpY="-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0"/>
      </w:tblGrid>
      <w:tr w:rsidR="00C830C6" w:rsidRPr="00CB3A29" w14:paraId="3718F492" w14:textId="77777777" w:rsidTr="00B6645E">
        <w:tc>
          <w:tcPr>
            <w:tcW w:w="9060" w:type="dxa"/>
          </w:tcPr>
          <w:p w14:paraId="1EDBE4C9" w14:textId="77777777" w:rsidR="00C830C6" w:rsidRPr="00831D76" w:rsidRDefault="00C830C6">
            <w:pPr>
              <w:jc w:val="center"/>
              <w:rPr>
                <w:b/>
                <w:i/>
                <w:sz w:val="21"/>
              </w:rPr>
            </w:pPr>
            <w:r w:rsidRPr="00831D76">
              <w:rPr>
                <w:b/>
                <w:i/>
                <w:sz w:val="21"/>
              </w:rPr>
              <w:t>CORRESPONDENCE</w:t>
            </w:r>
          </w:p>
          <w:p w14:paraId="74E4BD1F" w14:textId="77777777" w:rsidR="00C830C6" w:rsidRPr="00CB3A29" w:rsidRDefault="00C830C6">
            <w:pPr>
              <w:jc w:val="center"/>
              <w:rPr>
                <w:sz w:val="21"/>
              </w:rPr>
            </w:pPr>
            <w:r w:rsidRPr="00831D76">
              <w:rPr>
                <w:sz w:val="21"/>
              </w:rPr>
              <w:t xml:space="preserve">For enquiries and further information, please contact </w:t>
            </w:r>
            <w:r w:rsidRPr="00831D76">
              <w:rPr>
                <w:rFonts w:hint="eastAsia"/>
                <w:sz w:val="21"/>
              </w:rPr>
              <w:t>y</w:t>
            </w:r>
            <w:r w:rsidRPr="00831D76">
              <w:rPr>
                <w:sz w:val="21"/>
              </w:rPr>
              <w:t>our nearest JICA office.</w:t>
            </w:r>
          </w:p>
          <w:p w14:paraId="063840C2" w14:textId="77777777" w:rsidR="00C830C6" w:rsidRPr="00CB3A29" w:rsidRDefault="00C830C6">
            <w:pPr>
              <w:jc w:val="center"/>
              <w:rPr>
                <w:iCs/>
                <w:sz w:val="22"/>
              </w:rPr>
            </w:pPr>
          </w:p>
        </w:tc>
      </w:tr>
    </w:tbl>
    <w:p w14:paraId="3DFB79D5" w14:textId="1CD088D7" w:rsidR="00B6645E" w:rsidRPr="00C666A0" w:rsidRDefault="00B6645E" w:rsidP="00B6645E">
      <w:pPr>
        <w:rPr>
          <w:rFonts w:eastAsia="Meiryo UI"/>
          <w:color w:val="000000" w:themeColor="text1"/>
          <w:sz w:val="22"/>
          <w:szCs w:val="22"/>
        </w:rPr>
      </w:pPr>
      <w:r w:rsidRPr="00C666A0">
        <w:rPr>
          <w:rFonts w:eastAsia="Meiryo UI"/>
          <w:color w:val="000000" w:themeColor="text1"/>
          <w:sz w:val="22"/>
          <w:szCs w:val="22"/>
        </w:rPr>
        <w:t>If you have any inquiries, please contact Japan International Cooperation Center (hereafter referred to as the “JICE”) ,</w:t>
      </w:r>
      <w:r w:rsidRPr="00C666A0">
        <w:rPr>
          <w:rFonts w:eastAsia="Arial"/>
          <w:color w:val="242424"/>
          <w:sz w:val="22"/>
          <w:szCs w:val="22"/>
        </w:rPr>
        <w:t xml:space="preserve"> the organization that JICA has partially outsourced for KCCP operation,</w:t>
      </w:r>
      <w:r w:rsidRPr="00C666A0">
        <w:rPr>
          <w:rFonts w:eastAsia="Meiryo UI"/>
          <w:color w:val="000000" w:themeColor="text1"/>
          <w:sz w:val="22"/>
          <w:szCs w:val="22"/>
        </w:rPr>
        <w:t xml:space="preserve"> via forms (</w:t>
      </w:r>
      <w:hyperlink r:id="rId48" w:history="1">
        <w:r>
          <w:t>https://forms.office.com/r/Vb1cCEEREn</w:t>
        </w:r>
      </w:hyperlink>
      <w:hyperlink r:id="rId49" w:history="1">
        <w:r w:rsidR="008735D6" w:rsidRPr="003F5148">
          <w:rPr>
            <w:rStyle w:val="Hyperlink"/>
            <w:rFonts w:eastAsia="Meiryo UI"/>
            <w:sz w:val="22"/>
            <w:szCs w:val="22"/>
          </w:rPr>
          <w:t>https://forms.office.com/r/vwFfMysBqk</w:t>
        </w:r>
      </w:hyperlink>
      <w:r w:rsidR="008735D6">
        <w:rPr>
          <w:rFonts w:eastAsia="Meiryo UI" w:hint="eastAsia"/>
          <w:color w:val="000000" w:themeColor="text1"/>
          <w:sz w:val="22"/>
          <w:szCs w:val="22"/>
        </w:rPr>
        <w:t xml:space="preserve"> </w:t>
      </w:r>
      <w:r w:rsidRPr="00C666A0">
        <w:rPr>
          <w:rFonts w:eastAsia="Meiryo UI"/>
          <w:color w:val="000000" w:themeColor="text1"/>
          <w:sz w:val="22"/>
          <w:szCs w:val="22"/>
        </w:rPr>
        <w:t>QR code below). The officer of JICE (</w:t>
      </w:r>
      <w:hyperlink r:id="rId50" w:history="1">
        <w:r w:rsidRPr="00C666A0">
          <w:rPr>
            <w:rStyle w:val="Hyperlink"/>
            <w:rFonts w:eastAsia="Meiryo UI"/>
            <w:sz w:val="22"/>
            <w:szCs w:val="22"/>
          </w:rPr>
          <w:t>africa@jice.org</w:t>
        </w:r>
      </w:hyperlink>
      <w:r w:rsidRPr="00C666A0">
        <w:rPr>
          <w:rFonts w:eastAsia="Meiryo UI"/>
          <w:color w:val="000000" w:themeColor="text1"/>
          <w:sz w:val="22"/>
          <w:szCs w:val="22"/>
        </w:rPr>
        <w:t>) will contact you about your inquiries in order.</w:t>
      </w:r>
    </w:p>
    <w:p w14:paraId="737DC72D" w14:textId="60A99459" w:rsidR="00B6645E" w:rsidRPr="00C666A0" w:rsidRDefault="00A4142E" w:rsidP="00071569">
      <w:pPr>
        <w:jc w:val="right"/>
        <w:rPr>
          <w:rFonts w:eastAsia="Meiryo UI"/>
          <w:color w:val="000000" w:themeColor="text1"/>
          <w:sz w:val="21"/>
        </w:rPr>
      </w:pPr>
      <w:r>
        <w:rPr>
          <w:rFonts w:eastAsia="Meiryo UI" w:hint="eastAsia"/>
          <w:noProof/>
          <w:color w:val="000000" w:themeColor="text1"/>
          <w:sz w:val="22"/>
          <w:szCs w:val="22"/>
        </w:rPr>
        <w:drawing>
          <wp:inline distT="0" distB="0" distL="0" distR="0" wp14:anchorId="64AD08B3" wp14:editId="2C637A05">
            <wp:extent cx="923986" cy="939080"/>
            <wp:effectExtent l="0" t="7302" r="2222" b="2223"/>
            <wp:docPr id="23700667" name="図 4" descr="QR コード&#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0667" name="図 4" descr="QR コード&#10;&#10;AI によって生成されたコンテンツは間違っている可能性があります。"/>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6494" t="4587" r="9961" b="4514"/>
                    <a:stretch/>
                  </pic:blipFill>
                  <pic:spPr bwMode="auto">
                    <a:xfrm rot="16200000" flipH="1">
                      <a:off x="0" y="0"/>
                      <a:ext cx="938274" cy="953602"/>
                    </a:xfrm>
                    <a:prstGeom prst="rect">
                      <a:avLst/>
                    </a:prstGeom>
                    <a:noFill/>
                    <a:ln>
                      <a:noFill/>
                    </a:ln>
                    <a:extLst>
                      <a:ext uri="{53640926-AAD7-44D8-BBD7-CCE9431645EC}">
                        <a14:shadowObscured xmlns:a14="http://schemas.microsoft.com/office/drawing/2010/main"/>
                      </a:ext>
                    </a:extLst>
                  </pic:spPr>
                </pic:pic>
              </a:graphicData>
            </a:graphic>
          </wp:inline>
        </w:drawing>
      </w:r>
    </w:p>
    <w:p w14:paraId="3B4F11A5" w14:textId="77777777" w:rsidR="00B6645E" w:rsidRPr="00C666A0" w:rsidRDefault="00B6645E" w:rsidP="00B6645E">
      <w:pPr>
        <w:rPr>
          <w:rFonts w:eastAsia="Meiryo UI"/>
          <w:color w:val="000000" w:themeColor="text1"/>
          <w:sz w:val="21"/>
        </w:rPr>
      </w:pPr>
    </w:p>
    <w:p w14:paraId="6364AA00" w14:textId="77777777" w:rsidR="00B6645E" w:rsidRPr="00C666A0" w:rsidRDefault="00B6645E" w:rsidP="00B6645E">
      <w:pPr>
        <w:rPr>
          <w:rFonts w:eastAsia="Meiryo UI"/>
          <w:color w:val="000000" w:themeColor="text1"/>
          <w:sz w:val="21"/>
        </w:rPr>
      </w:pPr>
    </w:p>
    <w:p w14:paraId="4500E9BA" w14:textId="44B6195B" w:rsidR="00D67491" w:rsidRPr="00C830C6" w:rsidRDefault="00D67491">
      <w:pPr>
        <w:jc w:val="center"/>
        <w:rPr>
          <w:rFonts w:eastAsia="Arial"/>
          <w:sz w:val="21"/>
        </w:rPr>
      </w:pPr>
    </w:p>
    <w:sectPr w:rsidR="00D67491" w:rsidRPr="00C830C6">
      <w:headerReference w:type="even" r:id="rId52"/>
      <w:headerReference w:type="default" r:id="rId53"/>
      <w:footerReference w:type="default" r:id="rId54"/>
      <w:headerReference w:type="first" r:id="rId55"/>
      <w:pgSz w:w="11906" w:h="16838"/>
      <w:pgMar w:top="1418" w:right="1418" w:bottom="1134" w:left="1418" w:header="284" w:footer="3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9ABC7" w14:textId="77777777" w:rsidR="00444910" w:rsidRDefault="00444910">
      <w:r>
        <w:separator/>
      </w:r>
    </w:p>
  </w:endnote>
  <w:endnote w:type="continuationSeparator" w:id="0">
    <w:p w14:paraId="09E5E1FD" w14:textId="77777777" w:rsidR="00444910" w:rsidRDefault="00444910">
      <w:r>
        <w:continuationSeparator/>
      </w:r>
    </w:p>
  </w:endnote>
  <w:endnote w:type="continuationNotice" w:id="1">
    <w:p w14:paraId="59CF2C00" w14:textId="77777777" w:rsidR="00444910" w:rsidRDefault="004449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panose1 w:val="00000000000000000000"/>
    <w:charset w:val="80"/>
    <w:family w:val="roman"/>
    <w:notTrueType/>
    <w:pitch w:val="default"/>
  </w:font>
  <w:font w:name="Noto Sans Symbol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平成明朝">
    <w:altName w:val="Yu Gothic"/>
    <w:panose1 w:val="00000000000000000000"/>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MS Mincho">
    <w:altName w:val="Yu Gothic"/>
    <w:panose1 w:val="02020609040205080304"/>
    <w:charset w:val="80"/>
    <w:family w:val="roman"/>
    <w:pitch w:val="fixed"/>
    <w:sig w:usb0="00000001" w:usb1="08070000" w:usb2="00000010" w:usb3="00000000" w:csb0="00020000" w:csb1="00000000"/>
  </w:font>
  <w:font w:name="Meiryo UI">
    <w:charset w:val="80"/>
    <w:family w:val="swiss"/>
    <w:pitch w:val="variable"/>
    <w:sig w:usb0="E00002FF" w:usb1="6AC7FFFF"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80024"/>
      <w:docPartObj>
        <w:docPartGallery w:val="Page Numbers (Bottom of Page)"/>
        <w:docPartUnique/>
      </w:docPartObj>
    </w:sdtPr>
    <w:sdtContent>
      <w:p w14:paraId="78431655" w14:textId="203B6EB7" w:rsidR="00327312" w:rsidRDefault="00327312">
        <w:pPr>
          <w:pStyle w:val="Footer"/>
        </w:pPr>
        <w:r>
          <w:fldChar w:fldCharType="begin"/>
        </w:r>
        <w:r>
          <w:instrText>PAGE   \* MERGEFORMAT</w:instrText>
        </w:r>
        <w:r>
          <w:fldChar w:fldCharType="separate"/>
        </w:r>
        <w:r w:rsidR="00045FBF" w:rsidRPr="00045FBF">
          <w:rPr>
            <w:noProof/>
            <w:lang w:val="ja-JP"/>
          </w:rPr>
          <w:t>14</w:t>
        </w:r>
        <w:r>
          <w:fldChar w:fldCharType="end"/>
        </w:r>
      </w:p>
    </w:sdtContent>
  </w:sdt>
  <w:p w14:paraId="6C51BA8F" w14:textId="77777777" w:rsidR="00327312" w:rsidRDefault="00327312">
    <w:pPr>
      <w:pBdr>
        <w:top w:val="nil"/>
        <w:left w:val="nil"/>
        <w:bottom w:val="nil"/>
        <w:right w:val="nil"/>
        <w:between w:val="nil"/>
      </w:pBdr>
      <w:tabs>
        <w:tab w:val="center" w:pos="4252"/>
        <w:tab w:val="right" w:pos="8504"/>
      </w:tabs>
      <w:ind w:right="360"/>
      <w:rPr>
        <w:rFonts w:eastAsia="Arial"/>
        <w:b/>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F2F1E" w14:textId="7D92E6BA" w:rsidR="00327312" w:rsidRDefault="00327312">
    <w:pPr>
      <w:pStyle w:val="Footer"/>
    </w:pPr>
  </w:p>
  <w:p w14:paraId="41DF7973" w14:textId="77777777" w:rsidR="00327312" w:rsidRDefault="00327312">
    <w:pPr>
      <w:pBdr>
        <w:top w:val="nil"/>
        <w:left w:val="nil"/>
        <w:bottom w:val="nil"/>
        <w:right w:val="nil"/>
        <w:between w:val="nil"/>
      </w:pBdr>
      <w:tabs>
        <w:tab w:val="center" w:pos="4252"/>
        <w:tab w:val="right" w:pos="8504"/>
      </w:tabs>
      <w:ind w:right="360"/>
      <w:rPr>
        <w:rFonts w:eastAsia="Arial"/>
        <w:b/>
        <w:color w:val="000000"/>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970E1" w14:textId="77777777" w:rsidR="00444910" w:rsidRDefault="00444910">
      <w:r>
        <w:separator/>
      </w:r>
    </w:p>
  </w:footnote>
  <w:footnote w:type="continuationSeparator" w:id="0">
    <w:p w14:paraId="0793F6AE" w14:textId="77777777" w:rsidR="00444910" w:rsidRDefault="00444910">
      <w:r>
        <w:continuationSeparator/>
      </w:r>
    </w:p>
  </w:footnote>
  <w:footnote w:type="continuationNotice" w:id="1">
    <w:p w14:paraId="713D9EB2" w14:textId="77777777" w:rsidR="00444910" w:rsidRDefault="00444910"/>
  </w:footnote>
  <w:footnote w:id="2">
    <w:p w14:paraId="7A561B9C" w14:textId="77777777" w:rsidR="007A674E" w:rsidRPr="0006371A" w:rsidRDefault="007A674E" w:rsidP="007A674E">
      <w:pPr>
        <w:pStyle w:val="FootnoteText"/>
        <w:rPr>
          <w:rFonts w:cs="Arial"/>
          <w:sz w:val="22"/>
          <w:szCs w:val="22"/>
        </w:rPr>
      </w:pPr>
      <w:r w:rsidRPr="0006371A">
        <w:rPr>
          <w:rStyle w:val="FootnoteReference"/>
          <w:rFonts w:cs="Arial"/>
          <w:sz w:val="22"/>
          <w:szCs w:val="22"/>
        </w:rPr>
        <w:footnoteRef/>
      </w:r>
      <w:r w:rsidRPr="0006371A">
        <w:rPr>
          <w:rFonts w:cs="Arial"/>
          <w:sz w:val="22"/>
          <w:szCs w:val="22"/>
        </w:rPr>
        <w:t xml:space="preserve"> As part of JICA-DSP, this program is co-organized by GRIPS, IUJ and JICA for JICA Knowledge Co-Creation Program for Long Term Participants. The program offers participants with opportunities to gain a deep understanding of the Japanese development experience, and to draw lessons and gain insights that will support their development work </w:t>
      </w:r>
      <w:r>
        <w:rPr>
          <w:rFonts w:cs="Arial"/>
          <w:sz w:val="22"/>
          <w:szCs w:val="22"/>
        </w:rPr>
        <w:t>at</w:t>
      </w:r>
      <w:r w:rsidRPr="0006371A">
        <w:rPr>
          <w:rFonts w:cs="Arial"/>
          <w:sz w:val="22"/>
          <w:szCs w:val="22"/>
        </w:rPr>
        <w:t xml:space="preserve"> their home countries and internationally.</w:t>
      </w:r>
    </w:p>
  </w:footnote>
  <w:footnote w:id="3">
    <w:p w14:paraId="65865D24" w14:textId="77777777" w:rsidR="00032DAB" w:rsidRPr="00071569" w:rsidRDefault="00032DAB" w:rsidP="00032DAB">
      <w:pPr>
        <w:pStyle w:val="FootnoteText"/>
        <w:rPr>
          <w:rFonts w:cs="Arial"/>
          <w:sz w:val="22"/>
          <w:szCs w:val="22"/>
        </w:rPr>
      </w:pPr>
      <w:r w:rsidRPr="00071569">
        <w:rPr>
          <w:rStyle w:val="FootnoteReference"/>
          <w:rFonts w:cs="Arial"/>
          <w:sz w:val="22"/>
          <w:szCs w:val="22"/>
        </w:rPr>
        <w:footnoteRef/>
      </w:r>
      <w:r w:rsidRPr="00071569">
        <w:rPr>
          <w:rFonts w:cs="Arial"/>
          <w:sz w:val="22"/>
          <w:szCs w:val="22"/>
        </w:rPr>
        <w:t xml:space="preserve"> </w:t>
      </w:r>
      <w:r w:rsidRPr="00071569">
        <w:rPr>
          <w:rFonts w:eastAsia="MS Gothic" w:cs="Arial"/>
          <w:sz w:val="22"/>
          <w:szCs w:val="22"/>
        </w:rPr>
        <w:t xml:space="preserve">The results of JICA’s screening procedure and University’s general entrance examination will not accept any inquiry. </w:t>
      </w:r>
    </w:p>
  </w:footnote>
  <w:footnote w:id="4">
    <w:p w14:paraId="6EB00C56" w14:textId="77777777" w:rsidR="00032DAB" w:rsidRPr="0006371A" w:rsidRDefault="00032DAB" w:rsidP="00032DAB">
      <w:pPr>
        <w:pStyle w:val="FootnoteText"/>
        <w:rPr>
          <w:rFonts w:cs="Arial"/>
          <w:sz w:val="22"/>
          <w:szCs w:val="22"/>
        </w:rPr>
      </w:pPr>
      <w:r w:rsidRPr="00071569">
        <w:rPr>
          <w:rStyle w:val="FootnoteReference"/>
          <w:rFonts w:cs="Arial"/>
          <w:sz w:val="22"/>
          <w:szCs w:val="22"/>
        </w:rPr>
        <w:footnoteRef/>
      </w:r>
      <w:r w:rsidRPr="00071569">
        <w:rPr>
          <w:rFonts w:cs="Arial"/>
          <w:sz w:val="22"/>
          <w:szCs w:val="22"/>
        </w:rPr>
        <w:t xml:space="preserve"> </w:t>
      </w:r>
      <w:r w:rsidRPr="00071569">
        <w:rPr>
          <w:rFonts w:eastAsia="MS Gothic" w:cs="Arial"/>
          <w:sz w:val="22"/>
          <w:szCs w:val="22"/>
        </w:rPr>
        <w:t>Submitted documents will not be returned.</w:t>
      </w:r>
    </w:p>
  </w:footnote>
  <w:footnote w:id="5">
    <w:p w14:paraId="72D62C69" w14:textId="08059814" w:rsidR="00032DAB" w:rsidRPr="008B77A1" w:rsidRDefault="00032DAB" w:rsidP="00032DAB">
      <w:pPr>
        <w:pStyle w:val="FootnoteText"/>
        <w:rPr>
          <w:rFonts w:cs="Arial"/>
          <w:sz w:val="22"/>
          <w:szCs w:val="22"/>
        </w:rPr>
      </w:pPr>
      <w:r w:rsidRPr="0006371A">
        <w:rPr>
          <w:rStyle w:val="FootnoteReference"/>
          <w:rFonts w:cs="Arial"/>
          <w:sz w:val="22"/>
          <w:szCs w:val="22"/>
        </w:rPr>
        <w:footnoteRef/>
      </w:r>
      <w:r w:rsidRPr="0006371A">
        <w:rPr>
          <w:rFonts w:cs="Arial"/>
          <w:sz w:val="22"/>
          <w:szCs w:val="22"/>
        </w:rPr>
        <w:t xml:space="preserve"> </w:t>
      </w:r>
      <w:r>
        <w:rPr>
          <w:rFonts w:cs="Arial"/>
          <w:sz w:val="22"/>
          <w:szCs w:val="22"/>
        </w:rPr>
        <w:t>a h</w:t>
      </w:r>
      <w:r w:rsidRPr="0006371A">
        <w:rPr>
          <w:rFonts w:cs="Arial"/>
          <w:sz w:val="22"/>
          <w:szCs w:val="22"/>
        </w:rPr>
        <w:t xml:space="preserve">ealth certificate </w:t>
      </w:r>
      <w:r>
        <w:rPr>
          <w:rFonts w:cs="Arial"/>
          <w:sz w:val="22"/>
          <w:szCs w:val="22"/>
        </w:rPr>
        <w:t>of</w:t>
      </w:r>
      <w:r w:rsidRPr="0006371A">
        <w:rPr>
          <w:rFonts w:cs="Arial"/>
          <w:sz w:val="22"/>
          <w:szCs w:val="22"/>
        </w:rPr>
        <w:t xml:space="preserve"> </w:t>
      </w:r>
      <w:r w:rsidRPr="008B77A1">
        <w:rPr>
          <w:rFonts w:cs="Arial"/>
          <w:sz w:val="22"/>
          <w:szCs w:val="22"/>
        </w:rPr>
        <w:t>JICA format will be required. Without the certificate, admission may become rejected.</w:t>
      </w:r>
    </w:p>
  </w:footnote>
  <w:footnote w:id="6">
    <w:p w14:paraId="1D72AB03" w14:textId="77777777" w:rsidR="00032DAB" w:rsidRPr="0006371A" w:rsidRDefault="00032DAB" w:rsidP="00032DAB">
      <w:pPr>
        <w:rPr>
          <w:sz w:val="22"/>
        </w:rPr>
      </w:pPr>
      <w:r w:rsidRPr="008B77A1">
        <w:rPr>
          <w:rStyle w:val="FootnoteReference"/>
          <w:sz w:val="22"/>
        </w:rPr>
        <w:footnoteRef/>
      </w:r>
      <w:r w:rsidRPr="00607948">
        <w:rPr>
          <w:b/>
          <w:sz w:val="22"/>
        </w:rPr>
        <w:t xml:space="preserve"> </w:t>
      </w:r>
      <w:r w:rsidRPr="00607948">
        <w:rPr>
          <w:sz w:val="22"/>
        </w:rPr>
        <w:t>The Government of Japan will examine applicants who belong to the military or other military-related organizations and/or who are enlisted in the military, taking into consideration of their duties, positions in the organization and other relevant information in a comprehensive manner to be consistent with the Development Cooperation Charter of Japan.</w:t>
      </w:r>
    </w:p>
    <w:p w14:paraId="53175719" w14:textId="77777777" w:rsidR="00032DAB" w:rsidRPr="0006371A" w:rsidRDefault="00032DAB" w:rsidP="00032DAB">
      <w:pPr>
        <w:pStyle w:val="FootnoteText"/>
        <w:rPr>
          <w:rFonts w:cs="Arial"/>
          <w:kern w:val="0"/>
          <w:sz w:val="22"/>
          <w:szCs w:val="22"/>
        </w:rPr>
      </w:pPr>
      <w:r w:rsidRPr="0006371A" w:rsidDel="00777EC6">
        <w:rPr>
          <w:rFonts w:cs="Arial"/>
          <w:b/>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7A6D4" w14:textId="119F2E7C" w:rsidR="00327312" w:rsidRDefault="00327312">
    <w:pPr>
      <w:pStyle w:val="Header"/>
    </w:pPr>
    <w:r>
      <w:rPr>
        <w:b/>
        <w:noProof/>
      </w:rPr>
      <mc:AlternateContent>
        <mc:Choice Requires="wps">
          <w:drawing>
            <wp:anchor distT="4294967295" distB="4294967295" distL="114300" distR="114300" simplePos="0" relativeHeight="251658240" behindDoc="0" locked="0" layoutInCell="1" allowOverlap="1" wp14:anchorId="1343DD8F" wp14:editId="2FE63E86">
              <wp:simplePos x="0" y="0"/>
              <wp:positionH relativeFrom="margin">
                <wp:posOffset>0</wp:posOffset>
              </wp:positionH>
              <wp:positionV relativeFrom="paragraph">
                <wp:posOffset>608965</wp:posOffset>
              </wp:positionV>
              <wp:extent cx="4574540" cy="0"/>
              <wp:effectExtent l="0" t="0" r="35560" b="19050"/>
              <wp:wrapNone/>
              <wp:docPr id="4" name="直線矢印コネクタ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23D978BB">
            <v:shapetype id="_x0000_t32" coordsize="21600,21600" o:oned="t" filled="f" o:spt="32" path="m,l21600,21600e" w14:anchorId="60A95C81">
              <v:path fillok="f" arrowok="t" o:connecttype="none"/>
              <o:lock v:ext="edit" shapetype="t"/>
            </v:shapetype>
            <v:shape id="直線矢印コネクタ 4" style="position:absolute;left:0;text-align:left;margin-left:0;margin-top:47.95pt;width:360.2pt;height:0;z-index:25165824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m8uAEAAFYDAAAOAAAAZHJzL2Uyb0RvYy54bWysU01v2zAMvQ/YfxB0X5wEyT6MOD2k6y7d&#10;FqDdD2Ak2RYmiwKpxM6/n6QmWbHdhvkgUCL5+PhIb+6mwYmTIbboG7mYzaUwXqG2vmvkj+eHdx+l&#10;4Aheg0NvGnk2LO+2b99sxlCbJfbotCGRQDzXY2hkH2Ooq4pVbwbgGQbjk7NFGiCmK3WVJhgT+uCq&#10;5Xz+vhqRdCBUhjm93r845bbgt61R8XvbsonCNTJxi+Wkch7yWW03UHcEobfqQgP+gcUA1qeiN6h7&#10;iCCOZP+CGqwiZGzjTOFQYdtaZUoPqZvF/I9unnoIpvSSxOFwk4n/H6z6dtr5PWXqavJP4RHVTxYe&#10;dz34zhQCz+eQBrfIUlVj4PqWki8c9iQO41fUKQaOEYsKU0tDhkz9iamIfb6JbaYoVHpcrT+s1qs0&#10;E3X1VVBfEwNx/GJwENloJEcC2/Vxh96nkSItShk4PXLMtKC+JuSqHh+sc2WyzouxkZ/Wy3VJYHRW&#10;Z2cOY+oOO0fiBHk3yld6TJ7XYYRHrwtYb0B/vtgRrHuxU3HnL9JkNfLqcX1Afd7TVbI0vMLysmh5&#10;O17fS/bv32H7CwAA//8DAFBLAwQUAAYACAAAACEAO8RhudwAAAAGAQAADwAAAGRycy9kb3ducmV2&#10;LnhtbEyPzU7DMBCE70i8g7WVuCBqN6JAQpyqQuLAsT8S1228JKHxOoqdJvTpccWBHndmNPNtvpps&#10;K07U+8axhsVcgSAunWm40rDfvT+8gPAB2WDrmDT8kIdVcXuTY2bcyBs6bUMlYgn7DDXUIXSZlL6s&#10;yaKfu444el+utxji2VfS9DjGctvKRKknabHhuFBjR281lcftYDWQH5YLtU5ttf84j/efyfl77HZa&#10;382m9SuIQFP4D8MFP6JDEZkObmDjRashPhI0pMsURHSfE/UI4vAnyCKX1/jFLwAAAP//AwBQSwEC&#10;LQAUAAYACAAAACEAtoM4kv4AAADhAQAAEwAAAAAAAAAAAAAAAAAAAAAAW0NvbnRlbnRfVHlwZXNd&#10;LnhtbFBLAQItABQABgAIAAAAIQA4/SH/1gAAAJQBAAALAAAAAAAAAAAAAAAAAC8BAABfcmVscy8u&#10;cmVsc1BLAQItABQABgAIAAAAIQAibWm8uAEAAFYDAAAOAAAAAAAAAAAAAAAAAC4CAABkcnMvZTJv&#10;RG9jLnhtbFBLAQItABQABgAIAAAAIQA7xGG53AAAAAYBAAAPAAAAAAAAAAAAAAAAABIEAABkcnMv&#10;ZG93bnJldi54bWxQSwUGAAAAAAQABADzAAAAGwUAAAAA&#10;">
              <w10:wrap anchorx="margin"/>
            </v:shape>
          </w:pict>
        </mc:Fallback>
      </mc:AlternateContent>
    </w:r>
    <w:r>
      <w:rPr>
        <w:b/>
        <w:noProof/>
      </w:rPr>
      <w:drawing>
        <wp:inline distT="0" distB="0" distL="0" distR="0" wp14:anchorId="7E2A6B44" wp14:editId="3C620EB5">
          <wp:extent cx="800100" cy="661035"/>
          <wp:effectExtent l="19050" t="0" r="0" b="0"/>
          <wp:docPr id="3" name="図 3" descr="新ロゴ英語カラー背景白（低解像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新ロゴ英語カラー背景白（低解像度）"/>
                  <pic:cNvPicPr>
                    <a:picLocks noChangeAspect="1" noChangeArrowheads="1"/>
                  </pic:cNvPicPr>
                </pic:nvPicPr>
                <pic:blipFill>
                  <a:blip r:embed="rId1"/>
                  <a:srcRect l="14465" t="13768" r="13206" b="17392"/>
                  <a:stretch>
                    <a:fillRect/>
                  </a:stretch>
                </pic:blipFill>
                <pic:spPr bwMode="auto">
                  <a:xfrm>
                    <a:off x="0" y="0"/>
                    <a:ext cx="800100" cy="661035"/>
                  </a:xfrm>
                  <a:prstGeom prst="rect">
                    <a:avLst/>
                  </a:prstGeom>
                  <a:noFill/>
                  <a:ln w="9525">
                    <a:noFill/>
                    <a:miter lim="800000"/>
                    <a:headEnd/>
                    <a:tailEnd/>
                  </a:ln>
                </pic:spPr>
              </pic:pic>
            </a:graphicData>
          </a:graphic>
        </wp:inline>
      </w:drawing>
    </w:r>
    <w:r>
      <w:rPr>
        <w:rFonts w:hint="eastAsia"/>
        <w:b/>
        <w:noProof/>
      </w:rPr>
      <w:drawing>
        <wp:inline distT="0" distB="0" distL="0" distR="0" wp14:anchorId="6D1AA3C5" wp14:editId="6617E4F1">
          <wp:extent cx="2854325" cy="469265"/>
          <wp:effectExtent l="19050" t="0" r="3175" b="0"/>
          <wp:docPr id="1" name="図 1" descr="名称ロゴ英語正式（低解像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名称ロゴ英語正式（低解像度）"/>
                  <pic:cNvPicPr>
                    <a:picLocks noChangeAspect="1" noChangeArrowheads="1"/>
                  </pic:cNvPicPr>
                </pic:nvPicPr>
                <pic:blipFill>
                  <a:blip r:embed="rId2"/>
                  <a:srcRect/>
                  <a:stretch>
                    <a:fillRect/>
                  </a:stretch>
                </pic:blipFill>
                <pic:spPr bwMode="auto">
                  <a:xfrm>
                    <a:off x="0" y="0"/>
                    <a:ext cx="2854325" cy="46926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131E4" w14:textId="4783C7D3" w:rsidR="00327312" w:rsidRDefault="003273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496DC" w14:textId="2595CC43" w:rsidR="00327312" w:rsidRDefault="003273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B141A" w14:textId="22C70126" w:rsidR="00327312" w:rsidRDefault="00327312">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74C4"/>
    <w:multiLevelType w:val="multilevel"/>
    <w:tmpl w:val="C27EEFC8"/>
    <w:lvl w:ilvl="0">
      <w:start w:val="1"/>
      <w:numFmt w:val="bullet"/>
      <w:lvlText w:val=""/>
      <w:lvlJc w:val="left"/>
      <w:pPr>
        <w:ind w:left="840" w:hanging="420"/>
      </w:pPr>
      <w:rPr>
        <w:rFonts w:ascii="Wingdings" w:hAnsi="Wingdings" w:hint="default"/>
      </w:rPr>
    </w:lvl>
    <w:lvl w:ilvl="1">
      <w:start w:val="1"/>
      <w:numFmt w:val="decimal"/>
      <w:lvlText w:val="(%2)"/>
      <w:lvlJc w:val="left"/>
      <w:pPr>
        <w:ind w:left="1260" w:hanging="420"/>
      </w:pPr>
    </w:lvl>
    <w:lvl w:ilvl="2">
      <w:start w:val="1"/>
      <w:numFmt w:val="decimal"/>
      <w:lvlText w:val="%3."/>
      <w:lvlJc w:val="left"/>
      <w:pPr>
        <w:ind w:left="1680" w:hanging="420"/>
      </w:pPr>
    </w:lvl>
    <w:lvl w:ilvl="3">
      <w:start w:val="1"/>
      <w:numFmt w:val="decimal"/>
      <w:lvlText w:val="%4."/>
      <w:lvlJc w:val="left"/>
      <w:pPr>
        <w:ind w:left="2100" w:hanging="420"/>
      </w:pPr>
    </w:lvl>
    <w:lvl w:ilvl="4">
      <w:start w:val="1"/>
      <w:numFmt w:val="decimal"/>
      <w:lvlText w:val="(%5)"/>
      <w:lvlJc w:val="left"/>
      <w:pPr>
        <w:ind w:left="2520" w:hanging="420"/>
      </w:pPr>
    </w:lvl>
    <w:lvl w:ilvl="5">
      <w:start w:val="1"/>
      <w:numFmt w:val="decimal"/>
      <w:lvlText w:val="%6."/>
      <w:lvlJc w:val="left"/>
      <w:pPr>
        <w:ind w:left="2940" w:hanging="420"/>
      </w:pPr>
    </w:lvl>
    <w:lvl w:ilvl="6">
      <w:start w:val="1"/>
      <w:numFmt w:val="decimal"/>
      <w:lvlText w:val="%7."/>
      <w:lvlJc w:val="left"/>
      <w:pPr>
        <w:ind w:left="3360" w:hanging="420"/>
      </w:pPr>
    </w:lvl>
    <w:lvl w:ilvl="7">
      <w:start w:val="1"/>
      <w:numFmt w:val="decimal"/>
      <w:lvlText w:val="(%8)"/>
      <w:lvlJc w:val="left"/>
      <w:pPr>
        <w:ind w:left="3780" w:hanging="420"/>
      </w:pPr>
    </w:lvl>
    <w:lvl w:ilvl="8">
      <w:start w:val="1"/>
      <w:numFmt w:val="decimal"/>
      <w:lvlText w:val="%9."/>
      <w:lvlJc w:val="left"/>
      <w:pPr>
        <w:ind w:left="4200" w:hanging="420"/>
      </w:pPr>
    </w:lvl>
  </w:abstractNum>
  <w:abstractNum w:abstractNumId="1" w15:restartNumberingAfterBreak="0">
    <w:nsid w:val="0E0F078F"/>
    <w:multiLevelType w:val="hybridMultilevel"/>
    <w:tmpl w:val="6FBE248A"/>
    <w:lvl w:ilvl="0" w:tplc="B4E41F6C">
      <w:numFmt w:val="bullet"/>
      <w:lvlText w:val="-"/>
      <w:lvlJc w:val="left"/>
      <w:pPr>
        <w:ind w:left="420" w:hanging="420"/>
      </w:pPr>
      <w:rPr>
        <w:rFonts w:ascii="Arial" w:eastAsia="Arial"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B06C88"/>
    <w:multiLevelType w:val="hybridMultilevel"/>
    <w:tmpl w:val="4DE605AC"/>
    <w:lvl w:ilvl="0" w:tplc="8F2C2FB2">
      <w:start w:val="4"/>
      <w:numFmt w:val="decimalEnclosedCircle"/>
      <w:lvlText w:val="%1"/>
      <w:lvlJc w:val="left"/>
      <w:pPr>
        <w:ind w:left="786" w:hanging="360"/>
      </w:pPr>
      <w:rPr>
        <w:rFonts w:hint="default"/>
      </w:rPr>
    </w:lvl>
    <w:lvl w:ilvl="1" w:tplc="04090017" w:tentative="1">
      <w:start w:val="1"/>
      <w:numFmt w:val="aiueoFullWidth"/>
      <w:lvlText w:val="(%2)"/>
      <w:lvlJc w:val="left"/>
      <w:pPr>
        <w:ind w:left="1306" w:hanging="440"/>
      </w:pPr>
    </w:lvl>
    <w:lvl w:ilvl="2" w:tplc="04090011" w:tentative="1">
      <w:start w:val="1"/>
      <w:numFmt w:val="decimalEnclosedCircle"/>
      <w:lvlText w:val="%3"/>
      <w:lvlJc w:val="left"/>
      <w:pPr>
        <w:ind w:left="1746" w:hanging="440"/>
      </w:pPr>
    </w:lvl>
    <w:lvl w:ilvl="3" w:tplc="0409000F" w:tentative="1">
      <w:start w:val="1"/>
      <w:numFmt w:val="decimal"/>
      <w:lvlText w:val="%4."/>
      <w:lvlJc w:val="left"/>
      <w:pPr>
        <w:ind w:left="2186" w:hanging="440"/>
      </w:pPr>
    </w:lvl>
    <w:lvl w:ilvl="4" w:tplc="04090017" w:tentative="1">
      <w:start w:val="1"/>
      <w:numFmt w:val="aiueoFullWidth"/>
      <w:lvlText w:val="(%5)"/>
      <w:lvlJc w:val="left"/>
      <w:pPr>
        <w:ind w:left="2626" w:hanging="440"/>
      </w:pPr>
    </w:lvl>
    <w:lvl w:ilvl="5" w:tplc="04090011" w:tentative="1">
      <w:start w:val="1"/>
      <w:numFmt w:val="decimalEnclosedCircle"/>
      <w:lvlText w:val="%6"/>
      <w:lvlJc w:val="left"/>
      <w:pPr>
        <w:ind w:left="3066" w:hanging="440"/>
      </w:pPr>
    </w:lvl>
    <w:lvl w:ilvl="6" w:tplc="0409000F" w:tentative="1">
      <w:start w:val="1"/>
      <w:numFmt w:val="decimal"/>
      <w:lvlText w:val="%7."/>
      <w:lvlJc w:val="left"/>
      <w:pPr>
        <w:ind w:left="3506" w:hanging="440"/>
      </w:pPr>
    </w:lvl>
    <w:lvl w:ilvl="7" w:tplc="04090017" w:tentative="1">
      <w:start w:val="1"/>
      <w:numFmt w:val="aiueoFullWidth"/>
      <w:lvlText w:val="(%8)"/>
      <w:lvlJc w:val="left"/>
      <w:pPr>
        <w:ind w:left="3946" w:hanging="440"/>
      </w:pPr>
    </w:lvl>
    <w:lvl w:ilvl="8" w:tplc="04090011" w:tentative="1">
      <w:start w:val="1"/>
      <w:numFmt w:val="decimalEnclosedCircle"/>
      <w:lvlText w:val="%9"/>
      <w:lvlJc w:val="left"/>
      <w:pPr>
        <w:ind w:left="4386" w:hanging="440"/>
      </w:pPr>
    </w:lvl>
  </w:abstractNum>
  <w:abstractNum w:abstractNumId="3" w15:restartNumberingAfterBreak="0">
    <w:nsid w:val="14525B4B"/>
    <w:multiLevelType w:val="hybridMultilevel"/>
    <w:tmpl w:val="EEBC2EFA"/>
    <w:lvl w:ilvl="0" w:tplc="04090011">
      <w:start w:val="1"/>
      <w:numFmt w:val="decimalEnclosedCircle"/>
      <w:lvlText w:val="%1"/>
      <w:lvlJc w:val="left"/>
      <w:pPr>
        <w:ind w:left="420" w:hanging="420"/>
      </w:pPr>
    </w:lvl>
    <w:lvl w:ilvl="1" w:tplc="2F2045FC">
      <w:start w:val="1"/>
      <w:numFmt w:val="lowerLetter"/>
      <w:lvlText w:val="%2."/>
      <w:lvlJc w:val="left"/>
      <w:pPr>
        <w:ind w:left="840" w:hanging="420"/>
      </w:pPr>
    </w:lvl>
    <w:lvl w:ilvl="2" w:tplc="5A9448D4">
      <w:start w:val="1"/>
      <w:numFmt w:val="lowerRoman"/>
      <w:lvlText w:val="%3."/>
      <w:lvlJc w:val="right"/>
      <w:pPr>
        <w:ind w:left="1260" w:hanging="420"/>
      </w:pPr>
    </w:lvl>
    <w:lvl w:ilvl="3" w:tplc="578ABA00">
      <w:start w:val="1"/>
      <w:numFmt w:val="decimal"/>
      <w:lvlText w:val="%4."/>
      <w:lvlJc w:val="left"/>
      <w:pPr>
        <w:ind w:left="1680" w:hanging="420"/>
      </w:pPr>
    </w:lvl>
    <w:lvl w:ilvl="4" w:tplc="3A320834">
      <w:start w:val="1"/>
      <w:numFmt w:val="lowerLetter"/>
      <w:lvlText w:val="%5."/>
      <w:lvlJc w:val="left"/>
      <w:pPr>
        <w:ind w:left="2100" w:hanging="420"/>
      </w:pPr>
    </w:lvl>
    <w:lvl w:ilvl="5" w:tplc="EE46A3C6">
      <w:start w:val="1"/>
      <w:numFmt w:val="lowerRoman"/>
      <w:lvlText w:val="%6."/>
      <w:lvlJc w:val="right"/>
      <w:pPr>
        <w:ind w:left="2520" w:hanging="420"/>
      </w:pPr>
    </w:lvl>
    <w:lvl w:ilvl="6" w:tplc="763EB45A">
      <w:start w:val="1"/>
      <w:numFmt w:val="decimal"/>
      <w:lvlText w:val="%7."/>
      <w:lvlJc w:val="left"/>
      <w:pPr>
        <w:ind w:left="2940" w:hanging="420"/>
      </w:pPr>
    </w:lvl>
    <w:lvl w:ilvl="7" w:tplc="90546238">
      <w:start w:val="1"/>
      <w:numFmt w:val="lowerLetter"/>
      <w:lvlText w:val="%8."/>
      <w:lvlJc w:val="left"/>
      <w:pPr>
        <w:ind w:left="3360" w:hanging="420"/>
      </w:pPr>
    </w:lvl>
    <w:lvl w:ilvl="8" w:tplc="7E64531C">
      <w:start w:val="1"/>
      <w:numFmt w:val="lowerRoman"/>
      <w:lvlText w:val="%9."/>
      <w:lvlJc w:val="right"/>
      <w:pPr>
        <w:ind w:left="3780" w:hanging="420"/>
      </w:pPr>
    </w:lvl>
  </w:abstractNum>
  <w:abstractNum w:abstractNumId="4" w15:restartNumberingAfterBreak="0">
    <w:nsid w:val="1AC65E6A"/>
    <w:multiLevelType w:val="hybridMultilevel"/>
    <w:tmpl w:val="C9763DC8"/>
    <w:lvl w:ilvl="0" w:tplc="6FA46EC0">
      <w:numFmt w:val="bullet"/>
      <w:lvlText w:val="-"/>
      <w:lvlJc w:val="left"/>
      <w:pPr>
        <w:ind w:left="420" w:hanging="420"/>
      </w:pPr>
      <w:rPr>
        <w:rFonts w:ascii="Yu Mincho" w:eastAsia="Yu Mincho" w:hAnsi="Yu Minch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1061EA7"/>
    <w:multiLevelType w:val="multilevel"/>
    <w:tmpl w:val="0CD6F1C2"/>
    <w:lvl w:ilvl="0">
      <w:start w:val="1"/>
      <w:numFmt w:val="bullet"/>
      <w:lvlText w:val="-"/>
      <w:lvlJc w:val="left"/>
      <w:pPr>
        <w:ind w:left="846" w:hanging="420"/>
      </w:pPr>
      <w:rPr>
        <w:rFonts w:ascii="Arial" w:hAnsi="Arial" w:hint="default"/>
        <w:lang w:val="en-US"/>
      </w:rPr>
    </w:lvl>
    <w:lvl w:ilvl="1">
      <w:start w:val="1"/>
      <w:numFmt w:val="bullet"/>
      <w:lvlText w:val="⮚"/>
      <w:lvlJc w:val="left"/>
      <w:pPr>
        <w:ind w:left="1266" w:hanging="420"/>
      </w:pPr>
      <w:rPr>
        <w:rFonts w:ascii="Noto Sans Symbols" w:eastAsia="Noto Sans Symbols" w:hAnsi="Noto Sans Symbols" w:cs="Noto Sans Symbols"/>
      </w:rPr>
    </w:lvl>
    <w:lvl w:ilvl="2">
      <w:numFmt w:val="bullet"/>
      <w:lvlText w:val="※"/>
      <w:lvlJc w:val="left"/>
      <w:pPr>
        <w:ind w:left="1626" w:hanging="360"/>
      </w:pPr>
      <w:rPr>
        <w:rFonts w:ascii="MS Gothic" w:eastAsia="MS Gothic" w:hAnsi="MS Gothic" w:cs="MS Gothic"/>
      </w:rPr>
    </w:lvl>
    <w:lvl w:ilvl="3">
      <w:start w:val="1"/>
      <w:numFmt w:val="bullet"/>
      <w:lvlText w:val="●"/>
      <w:lvlJc w:val="left"/>
      <w:pPr>
        <w:ind w:left="2106" w:hanging="420"/>
      </w:pPr>
      <w:rPr>
        <w:rFonts w:ascii="Noto Sans Symbols" w:eastAsia="Noto Sans Symbols" w:hAnsi="Noto Sans Symbols" w:cs="Noto Sans Symbols"/>
      </w:rPr>
    </w:lvl>
    <w:lvl w:ilvl="4">
      <w:start w:val="1"/>
      <w:numFmt w:val="bullet"/>
      <w:lvlText w:val="⮚"/>
      <w:lvlJc w:val="left"/>
      <w:pPr>
        <w:ind w:left="2526" w:hanging="420"/>
      </w:pPr>
      <w:rPr>
        <w:rFonts w:ascii="Noto Sans Symbols" w:eastAsia="Noto Sans Symbols" w:hAnsi="Noto Sans Symbols" w:cs="Noto Sans Symbols"/>
      </w:rPr>
    </w:lvl>
    <w:lvl w:ilvl="5">
      <w:start w:val="1"/>
      <w:numFmt w:val="bullet"/>
      <w:lvlText w:val="✧"/>
      <w:lvlJc w:val="left"/>
      <w:pPr>
        <w:ind w:left="2946" w:hanging="420"/>
      </w:pPr>
      <w:rPr>
        <w:rFonts w:ascii="Noto Sans Symbols" w:eastAsia="Noto Sans Symbols" w:hAnsi="Noto Sans Symbols" w:cs="Noto Sans Symbols"/>
      </w:rPr>
    </w:lvl>
    <w:lvl w:ilvl="6">
      <w:start w:val="1"/>
      <w:numFmt w:val="bullet"/>
      <w:lvlText w:val="●"/>
      <w:lvlJc w:val="left"/>
      <w:pPr>
        <w:ind w:left="3366" w:hanging="420"/>
      </w:pPr>
      <w:rPr>
        <w:rFonts w:ascii="Noto Sans Symbols" w:eastAsia="Noto Sans Symbols" w:hAnsi="Noto Sans Symbols" w:cs="Noto Sans Symbols"/>
      </w:rPr>
    </w:lvl>
    <w:lvl w:ilvl="7">
      <w:start w:val="1"/>
      <w:numFmt w:val="bullet"/>
      <w:lvlText w:val="⮚"/>
      <w:lvlJc w:val="left"/>
      <w:pPr>
        <w:ind w:left="3786" w:hanging="420"/>
      </w:pPr>
      <w:rPr>
        <w:rFonts w:ascii="Noto Sans Symbols" w:eastAsia="Noto Sans Symbols" w:hAnsi="Noto Sans Symbols" w:cs="Noto Sans Symbols"/>
      </w:rPr>
    </w:lvl>
    <w:lvl w:ilvl="8">
      <w:start w:val="1"/>
      <w:numFmt w:val="bullet"/>
      <w:lvlText w:val="✧"/>
      <w:lvlJc w:val="left"/>
      <w:pPr>
        <w:ind w:left="4206" w:hanging="420"/>
      </w:pPr>
      <w:rPr>
        <w:rFonts w:ascii="Noto Sans Symbols" w:eastAsia="Noto Sans Symbols" w:hAnsi="Noto Sans Symbols" w:cs="Noto Sans Symbols"/>
      </w:rPr>
    </w:lvl>
  </w:abstractNum>
  <w:abstractNum w:abstractNumId="6" w15:restartNumberingAfterBreak="0">
    <w:nsid w:val="21DD4FF1"/>
    <w:multiLevelType w:val="hybridMultilevel"/>
    <w:tmpl w:val="460231B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250038DA"/>
    <w:multiLevelType w:val="multilevel"/>
    <w:tmpl w:val="03EE1436"/>
    <w:lvl w:ilvl="0">
      <w:start w:val="1"/>
      <w:numFmt w:val="decimal"/>
      <w:lvlText w:val="(%1)"/>
      <w:lvlJc w:val="left"/>
      <w:pPr>
        <w:ind w:left="360" w:hanging="360"/>
      </w:pPr>
    </w:lvl>
    <w:lvl w:ilvl="1">
      <w:start w:val="1"/>
      <w:numFmt w:val="decimal"/>
      <w:lvlText w:val="(%2)"/>
      <w:lvlJc w:val="left"/>
      <w:pPr>
        <w:ind w:left="420" w:hanging="420"/>
      </w:pPr>
      <w:rPr>
        <w:rFonts w:ascii="Arial" w:hAnsi="Arial" w:cs="Arial" w:hint="default"/>
        <w:sz w:val="22"/>
      </w:r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8" w15:restartNumberingAfterBreak="0">
    <w:nsid w:val="2B493E21"/>
    <w:multiLevelType w:val="hybridMultilevel"/>
    <w:tmpl w:val="8952B3E0"/>
    <w:lvl w:ilvl="0" w:tplc="1EDAD5E4">
      <w:start w:val="1"/>
      <w:numFmt w:val="decimal"/>
      <w:lvlText w:val="%1)"/>
      <w:lvlJc w:val="left"/>
      <w:pPr>
        <w:ind w:left="720" w:hanging="360"/>
      </w:pPr>
    </w:lvl>
    <w:lvl w:ilvl="1" w:tplc="216A5D00">
      <w:start w:val="1"/>
      <w:numFmt w:val="decimal"/>
      <w:lvlText w:val="%2)"/>
      <w:lvlJc w:val="left"/>
      <w:pPr>
        <w:ind w:left="720" w:hanging="360"/>
      </w:pPr>
    </w:lvl>
    <w:lvl w:ilvl="2" w:tplc="3062846C">
      <w:start w:val="1"/>
      <w:numFmt w:val="decimal"/>
      <w:lvlText w:val="%3)"/>
      <w:lvlJc w:val="left"/>
      <w:pPr>
        <w:ind w:left="720" w:hanging="360"/>
      </w:pPr>
    </w:lvl>
    <w:lvl w:ilvl="3" w:tplc="9B30EAA8">
      <w:start w:val="1"/>
      <w:numFmt w:val="decimal"/>
      <w:lvlText w:val="%4)"/>
      <w:lvlJc w:val="left"/>
      <w:pPr>
        <w:ind w:left="720" w:hanging="360"/>
      </w:pPr>
    </w:lvl>
    <w:lvl w:ilvl="4" w:tplc="E3C6C45E">
      <w:start w:val="1"/>
      <w:numFmt w:val="decimal"/>
      <w:lvlText w:val="%5)"/>
      <w:lvlJc w:val="left"/>
      <w:pPr>
        <w:ind w:left="720" w:hanging="360"/>
      </w:pPr>
    </w:lvl>
    <w:lvl w:ilvl="5" w:tplc="DB783C50">
      <w:start w:val="1"/>
      <w:numFmt w:val="decimal"/>
      <w:lvlText w:val="%6)"/>
      <w:lvlJc w:val="left"/>
      <w:pPr>
        <w:ind w:left="720" w:hanging="360"/>
      </w:pPr>
    </w:lvl>
    <w:lvl w:ilvl="6" w:tplc="545E1520">
      <w:start w:val="1"/>
      <w:numFmt w:val="decimal"/>
      <w:lvlText w:val="%7)"/>
      <w:lvlJc w:val="left"/>
      <w:pPr>
        <w:ind w:left="720" w:hanging="360"/>
      </w:pPr>
    </w:lvl>
    <w:lvl w:ilvl="7" w:tplc="E494C838">
      <w:start w:val="1"/>
      <w:numFmt w:val="decimal"/>
      <w:lvlText w:val="%8)"/>
      <w:lvlJc w:val="left"/>
      <w:pPr>
        <w:ind w:left="720" w:hanging="360"/>
      </w:pPr>
    </w:lvl>
    <w:lvl w:ilvl="8" w:tplc="9E9425E8">
      <w:start w:val="1"/>
      <w:numFmt w:val="decimal"/>
      <w:lvlText w:val="%9)"/>
      <w:lvlJc w:val="left"/>
      <w:pPr>
        <w:ind w:left="720" w:hanging="360"/>
      </w:pPr>
    </w:lvl>
  </w:abstractNum>
  <w:abstractNum w:abstractNumId="9" w15:restartNumberingAfterBreak="0">
    <w:nsid w:val="2B727169"/>
    <w:multiLevelType w:val="multilevel"/>
    <w:tmpl w:val="26AE27F8"/>
    <w:lvl w:ilvl="0">
      <w:start w:val="1"/>
      <w:numFmt w:val="upperLetter"/>
      <w:lvlText w:val="%1)"/>
      <w:lvlJc w:val="left"/>
      <w:pPr>
        <w:ind w:left="420" w:hanging="420"/>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0" w15:restartNumberingAfterBreak="0">
    <w:nsid w:val="2BD07B1B"/>
    <w:multiLevelType w:val="hybridMultilevel"/>
    <w:tmpl w:val="E2660228"/>
    <w:lvl w:ilvl="0" w:tplc="2862B980">
      <w:start w:val="1"/>
      <w:numFmt w:val="decimal"/>
      <w:lvlText w:val="(%1)"/>
      <w:lvlJc w:val="left"/>
      <w:pPr>
        <w:ind w:left="420" w:hanging="4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2AC23F9"/>
    <w:multiLevelType w:val="hybridMultilevel"/>
    <w:tmpl w:val="910CE536"/>
    <w:lvl w:ilvl="0" w:tplc="4EB6F1C8">
      <w:start w:val="1"/>
      <w:numFmt w:val="decimal"/>
      <w:lvlText w:val="(%1)"/>
      <w:lvlJc w:val="left"/>
      <w:pPr>
        <w:ind w:left="660" w:hanging="420"/>
      </w:pPr>
      <w:rPr>
        <w:rFonts w:hint="default"/>
        <w:b/>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2" w15:restartNumberingAfterBreak="0">
    <w:nsid w:val="36383562"/>
    <w:multiLevelType w:val="hybridMultilevel"/>
    <w:tmpl w:val="40B6D69E"/>
    <w:lvl w:ilvl="0" w:tplc="4EB6F1C8">
      <w:start w:val="1"/>
      <w:numFmt w:val="decimal"/>
      <w:lvlText w:val="(%1)"/>
      <w:lvlJc w:val="left"/>
      <w:pPr>
        <w:ind w:left="440" w:hanging="440"/>
      </w:pPr>
      <w:rPr>
        <w:rFonts w:hint="default"/>
        <w:b/>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46043793"/>
    <w:multiLevelType w:val="hybridMultilevel"/>
    <w:tmpl w:val="7ED29FD6"/>
    <w:lvl w:ilvl="0" w:tplc="B4E41F6C">
      <w:numFmt w:val="bullet"/>
      <w:lvlText w:val="-"/>
      <w:lvlJc w:val="left"/>
      <w:pPr>
        <w:ind w:left="420" w:hanging="420"/>
      </w:pPr>
      <w:rPr>
        <w:rFonts w:ascii="Arial" w:eastAsia="Arial"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7250F56"/>
    <w:multiLevelType w:val="hybridMultilevel"/>
    <w:tmpl w:val="8B304CF0"/>
    <w:lvl w:ilvl="0" w:tplc="A36285CC">
      <w:start w:val="1"/>
      <w:numFmt w:val="bullet"/>
      <w:lvlText w:val="・"/>
      <w:lvlJc w:val="left"/>
      <w:pPr>
        <w:ind w:left="840" w:hanging="360"/>
      </w:pPr>
      <w:rPr>
        <w:rFonts w:ascii="MS Gothic" w:eastAsia="MS Gothic" w:hAnsi="MS Gothic" w:cs="Arial" w:hint="eastAsia"/>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5" w15:restartNumberingAfterBreak="0">
    <w:nsid w:val="494B0508"/>
    <w:multiLevelType w:val="multilevel"/>
    <w:tmpl w:val="8A88E4D8"/>
    <w:lvl w:ilvl="0">
      <w:start w:val="3"/>
      <w:numFmt w:val="bullet"/>
      <w:lvlText w:val="-"/>
      <w:lvlJc w:val="left"/>
      <w:pPr>
        <w:ind w:left="360" w:hanging="360"/>
      </w:pPr>
      <w:rPr>
        <w:rFonts w:ascii="Arial" w:eastAsia="Arial" w:hAnsi="Arial" w:cs="Arial"/>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6" w15:restartNumberingAfterBreak="0">
    <w:nsid w:val="4A112CB9"/>
    <w:multiLevelType w:val="hybridMultilevel"/>
    <w:tmpl w:val="E2603A22"/>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1707BC"/>
    <w:multiLevelType w:val="hybridMultilevel"/>
    <w:tmpl w:val="CA0A7AD4"/>
    <w:lvl w:ilvl="0" w:tplc="A030EA94">
      <w:start w:val="1"/>
      <w:numFmt w:val="decimal"/>
      <w:lvlText w:val="%1)"/>
      <w:lvlJc w:val="left"/>
      <w:pPr>
        <w:ind w:left="600" w:hanging="360"/>
      </w:pPr>
      <w:rPr>
        <w:rFonts w:hint="default"/>
        <w:sz w:val="24"/>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8" w15:restartNumberingAfterBreak="0">
    <w:nsid w:val="4C4242A8"/>
    <w:multiLevelType w:val="hybridMultilevel"/>
    <w:tmpl w:val="BD04F42A"/>
    <w:lvl w:ilvl="0" w:tplc="B64AB062">
      <w:start w:val="1"/>
      <w:numFmt w:val="decimal"/>
      <w:lvlText w:val="%1)"/>
      <w:lvlJc w:val="left"/>
      <w:pPr>
        <w:ind w:left="720" w:hanging="360"/>
      </w:pPr>
    </w:lvl>
    <w:lvl w:ilvl="1" w:tplc="2176266A">
      <w:start w:val="1"/>
      <w:numFmt w:val="decimal"/>
      <w:lvlText w:val="%2)"/>
      <w:lvlJc w:val="left"/>
      <w:pPr>
        <w:ind w:left="720" w:hanging="360"/>
      </w:pPr>
    </w:lvl>
    <w:lvl w:ilvl="2" w:tplc="1DF6D012">
      <w:start w:val="1"/>
      <w:numFmt w:val="decimal"/>
      <w:lvlText w:val="%3)"/>
      <w:lvlJc w:val="left"/>
      <w:pPr>
        <w:ind w:left="720" w:hanging="360"/>
      </w:pPr>
    </w:lvl>
    <w:lvl w:ilvl="3" w:tplc="D0E09EBC">
      <w:start w:val="1"/>
      <w:numFmt w:val="decimal"/>
      <w:lvlText w:val="%4)"/>
      <w:lvlJc w:val="left"/>
      <w:pPr>
        <w:ind w:left="720" w:hanging="360"/>
      </w:pPr>
    </w:lvl>
    <w:lvl w:ilvl="4" w:tplc="017430C8">
      <w:start w:val="1"/>
      <w:numFmt w:val="decimal"/>
      <w:lvlText w:val="%5)"/>
      <w:lvlJc w:val="left"/>
      <w:pPr>
        <w:ind w:left="720" w:hanging="360"/>
      </w:pPr>
    </w:lvl>
    <w:lvl w:ilvl="5" w:tplc="AE743D70">
      <w:start w:val="1"/>
      <w:numFmt w:val="decimal"/>
      <w:lvlText w:val="%6)"/>
      <w:lvlJc w:val="left"/>
      <w:pPr>
        <w:ind w:left="720" w:hanging="360"/>
      </w:pPr>
    </w:lvl>
    <w:lvl w:ilvl="6" w:tplc="3B7C91AE">
      <w:start w:val="1"/>
      <w:numFmt w:val="decimal"/>
      <w:lvlText w:val="%7)"/>
      <w:lvlJc w:val="left"/>
      <w:pPr>
        <w:ind w:left="720" w:hanging="360"/>
      </w:pPr>
    </w:lvl>
    <w:lvl w:ilvl="7" w:tplc="58DA4072">
      <w:start w:val="1"/>
      <w:numFmt w:val="decimal"/>
      <w:lvlText w:val="%8)"/>
      <w:lvlJc w:val="left"/>
      <w:pPr>
        <w:ind w:left="720" w:hanging="360"/>
      </w:pPr>
    </w:lvl>
    <w:lvl w:ilvl="8" w:tplc="D382C5CE">
      <w:start w:val="1"/>
      <w:numFmt w:val="decimal"/>
      <w:lvlText w:val="%9)"/>
      <w:lvlJc w:val="left"/>
      <w:pPr>
        <w:ind w:left="720" w:hanging="360"/>
      </w:pPr>
    </w:lvl>
  </w:abstractNum>
  <w:abstractNum w:abstractNumId="19" w15:restartNumberingAfterBreak="0">
    <w:nsid w:val="632C49F0"/>
    <w:multiLevelType w:val="hybridMultilevel"/>
    <w:tmpl w:val="7C8802E4"/>
    <w:lvl w:ilvl="0" w:tplc="48CE6F1C">
      <w:start w:val="1"/>
      <w:numFmt w:val="decimal"/>
      <w:lvlText w:val="(%1)"/>
      <w:lvlJc w:val="left"/>
      <w:pPr>
        <w:tabs>
          <w:tab w:val="num" w:pos="780"/>
        </w:tabs>
        <w:ind w:left="780" w:hanging="360"/>
      </w:pPr>
      <w:rPr>
        <w:b w:val="0"/>
        <w:sz w:val="24"/>
        <w:szCs w:val="24"/>
      </w:rPr>
    </w:lvl>
    <w:lvl w:ilvl="1" w:tplc="2780D0F4">
      <w:start w:val="1"/>
      <w:numFmt w:val="decimal"/>
      <w:lvlText w:val="%2."/>
      <w:lvlJc w:val="left"/>
      <w:pPr>
        <w:tabs>
          <w:tab w:val="num" w:pos="1260"/>
        </w:tabs>
        <w:ind w:left="1260" w:hanging="420"/>
      </w:pPr>
      <w:rPr>
        <w:rFonts w:hint="eastAsia"/>
        <w:b w:val="0"/>
        <w:i w:val="0"/>
      </w:rPr>
    </w:lvl>
    <w:lvl w:ilvl="2" w:tplc="0409001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20" w15:restartNumberingAfterBreak="0">
    <w:nsid w:val="63951EFA"/>
    <w:multiLevelType w:val="multilevel"/>
    <w:tmpl w:val="E1F05650"/>
    <w:lvl w:ilvl="0">
      <w:start w:val="1"/>
      <w:numFmt w:val="decimal"/>
      <w:lvlText w:val="(%1)"/>
      <w:lvlJc w:val="left"/>
      <w:pPr>
        <w:ind w:left="360" w:hanging="360"/>
      </w:pPr>
      <w:rPr>
        <w:rFonts w:hint="eastAsia"/>
        <w:i w:val="0"/>
        <w:iCs w:val="0"/>
        <w:color w:val="auto"/>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1" w15:restartNumberingAfterBreak="0">
    <w:nsid w:val="69A120CA"/>
    <w:multiLevelType w:val="multilevel"/>
    <w:tmpl w:val="A6F8F08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Noto Sans Symbols" w:eastAsia="Noto Sans Symbols" w:hAnsi="Noto Sans Symbols" w:cs="Noto Sans Symbols"/>
      </w:rPr>
    </w:lvl>
    <w:lvl w:ilvl="2">
      <w:start w:val="1"/>
      <w:numFmt w:val="bullet"/>
      <w:lvlText w:val="✧"/>
      <w:lvlJc w:val="left"/>
      <w:pPr>
        <w:ind w:left="1680" w:hanging="420"/>
      </w:pPr>
      <w:rPr>
        <w:rFonts w:ascii="Noto Sans Symbols" w:eastAsia="Noto Sans Symbols" w:hAnsi="Noto Sans Symbols" w:cs="Noto Sans Symbols"/>
      </w:rPr>
    </w:lvl>
    <w:lvl w:ilvl="3">
      <w:start w:val="1"/>
      <w:numFmt w:val="bullet"/>
      <w:lvlText w:val="●"/>
      <w:lvlJc w:val="left"/>
      <w:pPr>
        <w:ind w:left="2100" w:hanging="420"/>
      </w:pPr>
      <w:rPr>
        <w:rFonts w:ascii="Noto Sans Symbols" w:eastAsia="Noto Sans Symbols" w:hAnsi="Noto Sans Symbols" w:cs="Noto Sans Symbols"/>
      </w:rPr>
    </w:lvl>
    <w:lvl w:ilvl="4">
      <w:start w:val="1"/>
      <w:numFmt w:val="bullet"/>
      <w:lvlText w:val="⮚"/>
      <w:lvlJc w:val="left"/>
      <w:pPr>
        <w:ind w:left="2520" w:hanging="420"/>
      </w:pPr>
      <w:rPr>
        <w:rFonts w:ascii="Noto Sans Symbols" w:eastAsia="Noto Sans Symbols" w:hAnsi="Noto Sans Symbols" w:cs="Noto Sans Symbols"/>
      </w:rPr>
    </w:lvl>
    <w:lvl w:ilvl="5">
      <w:start w:val="1"/>
      <w:numFmt w:val="bullet"/>
      <w:lvlText w:val="✧"/>
      <w:lvlJc w:val="left"/>
      <w:pPr>
        <w:ind w:left="2940" w:hanging="420"/>
      </w:pPr>
      <w:rPr>
        <w:rFonts w:ascii="Noto Sans Symbols" w:eastAsia="Noto Sans Symbols" w:hAnsi="Noto Sans Symbols" w:cs="Noto Sans Symbols"/>
      </w:rPr>
    </w:lvl>
    <w:lvl w:ilvl="6">
      <w:start w:val="1"/>
      <w:numFmt w:val="bullet"/>
      <w:lvlText w:val="●"/>
      <w:lvlJc w:val="left"/>
      <w:pPr>
        <w:ind w:left="3360" w:hanging="420"/>
      </w:pPr>
      <w:rPr>
        <w:rFonts w:ascii="Noto Sans Symbols" w:eastAsia="Noto Sans Symbols" w:hAnsi="Noto Sans Symbols" w:cs="Noto Sans Symbols"/>
      </w:rPr>
    </w:lvl>
    <w:lvl w:ilvl="7">
      <w:start w:val="1"/>
      <w:numFmt w:val="bullet"/>
      <w:lvlText w:val="⮚"/>
      <w:lvlJc w:val="left"/>
      <w:pPr>
        <w:ind w:left="3780" w:hanging="420"/>
      </w:pPr>
      <w:rPr>
        <w:rFonts w:ascii="Noto Sans Symbols" w:eastAsia="Noto Sans Symbols" w:hAnsi="Noto Sans Symbols" w:cs="Noto Sans Symbols"/>
      </w:rPr>
    </w:lvl>
    <w:lvl w:ilvl="8">
      <w:start w:val="1"/>
      <w:numFmt w:val="bullet"/>
      <w:lvlText w:val="✧"/>
      <w:lvlJc w:val="left"/>
      <w:pPr>
        <w:ind w:left="4200" w:hanging="420"/>
      </w:pPr>
      <w:rPr>
        <w:rFonts w:ascii="Noto Sans Symbols" w:eastAsia="Noto Sans Symbols" w:hAnsi="Noto Sans Symbols" w:cs="Noto Sans Symbols"/>
      </w:rPr>
    </w:lvl>
  </w:abstractNum>
  <w:abstractNum w:abstractNumId="22" w15:restartNumberingAfterBreak="0">
    <w:nsid w:val="6C751979"/>
    <w:multiLevelType w:val="multilevel"/>
    <w:tmpl w:val="452408F8"/>
    <w:lvl w:ilvl="0">
      <w:start w:val="1"/>
      <w:numFmt w:val="decimal"/>
      <w:lvlText w:val="(%1)"/>
      <w:lvlJc w:val="left"/>
      <w:pPr>
        <w:ind w:left="360" w:hanging="360"/>
      </w:pPr>
      <w:rPr>
        <w:rFonts w:hint="eastAsia"/>
        <w:b w:val="0"/>
        <w:bCs/>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3" w15:restartNumberingAfterBreak="0">
    <w:nsid w:val="6E8E0AE7"/>
    <w:multiLevelType w:val="hybridMultilevel"/>
    <w:tmpl w:val="AC084748"/>
    <w:lvl w:ilvl="0" w:tplc="E60AD04E">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4" w15:restartNumberingAfterBreak="0">
    <w:nsid w:val="6FC51AF0"/>
    <w:multiLevelType w:val="hybridMultilevel"/>
    <w:tmpl w:val="57EA185E"/>
    <w:lvl w:ilvl="0" w:tplc="4EB6F1C8">
      <w:start w:val="1"/>
      <w:numFmt w:val="decimal"/>
      <w:lvlText w:val="(%1)"/>
      <w:lvlJc w:val="left"/>
      <w:pPr>
        <w:ind w:left="440" w:hanging="440"/>
      </w:pPr>
      <w:rPr>
        <w:rFonts w:hint="default"/>
        <w:b/>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29487385">
    <w:abstractNumId w:val="3"/>
  </w:num>
  <w:num w:numId="2" w16cid:durableId="663899067">
    <w:abstractNumId w:val="7"/>
  </w:num>
  <w:num w:numId="3" w16cid:durableId="615790169">
    <w:abstractNumId w:val="5"/>
  </w:num>
  <w:num w:numId="4" w16cid:durableId="1966348636">
    <w:abstractNumId w:val="9"/>
  </w:num>
  <w:num w:numId="5" w16cid:durableId="312416588">
    <w:abstractNumId w:val="22"/>
  </w:num>
  <w:num w:numId="6" w16cid:durableId="63338349">
    <w:abstractNumId w:val="20"/>
  </w:num>
  <w:num w:numId="7" w16cid:durableId="1017151368">
    <w:abstractNumId w:val="15"/>
  </w:num>
  <w:num w:numId="8" w16cid:durableId="331568556">
    <w:abstractNumId w:val="16"/>
  </w:num>
  <w:num w:numId="9" w16cid:durableId="405155200">
    <w:abstractNumId w:val="19"/>
  </w:num>
  <w:num w:numId="10" w16cid:durableId="346948120">
    <w:abstractNumId w:val="13"/>
  </w:num>
  <w:num w:numId="11" w16cid:durableId="265624311">
    <w:abstractNumId w:val="1"/>
  </w:num>
  <w:num w:numId="12" w16cid:durableId="1942764688">
    <w:abstractNumId w:val="4"/>
  </w:num>
  <w:num w:numId="13" w16cid:durableId="210189454">
    <w:abstractNumId w:val="21"/>
  </w:num>
  <w:num w:numId="14" w16cid:durableId="109248817">
    <w:abstractNumId w:val="23"/>
  </w:num>
  <w:num w:numId="15" w16cid:durableId="1934244820">
    <w:abstractNumId w:val="11"/>
  </w:num>
  <w:num w:numId="16" w16cid:durableId="690372500">
    <w:abstractNumId w:val="2"/>
  </w:num>
  <w:num w:numId="17" w16cid:durableId="883256665">
    <w:abstractNumId w:val="12"/>
  </w:num>
  <w:num w:numId="18" w16cid:durableId="948202946">
    <w:abstractNumId w:val="24"/>
  </w:num>
  <w:num w:numId="19" w16cid:durableId="1466847106">
    <w:abstractNumId w:val="8"/>
  </w:num>
  <w:num w:numId="20" w16cid:durableId="195848140">
    <w:abstractNumId w:val="18"/>
  </w:num>
  <w:num w:numId="21" w16cid:durableId="1541627105">
    <w:abstractNumId w:val="0"/>
  </w:num>
  <w:num w:numId="22" w16cid:durableId="885337356">
    <w:abstractNumId w:val="14"/>
  </w:num>
  <w:num w:numId="23" w16cid:durableId="529801187">
    <w:abstractNumId w:val="10"/>
  </w:num>
  <w:num w:numId="24" w16cid:durableId="964694092">
    <w:abstractNumId w:val="17"/>
  </w:num>
  <w:num w:numId="25" w16cid:durableId="2116242847">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491"/>
    <w:rsid w:val="000002DE"/>
    <w:rsid w:val="00000978"/>
    <w:rsid w:val="00001CE1"/>
    <w:rsid w:val="000035FA"/>
    <w:rsid w:val="00003EFB"/>
    <w:rsid w:val="000051E0"/>
    <w:rsid w:val="000052D2"/>
    <w:rsid w:val="00005675"/>
    <w:rsid w:val="000063BB"/>
    <w:rsid w:val="00006E17"/>
    <w:rsid w:val="00010248"/>
    <w:rsid w:val="00011CE1"/>
    <w:rsid w:val="00011E75"/>
    <w:rsid w:val="000145B5"/>
    <w:rsid w:val="00020ED2"/>
    <w:rsid w:val="00021D3F"/>
    <w:rsid w:val="000247F5"/>
    <w:rsid w:val="00026712"/>
    <w:rsid w:val="000268E5"/>
    <w:rsid w:val="00026A63"/>
    <w:rsid w:val="00027AB1"/>
    <w:rsid w:val="00030191"/>
    <w:rsid w:val="00031E9B"/>
    <w:rsid w:val="000327F8"/>
    <w:rsid w:val="00032DAB"/>
    <w:rsid w:val="000355C3"/>
    <w:rsid w:val="00035A0E"/>
    <w:rsid w:val="00043297"/>
    <w:rsid w:val="00043769"/>
    <w:rsid w:val="000448C4"/>
    <w:rsid w:val="00045FBF"/>
    <w:rsid w:val="0004790C"/>
    <w:rsid w:val="0005549E"/>
    <w:rsid w:val="00056789"/>
    <w:rsid w:val="00056BD4"/>
    <w:rsid w:val="000601B4"/>
    <w:rsid w:val="0006088C"/>
    <w:rsid w:val="00060DA4"/>
    <w:rsid w:val="00061470"/>
    <w:rsid w:val="000635E5"/>
    <w:rsid w:val="00065612"/>
    <w:rsid w:val="000677B3"/>
    <w:rsid w:val="00070DA7"/>
    <w:rsid w:val="000714E2"/>
    <w:rsid w:val="00071569"/>
    <w:rsid w:val="00073381"/>
    <w:rsid w:val="00073A29"/>
    <w:rsid w:val="00073CF5"/>
    <w:rsid w:val="00077524"/>
    <w:rsid w:val="00080010"/>
    <w:rsid w:val="0008144D"/>
    <w:rsid w:val="000814E8"/>
    <w:rsid w:val="00082F08"/>
    <w:rsid w:val="00084677"/>
    <w:rsid w:val="000857C7"/>
    <w:rsid w:val="00086B8A"/>
    <w:rsid w:val="000878CF"/>
    <w:rsid w:val="00087B4E"/>
    <w:rsid w:val="00090919"/>
    <w:rsid w:val="000914D1"/>
    <w:rsid w:val="00091912"/>
    <w:rsid w:val="0009271C"/>
    <w:rsid w:val="00095275"/>
    <w:rsid w:val="000A1200"/>
    <w:rsid w:val="000A1B5E"/>
    <w:rsid w:val="000A4001"/>
    <w:rsid w:val="000A480C"/>
    <w:rsid w:val="000A4F98"/>
    <w:rsid w:val="000A676A"/>
    <w:rsid w:val="000A746C"/>
    <w:rsid w:val="000A79C1"/>
    <w:rsid w:val="000A7E39"/>
    <w:rsid w:val="000B0D19"/>
    <w:rsid w:val="000B1970"/>
    <w:rsid w:val="000B282D"/>
    <w:rsid w:val="000B2A60"/>
    <w:rsid w:val="000B2C2E"/>
    <w:rsid w:val="000B3C51"/>
    <w:rsid w:val="000B4096"/>
    <w:rsid w:val="000B4BC3"/>
    <w:rsid w:val="000B79F1"/>
    <w:rsid w:val="000C118E"/>
    <w:rsid w:val="000C18E8"/>
    <w:rsid w:val="000C1CD5"/>
    <w:rsid w:val="000C1DF4"/>
    <w:rsid w:val="000C451A"/>
    <w:rsid w:val="000C4B70"/>
    <w:rsid w:val="000C4BB4"/>
    <w:rsid w:val="000C525A"/>
    <w:rsid w:val="000C5E12"/>
    <w:rsid w:val="000C6483"/>
    <w:rsid w:val="000C6749"/>
    <w:rsid w:val="000D10A5"/>
    <w:rsid w:val="000D1947"/>
    <w:rsid w:val="000D3D23"/>
    <w:rsid w:val="000D4536"/>
    <w:rsid w:val="000D4EB3"/>
    <w:rsid w:val="000D6FA6"/>
    <w:rsid w:val="000E0324"/>
    <w:rsid w:val="000E0F46"/>
    <w:rsid w:val="000E1D49"/>
    <w:rsid w:val="000E3062"/>
    <w:rsid w:val="000E4CCD"/>
    <w:rsid w:val="000E521B"/>
    <w:rsid w:val="000E65ED"/>
    <w:rsid w:val="000E6C7D"/>
    <w:rsid w:val="000E7107"/>
    <w:rsid w:val="000E73F1"/>
    <w:rsid w:val="000F0240"/>
    <w:rsid w:val="000F2719"/>
    <w:rsid w:val="000F2A02"/>
    <w:rsid w:val="000F5F14"/>
    <w:rsid w:val="000F73B9"/>
    <w:rsid w:val="000F788E"/>
    <w:rsid w:val="000F7B93"/>
    <w:rsid w:val="00101A6A"/>
    <w:rsid w:val="00102C7E"/>
    <w:rsid w:val="00105251"/>
    <w:rsid w:val="00107694"/>
    <w:rsid w:val="00111234"/>
    <w:rsid w:val="00111397"/>
    <w:rsid w:val="00111DC3"/>
    <w:rsid w:val="00112FF5"/>
    <w:rsid w:val="0011413A"/>
    <w:rsid w:val="00114947"/>
    <w:rsid w:val="00114A1A"/>
    <w:rsid w:val="00114FD1"/>
    <w:rsid w:val="001167A7"/>
    <w:rsid w:val="0012089C"/>
    <w:rsid w:val="00120BCE"/>
    <w:rsid w:val="00121377"/>
    <w:rsid w:val="001235AE"/>
    <w:rsid w:val="00124106"/>
    <w:rsid w:val="00124E98"/>
    <w:rsid w:val="0013040F"/>
    <w:rsid w:val="00131052"/>
    <w:rsid w:val="00134197"/>
    <w:rsid w:val="001342F4"/>
    <w:rsid w:val="0013575B"/>
    <w:rsid w:val="00140BCC"/>
    <w:rsid w:val="001412BE"/>
    <w:rsid w:val="00142401"/>
    <w:rsid w:val="00142BCE"/>
    <w:rsid w:val="001466A1"/>
    <w:rsid w:val="00146D88"/>
    <w:rsid w:val="001505F3"/>
    <w:rsid w:val="0015067B"/>
    <w:rsid w:val="00150C19"/>
    <w:rsid w:val="00152F0E"/>
    <w:rsid w:val="00155C77"/>
    <w:rsid w:val="00163813"/>
    <w:rsid w:val="00163AAA"/>
    <w:rsid w:val="001648E0"/>
    <w:rsid w:val="00166A6A"/>
    <w:rsid w:val="00167581"/>
    <w:rsid w:val="00167A7E"/>
    <w:rsid w:val="00171CB5"/>
    <w:rsid w:val="00171D29"/>
    <w:rsid w:val="0017344C"/>
    <w:rsid w:val="00173524"/>
    <w:rsid w:val="00173BC1"/>
    <w:rsid w:val="001758DB"/>
    <w:rsid w:val="001762B4"/>
    <w:rsid w:val="0018048E"/>
    <w:rsid w:val="00180C41"/>
    <w:rsid w:val="00181383"/>
    <w:rsid w:val="00181E4B"/>
    <w:rsid w:val="00182A3F"/>
    <w:rsid w:val="001831B7"/>
    <w:rsid w:val="001851E7"/>
    <w:rsid w:val="00185322"/>
    <w:rsid w:val="0018558B"/>
    <w:rsid w:val="0018702B"/>
    <w:rsid w:val="00190F9F"/>
    <w:rsid w:val="00191DB1"/>
    <w:rsid w:val="00192E74"/>
    <w:rsid w:val="0019487D"/>
    <w:rsid w:val="001957F3"/>
    <w:rsid w:val="001A3A50"/>
    <w:rsid w:val="001A5286"/>
    <w:rsid w:val="001A5CCE"/>
    <w:rsid w:val="001A5D85"/>
    <w:rsid w:val="001B02F8"/>
    <w:rsid w:val="001B03D6"/>
    <w:rsid w:val="001B14AD"/>
    <w:rsid w:val="001B166C"/>
    <w:rsid w:val="001B35CB"/>
    <w:rsid w:val="001B66CF"/>
    <w:rsid w:val="001B796E"/>
    <w:rsid w:val="001C273A"/>
    <w:rsid w:val="001C3EF2"/>
    <w:rsid w:val="001C6AAE"/>
    <w:rsid w:val="001C75B3"/>
    <w:rsid w:val="001D03FF"/>
    <w:rsid w:val="001D1B3C"/>
    <w:rsid w:val="001E0C53"/>
    <w:rsid w:val="001E6AD2"/>
    <w:rsid w:val="001E6D0A"/>
    <w:rsid w:val="001E7C13"/>
    <w:rsid w:val="001F386A"/>
    <w:rsid w:val="001F3927"/>
    <w:rsid w:val="001F6DA0"/>
    <w:rsid w:val="002015DD"/>
    <w:rsid w:val="00202836"/>
    <w:rsid w:val="00202C6C"/>
    <w:rsid w:val="00204480"/>
    <w:rsid w:val="00205073"/>
    <w:rsid w:val="00206659"/>
    <w:rsid w:val="002071B2"/>
    <w:rsid w:val="002102F1"/>
    <w:rsid w:val="0021308D"/>
    <w:rsid w:val="002130C1"/>
    <w:rsid w:val="00213FA1"/>
    <w:rsid w:val="00217A7A"/>
    <w:rsid w:val="00224230"/>
    <w:rsid w:val="0022549A"/>
    <w:rsid w:val="00230256"/>
    <w:rsid w:val="002304ED"/>
    <w:rsid w:val="00231AE1"/>
    <w:rsid w:val="00232D42"/>
    <w:rsid w:val="0023689E"/>
    <w:rsid w:val="00237ABA"/>
    <w:rsid w:val="00240AAF"/>
    <w:rsid w:val="00241C8B"/>
    <w:rsid w:val="00241CB4"/>
    <w:rsid w:val="00245B02"/>
    <w:rsid w:val="00246800"/>
    <w:rsid w:val="00251E36"/>
    <w:rsid w:val="002520F2"/>
    <w:rsid w:val="002531BB"/>
    <w:rsid w:val="00253980"/>
    <w:rsid w:val="00260E77"/>
    <w:rsid w:val="0026185C"/>
    <w:rsid w:val="00265DA1"/>
    <w:rsid w:val="00265F58"/>
    <w:rsid w:val="002759E2"/>
    <w:rsid w:val="002760B6"/>
    <w:rsid w:val="002772B4"/>
    <w:rsid w:val="00277986"/>
    <w:rsid w:val="00280230"/>
    <w:rsid w:val="0028201F"/>
    <w:rsid w:val="002832F0"/>
    <w:rsid w:val="00283620"/>
    <w:rsid w:val="002846A0"/>
    <w:rsid w:val="00287089"/>
    <w:rsid w:val="0029139C"/>
    <w:rsid w:val="00292283"/>
    <w:rsid w:val="00292560"/>
    <w:rsid w:val="00294634"/>
    <w:rsid w:val="00295B13"/>
    <w:rsid w:val="00297FD6"/>
    <w:rsid w:val="002A2A07"/>
    <w:rsid w:val="002A395B"/>
    <w:rsid w:val="002A4395"/>
    <w:rsid w:val="002A7BDD"/>
    <w:rsid w:val="002B0938"/>
    <w:rsid w:val="002B17D4"/>
    <w:rsid w:val="002B2947"/>
    <w:rsid w:val="002B2B95"/>
    <w:rsid w:val="002B3523"/>
    <w:rsid w:val="002B3B5B"/>
    <w:rsid w:val="002B491D"/>
    <w:rsid w:val="002B4D24"/>
    <w:rsid w:val="002C09C6"/>
    <w:rsid w:val="002C15A4"/>
    <w:rsid w:val="002C1D1E"/>
    <w:rsid w:val="002C21AF"/>
    <w:rsid w:val="002C2703"/>
    <w:rsid w:val="002C29C0"/>
    <w:rsid w:val="002C3337"/>
    <w:rsid w:val="002C3A08"/>
    <w:rsid w:val="002C50BC"/>
    <w:rsid w:val="002C6169"/>
    <w:rsid w:val="002C721B"/>
    <w:rsid w:val="002C7C47"/>
    <w:rsid w:val="002C7FA8"/>
    <w:rsid w:val="002D04E5"/>
    <w:rsid w:val="002D07A9"/>
    <w:rsid w:val="002D119E"/>
    <w:rsid w:val="002D3BB1"/>
    <w:rsid w:val="002D4C72"/>
    <w:rsid w:val="002D6822"/>
    <w:rsid w:val="002E1AFF"/>
    <w:rsid w:val="002E2A17"/>
    <w:rsid w:val="002E3D2E"/>
    <w:rsid w:val="002E54F6"/>
    <w:rsid w:val="002E55C2"/>
    <w:rsid w:val="002E69A6"/>
    <w:rsid w:val="002E70F1"/>
    <w:rsid w:val="002F1CEE"/>
    <w:rsid w:val="002F257D"/>
    <w:rsid w:val="002F2959"/>
    <w:rsid w:val="002F31B4"/>
    <w:rsid w:val="002F5742"/>
    <w:rsid w:val="002F58EF"/>
    <w:rsid w:val="0030076B"/>
    <w:rsid w:val="0030526B"/>
    <w:rsid w:val="00305FD9"/>
    <w:rsid w:val="00306E85"/>
    <w:rsid w:val="003079C3"/>
    <w:rsid w:val="00307DD6"/>
    <w:rsid w:val="00310C3C"/>
    <w:rsid w:val="003113C2"/>
    <w:rsid w:val="00314F97"/>
    <w:rsid w:val="0031578F"/>
    <w:rsid w:val="003162A0"/>
    <w:rsid w:val="003176F2"/>
    <w:rsid w:val="00321851"/>
    <w:rsid w:val="00322A3A"/>
    <w:rsid w:val="003234FB"/>
    <w:rsid w:val="00323C52"/>
    <w:rsid w:val="003244FB"/>
    <w:rsid w:val="003246CD"/>
    <w:rsid w:val="003255D6"/>
    <w:rsid w:val="00325B9C"/>
    <w:rsid w:val="00327137"/>
    <w:rsid w:val="00327312"/>
    <w:rsid w:val="00327BF1"/>
    <w:rsid w:val="00330AA1"/>
    <w:rsid w:val="00333038"/>
    <w:rsid w:val="00333AF5"/>
    <w:rsid w:val="0033529A"/>
    <w:rsid w:val="00336067"/>
    <w:rsid w:val="0034072E"/>
    <w:rsid w:val="0034144C"/>
    <w:rsid w:val="00343DEE"/>
    <w:rsid w:val="00345D37"/>
    <w:rsid w:val="00345F8A"/>
    <w:rsid w:val="003462D5"/>
    <w:rsid w:val="00350C31"/>
    <w:rsid w:val="00354951"/>
    <w:rsid w:val="00354EC3"/>
    <w:rsid w:val="003552C0"/>
    <w:rsid w:val="00355366"/>
    <w:rsid w:val="00356D20"/>
    <w:rsid w:val="00356F7E"/>
    <w:rsid w:val="0035711F"/>
    <w:rsid w:val="00364A7A"/>
    <w:rsid w:val="00371BE3"/>
    <w:rsid w:val="00372964"/>
    <w:rsid w:val="00373694"/>
    <w:rsid w:val="003736B0"/>
    <w:rsid w:val="00373F8F"/>
    <w:rsid w:val="0037667A"/>
    <w:rsid w:val="00377705"/>
    <w:rsid w:val="0038109F"/>
    <w:rsid w:val="00381977"/>
    <w:rsid w:val="003823B0"/>
    <w:rsid w:val="003858CF"/>
    <w:rsid w:val="0038E538"/>
    <w:rsid w:val="00391BB6"/>
    <w:rsid w:val="00391E11"/>
    <w:rsid w:val="00393A64"/>
    <w:rsid w:val="00393B7D"/>
    <w:rsid w:val="003953AF"/>
    <w:rsid w:val="00396E86"/>
    <w:rsid w:val="003972BD"/>
    <w:rsid w:val="00397BF7"/>
    <w:rsid w:val="003A05B4"/>
    <w:rsid w:val="003A16BB"/>
    <w:rsid w:val="003A1E4A"/>
    <w:rsid w:val="003A4098"/>
    <w:rsid w:val="003A4928"/>
    <w:rsid w:val="003A4CBE"/>
    <w:rsid w:val="003A5384"/>
    <w:rsid w:val="003A6135"/>
    <w:rsid w:val="003A7B06"/>
    <w:rsid w:val="003B04A8"/>
    <w:rsid w:val="003B0DCC"/>
    <w:rsid w:val="003B2359"/>
    <w:rsid w:val="003B2CCD"/>
    <w:rsid w:val="003B3300"/>
    <w:rsid w:val="003B51D9"/>
    <w:rsid w:val="003B58D7"/>
    <w:rsid w:val="003B62E5"/>
    <w:rsid w:val="003C0419"/>
    <w:rsid w:val="003C059B"/>
    <w:rsid w:val="003C1FF1"/>
    <w:rsid w:val="003C31D0"/>
    <w:rsid w:val="003C369F"/>
    <w:rsid w:val="003C5D9C"/>
    <w:rsid w:val="003D02C0"/>
    <w:rsid w:val="003D0C66"/>
    <w:rsid w:val="003D25F3"/>
    <w:rsid w:val="003D31D4"/>
    <w:rsid w:val="003D393E"/>
    <w:rsid w:val="003D45DA"/>
    <w:rsid w:val="003D538A"/>
    <w:rsid w:val="003D6F47"/>
    <w:rsid w:val="003E257E"/>
    <w:rsid w:val="003E5FA6"/>
    <w:rsid w:val="003E64C4"/>
    <w:rsid w:val="003F1313"/>
    <w:rsid w:val="003F19B4"/>
    <w:rsid w:val="003F2CD3"/>
    <w:rsid w:val="003F2E38"/>
    <w:rsid w:val="003F3C50"/>
    <w:rsid w:val="003F49FC"/>
    <w:rsid w:val="003F7523"/>
    <w:rsid w:val="0040003A"/>
    <w:rsid w:val="00400B94"/>
    <w:rsid w:val="0040142B"/>
    <w:rsid w:val="0040242A"/>
    <w:rsid w:val="00403642"/>
    <w:rsid w:val="00405D56"/>
    <w:rsid w:val="00406355"/>
    <w:rsid w:val="00410007"/>
    <w:rsid w:val="00410124"/>
    <w:rsid w:val="0041215F"/>
    <w:rsid w:val="00412636"/>
    <w:rsid w:val="00412677"/>
    <w:rsid w:val="0041546F"/>
    <w:rsid w:val="0041588A"/>
    <w:rsid w:val="00415C19"/>
    <w:rsid w:val="00415C55"/>
    <w:rsid w:val="00421218"/>
    <w:rsid w:val="004231C8"/>
    <w:rsid w:val="00423CEF"/>
    <w:rsid w:val="00424828"/>
    <w:rsid w:val="0042618E"/>
    <w:rsid w:val="00426F97"/>
    <w:rsid w:val="0042722C"/>
    <w:rsid w:val="00430405"/>
    <w:rsid w:val="004305A3"/>
    <w:rsid w:val="00431BFB"/>
    <w:rsid w:val="00434EDF"/>
    <w:rsid w:val="004400BE"/>
    <w:rsid w:val="00444526"/>
    <w:rsid w:val="00444910"/>
    <w:rsid w:val="00444FCE"/>
    <w:rsid w:val="00445543"/>
    <w:rsid w:val="00445DDE"/>
    <w:rsid w:val="00447CC3"/>
    <w:rsid w:val="00451BF2"/>
    <w:rsid w:val="004524BB"/>
    <w:rsid w:val="00452914"/>
    <w:rsid w:val="0045491B"/>
    <w:rsid w:val="00457C00"/>
    <w:rsid w:val="0046098D"/>
    <w:rsid w:val="00461C16"/>
    <w:rsid w:val="00465F38"/>
    <w:rsid w:val="004674F8"/>
    <w:rsid w:val="00467A27"/>
    <w:rsid w:val="00467BEA"/>
    <w:rsid w:val="00467D79"/>
    <w:rsid w:val="004735A8"/>
    <w:rsid w:val="00473BF2"/>
    <w:rsid w:val="004765B1"/>
    <w:rsid w:val="0047695F"/>
    <w:rsid w:val="00476ABC"/>
    <w:rsid w:val="004774BA"/>
    <w:rsid w:val="00480464"/>
    <w:rsid w:val="00481226"/>
    <w:rsid w:val="00481862"/>
    <w:rsid w:val="00481891"/>
    <w:rsid w:val="00481D9B"/>
    <w:rsid w:val="00482E62"/>
    <w:rsid w:val="004845F1"/>
    <w:rsid w:val="0048467D"/>
    <w:rsid w:val="0048642B"/>
    <w:rsid w:val="00486450"/>
    <w:rsid w:val="004867C0"/>
    <w:rsid w:val="00486BD3"/>
    <w:rsid w:val="0048741C"/>
    <w:rsid w:val="00487C8E"/>
    <w:rsid w:val="00491C86"/>
    <w:rsid w:val="004942D3"/>
    <w:rsid w:val="00494AAB"/>
    <w:rsid w:val="00494B1F"/>
    <w:rsid w:val="004A0CCD"/>
    <w:rsid w:val="004A3832"/>
    <w:rsid w:val="004A4A0B"/>
    <w:rsid w:val="004A4C4D"/>
    <w:rsid w:val="004A6148"/>
    <w:rsid w:val="004A6541"/>
    <w:rsid w:val="004A67E6"/>
    <w:rsid w:val="004A692D"/>
    <w:rsid w:val="004A6B5F"/>
    <w:rsid w:val="004A72A0"/>
    <w:rsid w:val="004B0184"/>
    <w:rsid w:val="004B0C91"/>
    <w:rsid w:val="004B48F9"/>
    <w:rsid w:val="004B4EF3"/>
    <w:rsid w:val="004B5F13"/>
    <w:rsid w:val="004B77D7"/>
    <w:rsid w:val="004C1739"/>
    <w:rsid w:val="004C26CC"/>
    <w:rsid w:val="004C4047"/>
    <w:rsid w:val="004D076B"/>
    <w:rsid w:val="004D4D4B"/>
    <w:rsid w:val="004D540E"/>
    <w:rsid w:val="004D5B38"/>
    <w:rsid w:val="004D73D3"/>
    <w:rsid w:val="004E3495"/>
    <w:rsid w:val="004E38E4"/>
    <w:rsid w:val="004E5A9F"/>
    <w:rsid w:val="004E5EF4"/>
    <w:rsid w:val="004E655B"/>
    <w:rsid w:val="004E6D60"/>
    <w:rsid w:val="004F2626"/>
    <w:rsid w:val="004F2C73"/>
    <w:rsid w:val="004F3580"/>
    <w:rsid w:val="004F714D"/>
    <w:rsid w:val="004F7E2B"/>
    <w:rsid w:val="00500E96"/>
    <w:rsid w:val="0050137C"/>
    <w:rsid w:val="005024E4"/>
    <w:rsid w:val="00502FE8"/>
    <w:rsid w:val="00504749"/>
    <w:rsid w:val="00504A6F"/>
    <w:rsid w:val="00506846"/>
    <w:rsid w:val="005079CE"/>
    <w:rsid w:val="0051175C"/>
    <w:rsid w:val="0051246B"/>
    <w:rsid w:val="00512728"/>
    <w:rsid w:val="005149AA"/>
    <w:rsid w:val="00514C5E"/>
    <w:rsid w:val="00516096"/>
    <w:rsid w:val="0051637E"/>
    <w:rsid w:val="005175B2"/>
    <w:rsid w:val="005203D4"/>
    <w:rsid w:val="005205C8"/>
    <w:rsid w:val="00521580"/>
    <w:rsid w:val="00521BBF"/>
    <w:rsid w:val="00522F50"/>
    <w:rsid w:val="00523DB6"/>
    <w:rsid w:val="00525BA4"/>
    <w:rsid w:val="0052619E"/>
    <w:rsid w:val="005262A7"/>
    <w:rsid w:val="0052697A"/>
    <w:rsid w:val="0052712B"/>
    <w:rsid w:val="005278DF"/>
    <w:rsid w:val="0053031C"/>
    <w:rsid w:val="005353DE"/>
    <w:rsid w:val="00540204"/>
    <w:rsid w:val="0054085D"/>
    <w:rsid w:val="00540F67"/>
    <w:rsid w:val="00542902"/>
    <w:rsid w:val="00542FDA"/>
    <w:rsid w:val="00547ACA"/>
    <w:rsid w:val="005503BF"/>
    <w:rsid w:val="005506D0"/>
    <w:rsid w:val="0055142D"/>
    <w:rsid w:val="00551584"/>
    <w:rsid w:val="00552B59"/>
    <w:rsid w:val="00554522"/>
    <w:rsid w:val="005557FF"/>
    <w:rsid w:val="00561983"/>
    <w:rsid w:val="00562AFF"/>
    <w:rsid w:val="00563847"/>
    <w:rsid w:val="00570907"/>
    <w:rsid w:val="00571295"/>
    <w:rsid w:val="005715BB"/>
    <w:rsid w:val="00571A63"/>
    <w:rsid w:val="005733A6"/>
    <w:rsid w:val="00574EA2"/>
    <w:rsid w:val="0057506C"/>
    <w:rsid w:val="00576BA4"/>
    <w:rsid w:val="00580573"/>
    <w:rsid w:val="00581409"/>
    <w:rsid w:val="00581DDC"/>
    <w:rsid w:val="0058228F"/>
    <w:rsid w:val="00583240"/>
    <w:rsid w:val="00583CD6"/>
    <w:rsid w:val="00585C30"/>
    <w:rsid w:val="005941E5"/>
    <w:rsid w:val="00595F0B"/>
    <w:rsid w:val="005979F5"/>
    <w:rsid w:val="00597CBE"/>
    <w:rsid w:val="005A0509"/>
    <w:rsid w:val="005A0E14"/>
    <w:rsid w:val="005A308B"/>
    <w:rsid w:val="005A5377"/>
    <w:rsid w:val="005A67E3"/>
    <w:rsid w:val="005B04D5"/>
    <w:rsid w:val="005B0A55"/>
    <w:rsid w:val="005B1040"/>
    <w:rsid w:val="005B29BB"/>
    <w:rsid w:val="005B3292"/>
    <w:rsid w:val="005B49F3"/>
    <w:rsid w:val="005B5189"/>
    <w:rsid w:val="005B7A27"/>
    <w:rsid w:val="005C54A5"/>
    <w:rsid w:val="005D3126"/>
    <w:rsid w:val="005D3378"/>
    <w:rsid w:val="005D40E9"/>
    <w:rsid w:val="005D4444"/>
    <w:rsid w:val="005D5414"/>
    <w:rsid w:val="005D75D7"/>
    <w:rsid w:val="005D7FE0"/>
    <w:rsid w:val="005E31F0"/>
    <w:rsid w:val="005E3E55"/>
    <w:rsid w:val="005E5194"/>
    <w:rsid w:val="005E5AA8"/>
    <w:rsid w:val="005F2750"/>
    <w:rsid w:val="005F36BF"/>
    <w:rsid w:val="005F7E90"/>
    <w:rsid w:val="00600E18"/>
    <w:rsid w:val="00601B32"/>
    <w:rsid w:val="0060243F"/>
    <w:rsid w:val="00604382"/>
    <w:rsid w:val="00605199"/>
    <w:rsid w:val="0060787F"/>
    <w:rsid w:val="00607A7F"/>
    <w:rsid w:val="00607D13"/>
    <w:rsid w:val="00610B24"/>
    <w:rsid w:val="00612E4E"/>
    <w:rsid w:val="0061371C"/>
    <w:rsid w:val="0061793F"/>
    <w:rsid w:val="00617DBD"/>
    <w:rsid w:val="00620606"/>
    <w:rsid w:val="00620B99"/>
    <w:rsid w:val="00621DD6"/>
    <w:rsid w:val="0062345E"/>
    <w:rsid w:val="00625734"/>
    <w:rsid w:val="00625A57"/>
    <w:rsid w:val="00631220"/>
    <w:rsid w:val="00631ED1"/>
    <w:rsid w:val="006322F3"/>
    <w:rsid w:val="00633B6D"/>
    <w:rsid w:val="00635B10"/>
    <w:rsid w:val="00635D71"/>
    <w:rsid w:val="00636939"/>
    <w:rsid w:val="00640C3F"/>
    <w:rsid w:val="00641235"/>
    <w:rsid w:val="006413BC"/>
    <w:rsid w:val="00642005"/>
    <w:rsid w:val="00643751"/>
    <w:rsid w:val="00644AFA"/>
    <w:rsid w:val="00645BFE"/>
    <w:rsid w:val="00645EAB"/>
    <w:rsid w:val="0064666D"/>
    <w:rsid w:val="006477D0"/>
    <w:rsid w:val="00650375"/>
    <w:rsid w:val="006523A2"/>
    <w:rsid w:val="00652E6B"/>
    <w:rsid w:val="006565E9"/>
    <w:rsid w:val="0065771A"/>
    <w:rsid w:val="00660674"/>
    <w:rsid w:val="00661C80"/>
    <w:rsid w:val="00661C97"/>
    <w:rsid w:val="0066364C"/>
    <w:rsid w:val="00664927"/>
    <w:rsid w:val="006700AA"/>
    <w:rsid w:val="006700D6"/>
    <w:rsid w:val="00671537"/>
    <w:rsid w:val="006718D1"/>
    <w:rsid w:val="00674B84"/>
    <w:rsid w:val="00674F7E"/>
    <w:rsid w:val="00676F00"/>
    <w:rsid w:val="006775CB"/>
    <w:rsid w:val="00682F4A"/>
    <w:rsid w:val="0068413E"/>
    <w:rsid w:val="00686751"/>
    <w:rsid w:val="00686942"/>
    <w:rsid w:val="00687A59"/>
    <w:rsid w:val="00687FBF"/>
    <w:rsid w:val="006901B6"/>
    <w:rsid w:val="0069032D"/>
    <w:rsid w:val="006903C0"/>
    <w:rsid w:val="00690B43"/>
    <w:rsid w:val="0069111F"/>
    <w:rsid w:val="00694D2A"/>
    <w:rsid w:val="006956D1"/>
    <w:rsid w:val="00697E11"/>
    <w:rsid w:val="006A0554"/>
    <w:rsid w:val="006A3557"/>
    <w:rsid w:val="006A3A74"/>
    <w:rsid w:val="006A4E8C"/>
    <w:rsid w:val="006A50D5"/>
    <w:rsid w:val="006B3615"/>
    <w:rsid w:val="006B38E9"/>
    <w:rsid w:val="006B4D32"/>
    <w:rsid w:val="006B5803"/>
    <w:rsid w:val="006B7CA4"/>
    <w:rsid w:val="006C0A9F"/>
    <w:rsid w:val="006C0B47"/>
    <w:rsid w:val="006C32F3"/>
    <w:rsid w:val="006C3342"/>
    <w:rsid w:val="006C3A3E"/>
    <w:rsid w:val="006C423A"/>
    <w:rsid w:val="006C5841"/>
    <w:rsid w:val="006C5967"/>
    <w:rsid w:val="006C6D58"/>
    <w:rsid w:val="006D0A5A"/>
    <w:rsid w:val="006D38A8"/>
    <w:rsid w:val="006D50DF"/>
    <w:rsid w:val="006E0240"/>
    <w:rsid w:val="006E0D9E"/>
    <w:rsid w:val="006E13AB"/>
    <w:rsid w:val="006E1E66"/>
    <w:rsid w:val="006E34B8"/>
    <w:rsid w:val="006E4658"/>
    <w:rsid w:val="006E4803"/>
    <w:rsid w:val="006E686C"/>
    <w:rsid w:val="006E6B01"/>
    <w:rsid w:val="006F10B8"/>
    <w:rsid w:val="006F1CEE"/>
    <w:rsid w:val="006F27EE"/>
    <w:rsid w:val="006F3A8C"/>
    <w:rsid w:val="006F3ED6"/>
    <w:rsid w:val="006F45BE"/>
    <w:rsid w:val="006F5A1E"/>
    <w:rsid w:val="006F62AB"/>
    <w:rsid w:val="00703015"/>
    <w:rsid w:val="00703E79"/>
    <w:rsid w:val="00704F7A"/>
    <w:rsid w:val="00705450"/>
    <w:rsid w:val="00706BCF"/>
    <w:rsid w:val="00710542"/>
    <w:rsid w:val="007108D0"/>
    <w:rsid w:val="0071150A"/>
    <w:rsid w:val="007177D5"/>
    <w:rsid w:val="0072039C"/>
    <w:rsid w:val="007217C7"/>
    <w:rsid w:val="0072454E"/>
    <w:rsid w:val="00724AE4"/>
    <w:rsid w:val="00725D50"/>
    <w:rsid w:val="0072708D"/>
    <w:rsid w:val="007316C6"/>
    <w:rsid w:val="00731970"/>
    <w:rsid w:val="00731FDF"/>
    <w:rsid w:val="00733038"/>
    <w:rsid w:val="00733458"/>
    <w:rsid w:val="00733EF6"/>
    <w:rsid w:val="0073505C"/>
    <w:rsid w:val="00736D10"/>
    <w:rsid w:val="007376BA"/>
    <w:rsid w:val="0073795B"/>
    <w:rsid w:val="00741875"/>
    <w:rsid w:val="00741C1A"/>
    <w:rsid w:val="0074230F"/>
    <w:rsid w:val="007423D6"/>
    <w:rsid w:val="00743953"/>
    <w:rsid w:val="00743CFA"/>
    <w:rsid w:val="00747B03"/>
    <w:rsid w:val="00747FDC"/>
    <w:rsid w:val="007513EB"/>
    <w:rsid w:val="00752885"/>
    <w:rsid w:val="007539DA"/>
    <w:rsid w:val="007566B1"/>
    <w:rsid w:val="00757E2B"/>
    <w:rsid w:val="007604EA"/>
    <w:rsid w:val="00760B43"/>
    <w:rsid w:val="007612C7"/>
    <w:rsid w:val="007617DB"/>
    <w:rsid w:val="00762A68"/>
    <w:rsid w:val="00762ADE"/>
    <w:rsid w:val="00763743"/>
    <w:rsid w:val="00764FAC"/>
    <w:rsid w:val="0077023B"/>
    <w:rsid w:val="00772124"/>
    <w:rsid w:val="00772D11"/>
    <w:rsid w:val="007767AE"/>
    <w:rsid w:val="00777297"/>
    <w:rsid w:val="0078131F"/>
    <w:rsid w:val="00781CA6"/>
    <w:rsid w:val="00791AED"/>
    <w:rsid w:val="00794C2F"/>
    <w:rsid w:val="00794DAE"/>
    <w:rsid w:val="00795546"/>
    <w:rsid w:val="00795B5D"/>
    <w:rsid w:val="00795BA3"/>
    <w:rsid w:val="00796711"/>
    <w:rsid w:val="00797618"/>
    <w:rsid w:val="007A2FF8"/>
    <w:rsid w:val="007A51B0"/>
    <w:rsid w:val="007A53B4"/>
    <w:rsid w:val="007A674E"/>
    <w:rsid w:val="007B007D"/>
    <w:rsid w:val="007B0E91"/>
    <w:rsid w:val="007B3926"/>
    <w:rsid w:val="007B4969"/>
    <w:rsid w:val="007B4985"/>
    <w:rsid w:val="007B5E74"/>
    <w:rsid w:val="007B69AE"/>
    <w:rsid w:val="007B71B3"/>
    <w:rsid w:val="007C1E5D"/>
    <w:rsid w:val="007C54E7"/>
    <w:rsid w:val="007C5D3D"/>
    <w:rsid w:val="007C7CEA"/>
    <w:rsid w:val="007C7FFE"/>
    <w:rsid w:val="007D1CD7"/>
    <w:rsid w:val="007D2425"/>
    <w:rsid w:val="007D3560"/>
    <w:rsid w:val="007D43FC"/>
    <w:rsid w:val="007D5B72"/>
    <w:rsid w:val="007D6342"/>
    <w:rsid w:val="007D6C56"/>
    <w:rsid w:val="007D778C"/>
    <w:rsid w:val="007D7C96"/>
    <w:rsid w:val="007E0C3D"/>
    <w:rsid w:val="007E0E20"/>
    <w:rsid w:val="007E5A56"/>
    <w:rsid w:val="007F09EF"/>
    <w:rsid w:val="007F1056"/>
    <w:rsid w:val="007F18BE"/>
    <w:rsid w:val="007F1FB7"/>
    <w:rsid w:val="007F2F5F"/>
    <w:rsid w:val="007F456E"/>
    <w:rsid w:val="00800770"/>
    <w:rsid w:val="008024AD"/>
    <w:rsid w:val="008040E7"/>
    <w:rsid w:val="008058D7"/>
    <w:rsid w:val="0081015F"/>
    <w:rsid w:val="00812FD8"/>
    <w:rsid w:val="00813846"/>
    <w:rsid w:val="00813CB4"/>
    <w:rsid w:val="00814194"/>
    <w:rsid w:val="00814C4A"/>
    <w:rsid w:val="008161E5"/>
    <w:rsid w:val="00817237"/>
    <w:rsid w:val="00817BFC"/>
    <w:rsid w:val="00820D12"/>
    <w:rsid w:val="008220C2"/>
    <w:rsid w:val="008235E7"/>
    <w:rsid w:val="0082485B"/>
    <w:rsid w:val="0082488E"/>
    <w:rsid w:val="008255FC"/>
    <w:rsid w:val="00825FDA"/>
    <w:rsid w:val="00826B62"/>
    <w:rsid w:val="0082763B"/>
    <w:rsid w:val="008311A4"/>
    <w:rsid w:val="00832A7A"/>
    <w:rsid w:val="00832C33"/>
    <w:rsid w:val="008339D8"/>
    <w:rsid w:val="00834FD0"/>
    <w:rsid w:val="008353AE"/>
    <w:rsid w:val="00835932"/>
    <w:rsid w:val="00835B3F"/>
    <w:rsid w:val="00837663"/>
    <w:rsid w:val="00840B78"/>
    <w:rsid w:val="008419EA"/>
    <w:rsid w:val="00841BE7"/>
    <w:rsid w:val="00841EB2"/>
    <w:rsid w:val="00843A61"/>
    <w:rsid w:val="00847821"/>
    <w:rsid w:val="0086095B"/>
    <w:rsid w:val="00861839"/>
    <w:rsid w:val="00863B35"/>
    <w:rsid w:val="00864C0A"/>
    <w:rsid w:val="008652B2"/>
    <w:rsid w:val="00866D69"/>
    <w:rsid w:val="00872931"/>
    <w:rsid w:val="00872951"/>
    <w:rsid w:val="008735D6"/>
    <w:rsid w:val="0087444D"/>
    <w:rsid w:val="00875EC4"/>
    <w:rsid w:val="00876E91"/>
    <w:rsid w:val="00877650"/>
    <w:rsid w:val="00881455"/>
    <w:rsid w:val="008829A8"/>
    <w:rsid w:val="00882E72"/>
    <w:rsid w:val="00882ED7"/>
    <w:rsid w:val="008847DB"/>
    <w:rsid w:val="0088552A"/>
    <w:rsid w:val="00886569"/>
    <w:rsid w:val="008876D4"/>
    <w:rsid w:val="00887927"/>
    <w:rsid w:val="008919CA"/>
    <w:rsid w:val="00892127"/>
    <w:rsid w:val="00894F10"/>
    <w:rsid w:val="008956E0"/>
    <w:rsid w:val="00896960"/>
    <w:rsid w:val="00897A0B"/>
    <w:rsid w:val="008A7D1C"/>
    <w:rsid w:val="008B2B5C"/>
    <w:rsid w:val="008B3604"/>
    <w:rsid w:val="008B4682"/>
    <w:rsid w:val="008B5494"/>
    <w:rsid w:val="008B5687"/>
    <w:rsid w:val="008B60FA"/>
    <w:rsid w:val="008B77A1"/>
    <w:rsid w:val="008C3EB1"/>
    <w:rsid w:val="008C40A7"/>
    <w:rsid w:val="008C606C"/>
    <w:rsid w:val="008C62E6"/>
    <w:rsid w:val="008C6659"/>
    <w:rsid w:val="008C698B"/>
    <w:rsid w:val="008D28D0"/>
    <w:rsid w:val="008D29E6"/>
    <w:rsid w:val="008D3399"/>
    <w:rsid w:val="008D40A3"/>
    <w:rsid w:val="008D614B"/>
    <w:rsid w:val="008E1572"/>
    <w:rsid w:val="008E1722"/>
    <w:rsid w:val="008E5AA0"/>
    <w:rsid w:val="008E6DE6"/>
    <w:rsid w:val="008F0AE3"/>
    <w:rsid w:val="008F1C70"/>
    <w:rsid w:val="008F2449"/>
    <w:rsid w:val="008F4833"/>
    <w:rsid w:val="008F4F35"/>
    <w:rsid w:val="008F57A9"/>
    <w:rsid w:val="008F5D19"/>
    <w:rsid w:val="008F77B3"/>
    <w:rsid w:val="00900672"/>
    <w:rsid w:val="009016C9"/>
    <w:rsid w:val="0090268C"/>
    <w:rsid w:val="00902777"/>
    <w:rsid w:val="00903D92"/>
    <w:rsid w:val="0090459F"/>
    <w:rsid w:val="00904E15"/>
    <w:rsid w:val="00905EF6"/>
    <w:rsid w:val="009069F2"/>
    <w:rsid w:val="00907044"/>
    <w:rsid w:val="009102F2"/>
    <w:rsid w:val="00910F0D"/>
    <w:rsid w:val="009113E7"/>
    <w:rsid w:val="00912734"/>
    <w:rsid w:val="00913AEA"/>
    <w:rsid w:val="00914687"/>
    <w:rsid w:val="00915AF0"/>
    <w:rsid w:val="00915D9D"/>
    <w:rsid w:val="0091732B"/>
    <w:rsid w:val="00921315"/>
    <w:rsid w:val="00921C4C"/>
    <w:rsid w:val="0092290C"/>
    <w:rsid w:val="009237F5"/>
    <w:rsid w:val="00923AE8"/>
    <w:rsid w:val="009247A4"/>
    <w:rsid w:val="009265E6"/>
    <w:rsid w:val="00926A35"/>
    <w:rsid w:val="009272B2"/>
    <w:rsid w:val="00927584"/>
    <w:rsid w:val="0092796D"/>
    <w:rsid w:val="00927F62"/>
    <w:rsid w:val="00930EE4"/>
    <w:rsid w:val="00933AE7"/>
    <w:rsid w:val="00933D77"/>
    <w:rsid w:val="0093425F"/>
    <w:rsid w:val="00934C6E"/>
    <w:rsid w:val="009400CB"/>
    <w:rsid w:val="00941219"/>
    <w:rsid w:val="009443C0"/>
    <w:rsid w:val="009452B8"/>
    <w:rsid w:val="00945908"/>
    <w:rsid w:val="0094610A"/>
    <w:rsid w:val="009464F6"/>
    <w:rsid w:val="00947355"/>
    <w:rsid w:val="00947527"/>
    <w:rsid w:val="009477E7"/>
    <w:rsid w:val="00947E2F"/>
    <w:rsid w:val="00950E8B"/>
    <w:rsid w:val="00951984"/>
    <w:rsid w:val="00955A82"/>
    <w:rsid w:val="00955A93"/>
    <w:rsid w:val="00955E0A"/>
    <w:rsid w:val="0095687C"/>
    <w:rsid w:val="009574BB"/>
    <w:rsid w:val="00960305"/>
    <w:rsid w:val="009610FC"/>
    <w:rsid w:val="00961419"/>
    <w:rsid w:val="009617F4"/>
    <w:rsid w:val="00966074"/>
    <w:rsid w:val="009665AA"/>
    <w:rsid w:val="0096696B"/>
    <w:rsid w:val="00967B35"/>
    <w:rsid w:val="00970AA4"/>
    <w:rsid w:val="00970C10"/>
    <w:rsid w:val="00971786"/>
    <w:rsid w:val="00971AE6"/>
    <w:rsid w:val="00975DFC"/>
    <w:rsid w:val="00976851"/>
    <w:rsid w:val="009814F1"/>
    <w:rsid w:val="009814F3"/>
    <w:rsid w:val="009842B7"/>
    <w:rsid w:val="00984A74"/>
    <w:rsid w:val="00985672"/>
    <w:rsid w:val="00987E1F"/>
    <w:rsid w:val="009901B7"/>
    <w:rsid w:val="009933AF"/>
    <w:rsid w:val="00993CCF"/>
    <w:rsid w:val="00993F8F"/>
    <w:rsid w:val="00994F64"/>
    <w:rsid w:val="00996253"/>
    <w:rsid w:val="009A01F8"/>
    <w:rsid w:val="009A05BE"/>
    <w:rsid w:val="009A4C64"/>
    <w:rsid w:val="009A6389"/>
    <w:rsid w:val="009A6E41"/>
    <w:rsid w:val="009A6F9C"/>
    <w:rsid w:val="009B024C"/>
    <w:rsid w:val="009B07C4"/>
    <w:rsid w:val="009B1A11"/>
    <w:rsid w:val="009B1AB4"/>
    <w:rsid w:val="009B1E44"/>
    <w:rsid w:val="009B2080"/>
    <w:rsid w:val="009B2636"/>
    <w:rsid w:val="009B46CE"/>
    <w:rsid w:val="009B5547"/>
    <w:rsid w:val="009B63F4"/>
    <w:rsid w:val="009C080A"/>
    <w:rsid w:val="009C1A0C"/>
    <w:rsid w:val="009C2DCE"/>
    <w:rsid w:val="009C3124"/>
    <w:rsid w:val="009C4132"/>
    <w:rsid w:val="009C4CB2"/>
    <w:rsid w:val="009C5EFA"/>
    <w:rsid w:val="009C6124"/>
    <w:rsid w:val="009D0345"/>
    <w:rsid w:val="009D16AD"/>
    <w:rsid w:val="009D20E2"/>
    <w:rsid w:val="009D3D5F"/>
    <w:rsid w:val="009D417A"/>
    <w:rsid w:val="009D5556"/>
    <w:rsid w:val="009D7457"/>
    <w:rsid w:val="009E0513"/>
    <w:rsid w:val="009E3412"/>
    <w:rsid w:val="009E4714"/>
    <w:rsid w:val="009E5024"/>
    <w:rsid w:val="009E5252"/>
    <w:rsid w:val="009E7413"/>
    <w:rsid w:val="009F2A67"/>
    <w:rsid w:val="009F2D49"/>
    <w:rsid w:val="009F43CB"/>
    <w:rsid w:val="009F50CD"/>
    <w:rsid w:val="009F5E09"/>
    <w:rsid w:val="009F5F05"/>
    <w:rsid w:val="009F729A"/>
    <w:rsid w:val="009F793F"/>
    <w:rsid w:val="00A0666E"/>
    <w:rsid w:val="00A06D44"/>
    <w:rsid w:val="00A10818"/>
    <w:rsid w:val="00A13F0C"/>
    <w:rsid w:val="00A1442F"/>
    <w:rsid w:val="00A14514"/>
    <w:rsid w:val="00A14A68"/>
    <w:rsid w:val="00A168C0"/>
    <w:rsid w:val="00A17691"/>
    <w:rsid w:val="00A2546E"/>
    <w:rsid w:val="00A26EF8"/>
    <w:rsid w:val="00A2765D"/>
    <w:rsid w:val="00A306D0"/>
    <w:rsid w:val="00A313A3"/>
    <w:rsid w:val="00A31920"/>
    <w:rsid w:val="00A332A0"/>
    <w:rsid w:val="00A33939"/>
    <w:rsid w:val="00A33A22"/>
    <w:rsid w:val="00A35D42"/>
    <w:rsid w:val="00A40A4A"/>
    <w:rsid w:val="00A4142E"/>
    <w:rsid w:val="00A4198F"/>
    <w:rsid w:val="00A43C92"/>
    <w:rsid w:val="00A45FA1"/>
    <w:rsid w:val="00A467FB"/>
    <w:rsid w:val="00A501E5"/>
    <w:rsid w:val="00A51549"/>
    <w:rsid w:val="00A547E4"/>
    <w:rsid w:val="00A54CA7"/>
    <w:rsid w:val="00A576A4"/>
    <w:rsid w:val="00A57E64"/>
    <w:rsid w:val="00A57F86"/>
    <w:rsid w:val="00A609DA"/>
    <w:rsid w:val="00A60C2A"/>
    <w:rsid w:val="00A60D76"/>
    <w:rsid w:val="00A6197E"/>
    <w:rsid w:val="00A6312B"/>
    <w:rsid w:val="00A65410"/>
    <w:rsid w:val="00A655A6"/>
    <w:rsid w:val="00A66E5F"/>
    <w:rsid w:val="00A714EB"/>
    <w:rsid w:val="00A71719"/>
    <w:rsid w:val="00A72A6F"/>
    <w:rsid w:val="00A72DB6"/>
    <w:rsid w:val="00A740F8"/>
    <w:rsid w:val="00A74533"/>
    <w:rsid w:val="00A754B2"/>
    <w:rsid w:val="00A7613F"/>
    <w:rsid w:val="00A76D1A"/>
    <w:rsid w:val="00A77A95"/>
    <w:rsid w:val="00A827D1"/>
    <w:rsid w:val="00A82A89"/>
    <w:rsid w:val="00A8447C"/>
    <w:rsid w:val="00A87765"/>
    <w:rsid w:val="00A8797A"/>
    <w:rsid w:val="00A92244"/>
    <w:rsid w:val="00A928A6"/>
    <w:rsid w:val="00A929A5"/>
    <w:rsid w:val="00A934D8"/>
    <w:rsid w:val="00A965E3"/>
    <w:rsid w:val="00A96CB2"/>
    <w:rsid w:val="00A97B21"/>
    <w:rsid w:val="00AA1AEB"/>
    <w:rsid w:val="00AA7895"/>
    <w:rsid w:val="00AB08F8"/>
    <w:rsid w:val="00AB0A55"/>
    <w:rsid w:val="00AB0BA3"/>
    <w:rsid w:val="00AB3E89"/>
    <w:rsid w:val="00AB3F78"/>
    <w:rsid w:val="00AB4832"/>
    <w:rsid w:val="00AB540F"/>
    <w:rsid w:val="00AB7BD3"/>
    <w:rsid w:val="00AB7BEA"/>
    <w:rsid w:val="00AC007A"/>
    <w:rsid w:val="00AC2B86"/>
    <w:rsid w:val="00AC3230"/>
    <w:rsid w:val="00AC42B1"/>
    <w:rsid w:val="00AC4C2E"/>
    <w:rsid w:val="00AC5987"/>
    <w:rsid w:val="00AC6DF9"/>
    <w:rsid w:val="00AC711B"/>
    <w:rsid w:val="00AD04DF"/>
    <w:rsid w:val="00AD2364"/>
    <w:rsid w:val="00AD264F"/>
    <w:rsid w:val="00AD2A6B"/>
    <w:rsid w:val="00AD2EAB"/>
    <w:rsid w:val="00AD375F"/>
    <w:rsid w:val="00AD4F7F"/>
    <w:rsid w:val="00AD5D02"/>
    <w:rsid w:val="00AD6C0F"/>
    <w:rsid w:val="00AD75A8"/>
    <w:rsid w:val="00AD7904"/>
    <w:rsid w:val="00AE1FDC"/>
    <w:rsid w:val="00AE32D3"/>
    <w:rsid w:val="00AE485E"/>
    <w:rsid w:val="00AE4EBA"/>
    <w:rsid w:val="00AE628F"/>
    <w:rsid w:val="00AE7DAC"/>
    <w:rsid w:val="00AF2599"/>
    <w:rsid w:val="00AF41E7"/>
    <w:rsid w:val="00AF4AD6"/>
    <w:rsid w:val="00AF5A3D"/>
    <w:rsid w:val="00AF72AE"/>
    <w:rsid w:val="00B0025E"/>
    <w:rsid w:val="00B0047F"/>
    <w:rsid w:val="00B049F2"/>
    <w:rsid w:val="00B058B8"/>
    <w:rsid w:val="00B063DD"/>
    <w:rsid w:val="00B07A46"/>
    <w:rsid w:val="00B10D18"/>
    <w:rsid w:val="00B11792"/>
    <w:rsid w:val="00B11D3F"/>
    <w:rsid w:val="00B131F1"/>
    <w:rsid w:val="00B13DDF"/>
    <w:rsid w:val="00B14E19"/>
    <w:rsid w:val="00B1787B"/>
    <w:rsid w:val="00B179E1"/>
    <w:rsid w:val="00B2206A"/>
    <w:rsid w:val="00B23953"/>
    <w:rsid w:val="00B253CA"/>
    <w:rsid w:val="00B267EB"/>
    <w:rsid w:val="00B269C6"/>
    <w:rsid w:val="00B2743F"/>
    <w:rsid w:val="00B27F6C"/>
    <w:rsid w:val="00B27F8C"/>
    <w:rsid w:val="00B302BB"/>
    <w:rsid w:val="00B3596A"/>
    <w:rsid w:val="00B36C81"/>
    <w:rsid w:val="00B40294"/>
    <w:rsid w:val="00B40403"/>
    <w:rsid w:val="00B40AE6"/>
    <w:rsid w:val="00B40F6F"/>
    <w:rsid w:val="00B445A0"/>
    <w:rsid w:val="00B47D55"/>
    <w:rsid w:val="00B50EDE"/>
    <w:rsid w:val="00B516C0"/>
    <w:rsid w:val="00B549C3"/>
    <w:rsid w:val="00B568AF"/>
    <w:rsid w:val="00B56AE0"/>
    <w:rsid w:val="00B61D56"/>
    <w:rsid w:val="00B63116"/>
    <w:rsid w:val="00B636B3"/>
    <w:rsid w:val="00B64B9A"/>
    <w:rsid w:val="00B654E7"/>
    <w:rsid w:val="00B6645E"/>
    <w:rsid w:val="00B66894"/>
    <w:rsid w:val="00B71C1D"/>
    <w:rsid w:val="00B75F41"/>
    <w:rsid w:val="00B77097"/>
    <w:rsid w:val="00B853AC"/>
    <w:rsid w:val="00B86A88"/>
    <w:rsid w:val="00B86FEF"/>
    <w:rsid w:val="00B871DB"/>
    <w:rsid w:val="00B909FB"/>
    <w:rsid w:val="00B91712"/>
    <w:rsid w:val="00B91FA6"/>
    <w:rsid w:val="00B92225"/>
    <w:rsid w:val="00B92AA6"/>
    <w:rsid w:val="00B92F45"/>
    <w:rsid w:val="00B95704"/>
    <w:rsid w:val="00B9584F"/>
    <w:rsid w:val="00B95A84"/>
    <w:rsid w:val="00B97FE1"/>
    <w:rsid w:val="00BA17B9"/>
    <w:rsid w:val="00BA190A"/>
    <w:rsid w:val="00BA46DC"/>
    <w:rsid w:val="00BA5A77"/>
    <w:rsid w:val="00BB0AD4"/>
    <w:rsid w:val="00BB172C"/>
    <w:rsid w:val="00BB1FEE"/>
    <w:rsid w:val="00BB5606"/>
    <w:rsid w:val="00BC0284"/>
    <w:rsid w:val="00BC0C53"/>
    <w:rsid w:val="00BC46CE"/>
    <w:rsid w:val="00BC6EAF"/>
    <w:rsid w:val="00BC7092"/>
    <w:rsid w:val="00BD0008"/>
    <w:rsid w:val="00BD08D1"/>
    <w:rsid w:val="00BD3CE5"/>
    <w:rsid w:val="00BD6922"/>
    <w:rsid w:val="00BE110E"/>
    <w:rsid w:val="00BE16BC"/>
    <w:rsid w:val="00BE1B40"/>
    <w:rsid w:val="00BE1E49"/>
    <w:rsid w:val="00BE2AAE"/>
    <w:rsid w:val="00BE3076"/>
    <w:rsid w:val="00BE32EE"/>
    <w:rsid w:val="00BE41BB"/>
    <w:rsid w:val="00BE4C19"/>
    <w:rsid w:val="00BE6BE9"/>
    <w:rsid w:val="00BF1ED6"/>
    <w:rsid w:val="00BF31AD"/>
    <w:rsid w:val="00BF435F"/>
    <w:rsid w:val="00BF45FB"/>
    <w:rsid w:val="00C0044E"/>
    <w:rsid w:val="00C0070B"/>
    <w:rsid w:val="00C01E67"/>
    <w:rsid w:val="00C02D63"/>
    <w:rsid w:val="00C032B2"/>
    <w:rsid w:val="00C03C30"/>
    <w:rsid w:val="00C03D89"/>
    <w:rsid w:val="00C03E26"/>
    <w:rsid w:val="00C05800"/>
    <w:rsid w:val="00C05D5B"/>
    <w:rsid w:val="00C06240"/>
    <w:rsid w:val="00C06543"/>
    <w:rsid w:val="00C07879"/>
    <w:rsid w:val="00C1051F"/>
    <w:rsid w:val="00C1127D"/>
    <w:rsid w:val="00C14082"/>
    <w:rsid w:val="00C20871"/>
    <w:rsid w:val="00C2170A"/>
    <w:rsid w:val="00C21D6E"/>
    <w:rsid w:val="00C223CB"/>
    <w:rsid w:val="00C23D0F"/>
    <w:rsid w:val="00C26382"/>
    <w:rsid w:val="00C27AD3"/>
    <w:rsid w:val="00C30827"/>
    <w:rsid w:val="00C308AB"/>
    <w:rsid w:val="00C31323"/>
    <w:rsid w:val="00C31D6B"/>
    <w:rsid w:val="00C32F68"/>
    <w:rsid w:val="00C34AF9"/>
    <w:rsid w:val="00C35344"/>
    <w:rsid w:val="00C3598B"/>
    <w:rsid w:val="00C37D6C"/>
    <w:rsid w:val="00C40548"/>
    <w:rsid w:val="00C40B2D"/>
    <w:rsid w:val="00C41238"/>
    <w:rsid w:val="00C42713"/>
    <w:rsid w:val="00C432AE"/>
    <w:rsid w:val="00C43EB6"/>
    <w:rsid w:val="00C4602F"/>
    <w:rsid w:val="00C46BA8"/>
    <w:rsid w:val="00C52DB0"/>
    <w:rsid w:val="00C535C2"/>
    <w:rsid w:val="00C55D4B"/>
    <w:rsid w:val="00C55EE1"/>
    <w:rsid w:val="00C605B6"/>
    <w:rsid w:val="00C620B8"/>
    <w:rsid w:val="00C629B6"/>
    <w:rsid w:val="00C62ECC"/>
    <w:rsid w:val="00C637C6"/>
    <w:rsid w:val="00C666A0"/>
    <w:rsid w:val="00C668C1"/>
    <w:rsid w:val="00C675B1"/>
    <w:rsid w:val="00C71500"/>
    <w:rsid w:val="00C72543"/>
    <w:rsid w:val="00C728B1"/>
    <w:rsid w:val="00C7406A"/>
    <w:rsid w:val="00C74885"/>
    <w:rsid w:val="00C74D40"/>
    <w:rsid w:val="00C752E4"/>
    <w:rsid w:val="00C80900"/>
    <w:rsid w:val="00C81BB7"/>
    <w:rsid w:val="00C830C6"/>
    <w:rsid w:val="00C83FDC"/>
    <w:rsid w:val="00C873BF"/>
    <w:rsid w:val="00C87BAF"/>
    <w:rsid w:val="00C87D36"/>
    <w:rsid w:val="00C87F44"/>
    <w:rsid w:val="00C91F53"/>
    <w:rsid w:val="00C92046"/>
    <w:rsid w:val="00C927B1"/>
    <w:rsid w:val="00C928F7"/>
    <w:rsid w:val="00C92B31"/>
    <w:rsid w:val="00C94BC0"/>
    <w:rsid w:val="00C95C1C"/>
    <w:rsid w:val="00C96C74"/>
    <w:rsid w:val="00C97CEB"/>
    <w:rsid w:val="00CA0607"/>
    <w:rsid w:val="00CA0E13"/>
    <w:rsid w:val="00CA18C8"/>
    <w:rsid w:val="00CA44C0"/>
    <w:rsid w:val="00CA459E"/>
    <w:rsid w:val="00CA5D84"/>
    <w:rsid w:val="00CA6B00"/>
    <w:rsid w:val="00CB4E3B"/>
    <w:rsid w:val="00CB51F1"/>
    <w:rsid w:val="00CB71F5"/>
    <w:rsid w:val="00CB7475"/>
    <w:rsid w:val="00CB7E15"/>
    <w:rsid w:val="00CC0E68"/>
    <w:rsid w:val="00CC56C8"/>
    <w:rsid w:val="00CC65D4"/>
    <w:rsid w:val="00CC7295"/>
    <w:rsid w:val="00CD00C2"/>
    <w:rsid w:val="00CD11BD"/>
    <w:rsid w:val="00CD18DE"/>
    <w:rsid w:val="00CD278F"/>
    <w:rsid w:val="00CD4157"/>
    <w:rsid w:val="00CD52DF"/>
    <w:rsid w:val="00CD68DC"/>
    <w:rsid w:val="00CD6B27"/>
    <w:rsid w:val="00CD7389"/>
    <w:rsid w:val="00CD7A6E"/>
    <w:rsid w:val="00CE1F19"/>
    <w:rsid w:val="00CE2424"/>
    <w:rsid w:val="00CE39D9"/>
    <w:rsid w:val="00CE3EA6"/>
    <w:rsid w:val="00CE58A2"/>
    <w:rsid w:val="00CE653F"/>
    <w:rsid w:val="00CE7756"/>
    <w:rsid w:val="00CF0EFC"/>
    <w:rsid w:val="00CF2334"/>
    <w:rsid w:val="00CF4941"/>
    <w:rsid w:val="00CF4EBE"/>
    <w:rsid w:val="00D00662"/>
    <w:rsid w:val="00D007EA"/>
    <w:rsid w:val="00D02151"/>
    <w:rsid w:val="00D02203"/>
    <w:rsid w:val="00D026FF"/>
    <w:rsid w:val="00D03CFB"/>
    <w:rsid w:val="00D0460C"/>
    <w:rsid w:val="00D07066"/>
    <w:rsid w:val="00D07BBA"/>
    <w:rsid w:val="00D13763"/>
    <w:rsid w:val="00D13C9B"/>
    <w:rsid w:val="00D14B1B"/>
    <w:rsid w:val="00D16F4F"/>
    <w:rsid w:val="00D17220"/>
    <w:rsid w:val="00D23498"/>
    <w:rsid w:val="00D23656"/>
    <w:rsid w:val="00D2387A"/>
    <w:rsid w:val="00D23EAD"/>
    <w:rsid w:val="00D25A26"/>
    <w:rsid w:val="00D30093"/>
    <w:rsid w:val="00D31664"/>
    <w:rsid w:val="00D32B19"/>
    <w:rsid w:val="00D33A8F"/>
    <w:rsid w:val="00D3539D"/>
    <w:rsid w:val="00D35786"/>
    <w:rsid w:val="00D361EC"/>
    <w:rsid w:val="00D36538"/>
    <w:rsid w:val="00D36CCF"/>
    <w:rsid w:val="00D4038E"/>
    <w:rsid w:val="00D4394F"/>
    <w:rsid w:val="00D44156"/>
    <w:rsid w:val="00D44518"/>
    <w:rsid w:val="00D44966"/>
    <w:rsid w:val="00D44A33"/>
    <w:rsid w:val="00D4633C"/>
    <w:rsid w:val="00D5063C"/>
    <w:rsid w:val="00D5678D"/>
    <w:rsid w:val="00D5760D"/>
    <w:rsid w:val="00D57FCB"/>
    <w:rsid w:val="00D603E1"/>
    <w:rsid w:val="00D606BE"/>
    <w:rsid w:val="00D60B31"/>
    <w:rsid w:val="00D615C2"/>
    <w:rsid w:val="00D61698"/>
    <w:rsid w:val="00D61911"/>
    <w:rsid w:val="00D62C4B"/>
    <w:rsid w:val="00D62EDD"/>
    <w:rsid w:val="00D64215"/>
    <w:rsid w:val="00D6466D"/>
    <w:rsid w:val="00D654C9"/>
    <w:rsid w:val="00D65526"/>
    <w:rsid w:val="00D67491"/>
    <w:rsid w:val="00D679F8"/>
    <w:rsid w:val="00D67DF5"/>
    <w:rsid w:val="00D6EF5F"/>
    <w:rsid w:val="00D709DB"/>
    <w:rsid w:val="00D72D28"/>
    <w:rsid w:val="00D7303E"/>
    <w:rsid w:val="00D73969"/>
    <w:rsid w:val="00D7397D"/>
    <w:rsid w:val="00D7430D"/>
    <w:rsid w:val="00D745AF"/>
    <w:rsid w:val="00D7571E"/>
    <w:rsid w:val="00D758B3"/>
    <w:rsid w:val="00D77BA7"/>
    <w:rsid w:val="00D82DA3"/>
    <w:rsid w:val="00D82FEE"/>
    <w:rsid w:val="00D838AD"/>
    <w:rsid w:val="00D8500A"/>
    <w:rsid w:val="00D85175"/>
    <w:rsid w:val="00D85554"/>
    <w:rsid w:val="00D9119D"/>
    <w:rsid w:val="00D91BC9"/>
    <w:rsid w:val="00D9519E"/>
    <w:rsid w:val="00D95DF2"/>
    <w:rsid w:val="00D96115"/>
    <w:rsid w:val="00D96643"/>
    <w:rsid w:val="00D96EBA"/>
    <w:rsid w:val="00D971CF"/>
    <w:rsid w:val="00D97636"/>
    <w:rsid w:val="00DA0804"/>
    <w:rsid w:val="00DA4CF4"/>
    <w:rsid w:val="00DA576F"/>
    <w:rsid w:val="00DA646B"/>
    <w:rsid w:val="00DA729D"/>
    <w:rsid w:val="00DA7445"/>
    <w:rsid w:val="00DA7B5C"/>
    <w:rsid w:val="00DB1768"/>
    <w:rsid w:val="00DB1E8A"/>
    <w:rsid w:val="00DB6FC2"/>
    <w:rsid w:val="00DC0341"/>
    <w:rsid w:val="00DC12B3"/>
    <w:rsid w:val="00DC322A"/>
    <w:rsid w:val="00DC3F4F"/>
    <w:rsid w:val="00DC64DE"/>
    <w:rsid w:val="00DC6F11"/>
    <w:rsid w:val="00DC70CD"/>
    <w:rsid w:val="00DD0984"/>
    <w:rsid w:val="00DD0F02"/>
    <w:rsid w:val="00DD558E"/>
    <w:rsid w:val="00DD788E"/>
    <w:rsid w:val="00DD7C56"/>
    <w:rsid w:val="00DD7EC0"/>
    <w:rsid w:val="00DE1B3E"/>
    <w:rsid w:val="00DE2217"/>
    <w:rsid w:val="00DE3D58"/>
    <w:rsid w:val="00DE4452"/>
    <w:rsid w:val="00DE47C7"/>
    <w:rsid w:val="00DE616B"/>
    <w:rsid w:val="00DF176C"/>
    <w:rsid w:val="00DF229D"/>
    <w:rsid w:val="00DF58E6"/>
    <w:rsid w:val="00DF63BC"/>
    <w:rsid w:val="00DF667C"/>
    <w:rsid w:val="00DF731D"/>
    <w:rsid w:val="00DF7C3F"/>
    <w:rsid w:val="00E02FDA"/>
    <w:rsid w:val="00E046A9"/>
    <w:rsid w:val="00E1046C"/>
    <w:rsid w:val="00E11EF7"/>
    <w:rsid w:val="00E13778"/>
    <w:rsid w:val="00E13860"/>
    <w:rsid w:val="00E13CD7"/>
    <w:rsid w:val="00E14B01"/>
    <w:rsid w:val="00E15233"/>
    <w:rsid w:val="00E2013D"/>
    <w:rsid w:val="00E230B5"/>
    <w:rsid w:val="00E262C1"/>
    <w:rsid w:val="00E30EB2"/>
    <w:rsid w:val="00E31CE6"/>
    <w:rsid w:val="00E35CA3"/>
    <w:rsid w:val="00E3637A"/>
    <w:rsid w:val="00E36575"/>
    <w:rsid w:val="00E36724"/>
    <w:rsid w:val="00E36BFC"/>
    <w:rsid w:val="00E4196D"/>
    <w:rsid w:val="00E45211"/>
    <w:rsid w:val="00E45257"/>
    <w:rsid w:val="00E463D1"/>
    <w:rsid w:val="00E46E89"/>
    <w:rsid w:val="00E50774"/>
    <w:rsid w:val="00E53315"/>
    <w:rsid w:val="00E53704"/>
    <w:rsid w:val="00E5527D"/>
    <w:rsid w:val="00E55783"/>
    <w:rsid w:val="00E55C23"/>
    <w:rsid w:val="00E56332"/>
    <w:rsid w:val="00E57557"/>
    <w:rsid w:val="00E612C1"/>
    <w:rsid w:val="00E6418F"/>
    <w:rsid w:val="00E64229"/>
    <w:rsid w:val="00E66530"/>
    <w:rsid w:val="00E71FC6"/>
    <w:rsid w:val="00E745BE"/>
    <w:rsid w:val="00E74B06"/>
    <w:rsid w:val="00E75D9D"/>
    <w:rsid w:val="00E8033E"/>
    <w:rsid w:val="00E80733"/>
    <w:rsid w:val="00E82084"/>
    <w:rsid w:val="00E82BEA"/>
    <w:rsid w:val="00E869F9"/>
    <w:rsid w:val="00E87B2C"/>
    <w:rsid w:val="00E92DC0"/>
    <w:rsid w:val="00E94DF8"/>
    <w:rsid w:val="00E951E0"/>
    <w:rsid w:val="00E96715"/>
    <w:rsid w:val="00E96724"/>
    <w:rsid w:val="00EA0B26"/>
    <w:rsid w:val="00EA19A2"/>
    <w:rsid w:val="00EA21E4"/>
    <w:rsid w:val="00EA24A9"/>
    <w:rsid w:val="00EA2DF9"/>
    <w:rsid w:val="00EA76DF"/>
    <w:rsid w:val="00EB1135"/>
    <w:rsid w:val="00EB20FC"/>
    <w:rsid w:val="00EB2756"/>
    <w:rsid w:val="00EB2F13"/>
    <w:rsid w:val="00EB3E28"/>
    <w:rsid w:val="00EB7414"/>
    <w:rsid w:val="00EC1B87"/>
    <w:rsid w:val="00EC1D94"/>
    <w:rsid w:val="00EC2600"/>
    <w:rsid w:val="00EC3B86"/>
    <w:rsid w:val="00EC4B1A"/>
    <w:rsid w:val="00EC4E76"/>
    <w:rsid w:val="00EC7345"/>
    <w:rsid w:val="00ED0CF9"/>
    <w:rsid w:val="00ED2DED"/>
    <w:rsid w:val="00ED35C1"/>
    <w:rsid w:val="00ED369D"/>
    <w:rsid w:val="00ED507C"/>
    <w:rsid w:val="00ED5E34"/>
    <w:rsid w:val="00ED656E"/>
    <w:rsid w:val="00ED6F04"/>
    <w:rsid w:val="00EE0B8F"/>
    <w:rsid w:val="00EE2558"/>
    <w:rsid w:val="00EE33B2"/>
    <w:rsid w:val="00EE33D6"/>
    <w:rsid w:val="00EE5D86"/>
    <w:rsid w:val="00EF0773"/>
    <w:rsid w:val="00EF1B98"/>
    <w:rsid w:val="00EF1E15"/>
    <w:rsid w:val="00EF4944"/>
    <w:rsid w:val="00EF56EC"/>
    <w:rsid w:val="00EF59D3"/>
    <w:rsid w:val="00F012E3"/>
    <w:rsid w:val="00F03BD4"/>
    <w:rsid w:val="00F11928"/>
    <w:rsid w:val="00F12C99"/>
    <w:rsid w:val="00F14367"/>
    <w:rsid w:val="00F16774"/>
    <w:rsid w:val="00F1748E"/>
    <w:rsid w:val="00F17DAC"/>
    <w:rsid w:val="00F22E81"/>
    <w:rsid w:val="00F24083"/>
    <w:rsid w:val="00F24A82"/>
    <w:rsid w:val="00F26F33"/>
    <w:rsid w:val="00F32380"/>
    <w:rsid w:val="00F35017"/>
    <w:rsid w:val="00F35E1B"/>
    <w:rsid w:val="00F3737D"/>
    <w:rsid w:val="00F3738E"/>
    <w:rsid w:val="00F41094"/>
    <w:rsid w:val="00F422D6"/>
    <w:rsid w:val="00F432F1"/>
    <w:rsid w:val="00F434CF"/>
    <w:rsid w:val="00F47B95"/>
    <w:rsid w:val="00F50F05"/>
    <w:rsid w:val="00F51A44"/>
    <w:rsid w:val="00F5203D"/>
    <w:rsid w:val="00F53231"/>
    <w:rsid w:val="00F53C3A"/>
    <w:rsid w:val="00F53CBF"/>
    <w:rsid w:val="00F55BDD"/>
    <w:rsid w:val="00F56E02"/>
    <w:rsid w:val="00F57DDA"/>
    <w:rsid w:val="00F614DE"/>
    <w:rsid w:val="00F6174F"/>
    <w:rsid w:val="00F64700"/>
    <w:rsid w:val="00F65134"/>
    <w:rsid w:val="00F67D05"/>
    <w:rsid w:val="00F67E40"/>
    <w:rsid w:val="00F70B2D"/>
    <w:rsid w:val="00F70BFD"/>
    <w:rsid w:val="00F70FDC"/>
    <w:rsid w:val="00F7166A"/>
    <w:rsid w:val="00F71CE0"/>
    <w:rsid w:val="00F72239"/>
    <w:rsid w:val="00F72E77"/>
    <w:rsid w:val="00F736C7"/>
    <w:rsid w:val="00F767C3"/>
    <w:rsid w:val="00F76817"/>
    <w:rsid w:val="00F76E36"/>
    <w:rsid w:val="00F80024"/>
    <w:rsid w:val="00F80951"/>
    <w:rsid w:val="00F822AE"/>
    <w:rsid w:val="00F823BB"/>
    <w:rsid w:val="00F83132"/>
    <w:rsid w:val="00F8333A"/>
    <w:rsid w:val="00F8561B"/>
    <w:rsid w:val="00F87608"/>
    <w:rsid w:val="00F87EC6"/>
    <w:rsid w:val="00F900CB"/>
    <w:rsid w:val="00F911CB"/>
    <w:rsid w:val="00F91D1E"/>
    <w:rsid w:val="00F92B0C"/>
    <w:rsid w:val="00F934AC"/>
    <w:rsid w:val="00F9393A"/>
    <w:rsid w:val="00F9399D"/>
    <w:rsid w:val="00F94BD3"/>
    <w:rsid w:val="00F96A76"/>
    <w:rsid w:val="00F97A56"/>
    <w:rsid w:val="00FA294F"/>
    <w:rsid w:val="00FA3347"/>
    <w:rsid w:val="00FA346F"/>
    <w:rsid w:val="00FA35CA"/>
    <w:rsid w:val="00FA36AC"/>
    <w:rsid w:val="00FA39B1"/>
    <w:rsid w:val="00FA3F1E"/>
    <w:rsid w:val="00FA455C"/>
    <w:rsid w:val="00FA4D5D"/>
    <w:rsid w:val="00FA5AF7"/>
    <w:rsid w:val="00FA5D8B"/>
    <w:rsid w:val="00FA7D72"/>
    <w:rsid w:val="00FB08ED"/>
    <w:rsid w:val="00FB0F04"/>
    <w:rsid w:val="00FB18C6"/>
    <w:rsid w:val="00FB30F6"/>
    <w:rsid w:val="00FB41FE"/>
    <w:rsid w:val="00FC1DB8"/>
    <w:rsid w:val="00FC209C"/>
    <w:rsid w:val="00FC2AB4"/>
    <w:rsid w:val="00FC3C66"/>
    <w:rsid w:val="00FC4EB5"/>
    <w:rsid w:val="00FC5D2A"/>
    <w:rsid w:val="00FC7E57"/>
    <w:rsid w:val="00FD02B9"/>
    <w:rsid w:val="00FD13BB"/>
    <w:rsid w:val="00FD1DBA"/>
    <w:rsid w:val="00FD21D9"/>
    <w:rsid w:val="00FD47F4"/>
    <w:rsid w:val="00FD4DEA"/>
    <w:rsid w:val="00FD544D"/>
    <w:rsid w:val="00FD5636"/>
    <w:rsid w:val="00FE0F20"/>
    <w:rsid w:val="00FE1617"/>
    <w:rsid w:val="00FE1DB1"/>
    <w:rsid w:val="00FE1E70"/>
    <w:rsid w:val="00FE2225"/>
    <w:rsid w:val="00FE2F77"/>
    <w:rsid w:val="00FE4011"/>
    <w:rsid w:val="00FE43FC"/>
    <w:rsid w:val="00FE477F"/>
    <w:rsid w:val="00FF0FD7"/>
    <w:rsid w:val="00FF1233"/>
    <w:rsid w:val="00FF46B0"/>
    <w:rsid w:val="00FF70F1"/>
    <w:rsid w:val="0134F37E"/>
    <w:rsid w:val="01A3C79B"/>
    <w:rsid w:val="01BD751C"/>
    <w:rsid w:val="0320DB6C"/>
    <w:rsid w:val="035206D3"/>
    <w:rsid w:val="03C111AE"/>
    <w:rsid w:val="03C5E944"/>
    <w:rsid w:val="03CA30AA"/>
    <w:rsid w:val="04407812"/>
    <w:rsid w:val="04758D7F"/>
    <w:rsid w:val="04C35ED0"/>
    <w:rsid w:val="04D27327"/>
    <w:rsid w:val="0566010B"/>
    <w:rsid w:val="064B36BC"/>
    <w:rsid w:val="073E1FE5"/>
    <w:rsid w:val="074AAB5B"/>
    <w:rsid w:val="07FAFF92"/>
    <w:rsid w:val="088108AA"/>
    <w:rsid w:val="08BCD76D"/>
    <w:rsid w:val="08D59A28"/>
    <w:rsid w:val="08D9F046"/>
    <w:rsid w:val="08F8671A"/>
    <w:rsid w:val="0925D777"/>
    <w:rsid w:val="0945F678"/>
    <w:rsid w:val="09C14857"/>
    <w:rsid w:val="09F74AA8"/>
    <w:rsid w:val="0A0D109D"/>
    <w:rsid w:val="0A5E5D79"/>
    <w:rsid w:val="0A83DFE3"/>
    <w:rsid w:val="0AB34769"/>
    <w:rsid w:val="0ADA52E9"/>
    <w:rsid w:val="0B3313B5"/>
    <w:rsid w:val="0BA6F2A5"/>
    <w:rsid w:val="0BF33DE5"/>
    <w:rsid w:val="0C7D973A"/>
    <w:rsid w:val="0CAC9D17"/>
    <w:rsid w:val="0D11842B"/>
    <w:rsid w:val="0DA90B4B"/>
    <w:rsid w:val="0DD2B456"/>
    <w:rsid w:val="0E648479"/>
    <w:rsid w:val="0EC222DC"/>
    <w:rsid w:val="0EF621ED"/>
    <w:rsid w:val="0F6F4B50"/>
    <w:rsid w:val="101C163A"/>
    <w:rsid w:val="10613B6B"/>
    <w:rsid w:val="1140236F"/>
    <w:rsid w:val="117EB029"/>
    <w:rsid w:val="11CB878C"/>
    <w:rsid w:val="11E96338"/>
    <w:rsid w:val="122551A0"/>
    <w:rsid w:val="123C365F"/>
    <w:rsid w:val="128EF1C8"/>
    <w:rsid w:val="1290D110"/>
    <w:rsid w:val="12F489E2"/>
    <w:rsid w:val="13577CA6"/>
    <w:rsid w:val="1398DC2D"/>
    <w:rsid w:val="141752E1"/>
    <w:rsid w:val="1429C8BF"/>
    <w:rsid w:val="148F0C25"/>
    <w:rsid w:val="166FE7C8"/>
    <w:rsid w:val="168D5C88"/>
    <w:rsid w:val="16C75D3E"/>
    <w:rsid w:val="16CC7FA7"/>
    <w:rsid w:val="17644233"/>
    <w:rsid w:val="18FD380A"/>
    <w:rsid w:val="19C3571C"/>
    <w:rsid w:val="19E3D703"/>
    <w:rsid w:val="1A80370C"/>
    <w:rsid w:val="1A84DCA1"/>
    <w:rsid w:val="1AF5CDCD"/>
    <w:rsid w:val="1B22E9D9"/>
    <w:rsid w:val="1B6FC36E"/>
    <w:rsid w:val="1B7B2A08"/>
    <w:rsid w:val="1C2B4C3A"/>
    <w:rsid w:val="1C5CBD2E"/>
    <w:rsid w:val="1D0B93CF"/>
    <w:rsid w:val="1D64C14F"/>
    <w:rsid w:val="1DF0C5A6"/>
    <w:rsid w:val="1DF0E623"/>
    <w:rsid w:val="1E2B33C8"/>
    <w:rsid w:val="1E44907C"/>
    <w:rsid w:val="1EC1703C"/>
    <w:rsid w:val="1F49C49F"/>
    <w:rsid w:val="1F544C73"/>
    <w:rsid w:val="1F8C9607"/>
    <w:rsid w:val="208229B4"/>
    <w:rsid w:val="20F01CD4"/>
    <w:rsid w:val="20F32F85"/>
    <w:rsid w:val="20FEBD5D"/>
    <w:rsid w:val="21286668"/>
    <w:rsid w:val="23993019"/>
    <w:rsid w:val="23DD4549"/>
    <w:rsid w:val="23E776D4"/>
    <w:rsid w:val="241D35C2"/>
    <w:rsid w:val="242F9D84"/>
    <w:rsid w:val="24C531DA"/>
    <w:rsid w:val="24EC82CA"/>
    <w:rsid w:val="25834735"/>
    <w:rsid w:val="268C18D5"/>
    <w:rsid w:val="26E6797B"/>
    <w:rsid w:val="270ACC74"/>
    <w:rsid w:val="276FEE86"/>
    <w:rsid w:val="27819D8A"/>
    <w:rsid w:val="2783C5EA"/>
    <w:rsid w:val="2839F8EE"/>
    <w:rsid w:val="2891CE25"/>
    <w:rsid w:val="2891F11C"/>
    <w:rsid w:val="2909CF42"/>
    <w:rsid w:val="29D5C94F"/>
    <w:rsid w:val="2A813B2A"/>
    <w:rsid w:val="2AD273C8"/>
    <w:rsid w:val="2C1D0B8B"/>
    <w:rsid w:val="2C6D022B"/>
    <w:rsid w:val="2D7C8497"/>
    <w:rsid w:val="2DB8DBEC"/>
    <w:rsid w:val="2E307CD3"/>
    <w:rsid w:val="2EA5A6D4"/>
    <w:rsid w:val="2EC16965"/>
    <w:rsid w:val="2EF06C4A"/>
    <w:rsid w:val="2F5FE869"/>
    <w:rsid w:val="2FEFD01C"/>
    <w:rsid w:val="301DEC6E"/>
    <w:rsid w:val="308C3CAB"/>
    <w:rsid w:val="315DD8B2"/>
    <w:rsid w:val="31D0FC7D"/>
    <w:rsid w:val="33358D47"/>
    <w:rsid w:val="33A82B8A"/>
    <w:rsid w:val="3458BB83"/>
    <w:rsid w:val="34EF2424"/>
    <w:rsid w:val="34F15D91"/>
    <w:rsid w:val="350E59C4"/>
    <w:rsid w:val="355F9EC0"/>
    <w:rsid w:val="357097EE"/>
    <w:rsid w:val="35DD624C"/>
    <w:rsid w:val="35F067E9"/>
    <w:rsid w:val="364FECC3"/>
    <w:rsid w:val="36D308E7"/>
    <w:rsid w:val="36E144C9"/>
    <w:rsid w:val="37295C25"/>
    <w:rsid w:val="372B5420"/>
    <w:rsid w:val="3772E7D4"/>
    <w:rsid w:val="377932AD"/>
    <w:rsid w:val="37976F9B"/>
    <w:rsid w:val="37A33475"/>
    <w:rsid w:val="37DFF437"/>
    <w:rsid w:val="3863135F"/>
    <w:rsid w:val="38A03835"/>
    <w:rsid w:val="38AFDF75"/>
    <w:rsid w:val="3906CAAF"/>
    <w:rsid w:val="3910ADFC"/>
    <w:rsid w:val="391ED43C"/>
    <w:rsid w:val="3982AF7C"/>
    <w:rsid w:val="398E336F"/>
    <w:rsid w:val="3996B262"/>
    <w:rsid w:val="3A01B473"/>
    <w:rsid w:val="3AA61D00"/>
    <w:rsid w:val="3B4BE71E"/>
    <w:rsid w:val="3B78629A"/>
    <w:rsid w:val="3C871BC1"/>
    <w:rsid w:val="3CB4A7A2"/>
    <w:rsid w:val="3CF6191D"/>
    <w:rsid w:val="3E412709"/>
    <w:rsid w:val="3EB4D668"/>
    <w:rsid w:val="3EDD1947"/>
    <w:rsid w:val="40631C23"/>
    <w:rsid w:val="42D3C801"/>
    <w:rsid w:val="43633CA2"/>
    <w:rsid w:val="43F0AF0E"/>
    <w:rsid w:val="4478AA76"/>
    <w:rsid w:val="44C56223"/>
    <w:rsid w:val="44E34C48"/>
    <w:rsid w:val="45329620"/>
    <w:rsid w:val="458C7F6F"/>
    <w:rsid w:val="462441FB"/>
    <w:rsid w:val="46D25DA7"/>
    <w:rsid w:val="46D4733E"/>
    <w:rsid w:val="473F52D0"/>
    <w:rsid w:val="486A36E2"/>
    <w:rsid w:val="48A7D862"/>
    <w:rsid w:val="490043A5"/>
    <w:rsid w:val="49007786"/>
    <w:rsid w:val="49178346"/>
    <w:rsid w:val="4933145E"/>
    <w:rsid w:val="4934F806"/>
    <w:rsid w:val="4948E1C1"/>
    <w:rsid w:val="4A20CD73"/>
    <w:rsid w:val="4A72A907"/>
    <w:rsid w:val="4A8770C2"/>
    <w:rsid w:val="4AC8FC16"/>
    <w:rsid w:val="4ACEC39D"/>
    <w:rsid w:val="4AD22678"/>
    <w:rsid w:val="4BA1D7A4"/>
    <w:rsid w:val="4C6C98C8"/>
    <w:rsid w:val="4C6E211B"/>
    <w:rsid w:val="4C8B7281"/>
    <w:rsid w:val="4C9A7A8C"/>
    <w:rsid w:val="4CB1C0B0"/>
    <w:rsid w:val="4D30905D"/>
    <w:rsid w:val="4D448FCB"/>
    <w:rsid w:val="4E96513E"/>
    <w:rsid w:val="4EFC2C1C"/>
    <w:rsid w:val="4F12ADB6"/>
    <w:rsid w:val="4F543A04"/>
    <w:rsid w:val="4F5EEC9A"/>
    <w:rsid w:val="4FA255E2"/>
    <w:rsid w:val="507ED420"/>
    <w:rsid w:val="50C97AC1"/>
    <w:rsid w:val="51ABD2B1"/>
    <w:rsid w:val="52C4D615"/>
    <w:rsid w:val="52E4C8D7"/>
    <w:rsid w:val="53327C06"/>
    <w:rsid w:val="5347A312"/>
    <w:rsid w:val="540286C4"/>
    <w:rsid w:val="5415BF6E"/>
    <w:rsid w:val="5475A5E3"/>
    <w:rsid w:val="54E3507C"/>
    <w:rsid w:val="54E37373"/>
    <w:rsid w:val="54EC6A65"/>
    <w:rsid w:val="552215FB"/>
    <w:rsid w:val="55A68B2E"/>
    <w:rsid w:val="55CEA459"/>
    <w:rsid w:val="563D64C9"/>
    <w:rsid w:val="563F7A99"/>
    <w:rsid w:val="569DF550"/>
    <w:rsid w:val="56E44476"/>
    <w:rsid w:val="5709F8FB"/>
    <w:rsid w:val="57A33B51"/>
    <w:rsid w:val="581B1435"/>
    <w:rsid w:val="5879C9FE"/>
    <w:rsid w:val="587A6343"/>
    <w:rsid w:val="59179C12"/>
    <w:rsid w:val="594CDCB0"/>
    <w:rsid w:val="595C4C29"/>
    <w:rsid w:val="59771B5B"/>
    <w:rsid w:val="5A2A2550"/>
    <w:rsid w:val="5A3CD9F9"/>
    <w:rsid w:val="5A3E1784"/>
    <w:rsid w:val="5AB36C73"/>
    <w:rsid w:val="5AD8A5D8"/>
    <w:rsid w:val="5B29C263"/>
    <w:rsid w:val="5B87A99C"/>
    <w:rsid w:val="5BD8AA5A"/>
    <w:rsid w:val="5C13B17E"/>
    <w:rsid w:val="5C9E93D3"/>
    <w:rsid w:val="5CE06F91"/>
    <w:rsid w:val="5D154DA1"/>
    <w:rsid w:val="5D2379FD"/>
    <w:rsid w:val="5D4420DC"/>
    <w:rsid w:val="5DAE0956"/>
    <w:rsid w:val="5E2DCBDC"/>
    <w:rsid w:val="5E4A8AA6"/>
    <w:rsid w:val="5E6D3F95"/>
    <w:rsid w:val="5EA8C573"/>
    <w:rsid w:val="5ED714AA"/>
    <w:rsid w:val="5EE90B82"/>
    <w:rsid w:val="5EF743E1"/>
    <w:rsid w:val="5F517305"/>
    <w:rsid w:val="5F55704D"/>
    <w:rsid w:val="5FCA36C6"/>
    <w:rsid w:val="60931442"/>
    <w:rsid w:val="6094F7EA"/>
    <w:rsid w:val="60AFE127"/>
    <w:rsid w:val="60ED4366"/>
    <w:rsid w:val="61164F21"/>
    <w:rsid w:val="623E9F8A"/>
    <w:rsid w:val="6275F033"/>
    <w:rsid w:val="6348C7BE"/>
    <w:rsid w:val="6352DDF5"/>
    <w:rsid w:val="63C1AC8D"/>
    <w:rsid w:val="63D48632"/>
    <w:rsid w:val="63EB7265"/>
    <w:rsid w:val="63F0ABAC"/>
    <w:rsid w:val="64001D66"/>
    <w:rsid w:val="640FB913"/>
    <w:rsid w:val="64333BFB"/>
    <w:rsid w:val="6460DDD0"/>
    <w:rsid w:val="6480EBC9"/>
    <w:rsid w:val="65070457"/>
    <w:rsid w:val="656F7DA9"/>
    <w:rsid w:val="66244713"/>
    <w:rsid w:val="665336CA"/>
    <w:rsid w:val="66961512"/>
    <w:rsid w:val="669D52D7"/>
    <w:rsid w:val="66F6EC5E"/>
    <w:rsid w:val="6704396E"/>
    <w:rsid w:val="6725D475"/>
    <w:rsid w:val="67CEB7FD"/>
    <w:rsid w:val="688FEDC8"/>
    <w:rsid w:val="6896A294"/>
    <w:rsid w:val="68C41CCF"/>
    <w:rsid w:val="6961A0EA"/>
    <w:rsid w:val="69AE8E6B"/>
    <w:rsid w:val="6A2BBE29"/>
    <w:rsid w:val="6A39D566"/>
    <w:rsid w:val="6A3D9B10"/>
    <w:rsid w:val="6A5D7537"/>
    <w:rsid w:val="6AAC2D82"/>
    <w:rsid w:val="6B2DB97B"/>
    <w:rsid w:val="6B492A27"/>
    <w:rsid w:val="6B5604CE"/>
    <w:rsid w:val="6C3E4DE0"/>
    <w:rsid w:val="6C435060"/>
    <w:rsid w:val="6C938897"/>
    <w:rsid w:val="6CFA23AE"/>
    <w:rsid w:val="6D193C32"/>
    <w:rsid w:val="6D62401B"/>
    <w:rsid w:val="6D635EEB"/>
    <w:rsid w:val="6D71974A"/>
    <w:rsid w:val="6D7B6878"/>
    <w:rsid w:val="6ECB0E8D"/>
    <w:rsid w:val="6EF3F70A"/>
    <w:rsid w:val="6F0D67AB"/>
    <w:rsid w:val="6F110C33"/>
    <w:rsid w:val="6F4BC4BF"/>
    <w:rsid w:val="6F567327"/>
    <w:rsid w:val="6F7BE2EF"/>
    <w:rsid w:val="6FFECCBE"/>
    <w:rsid w:val="700F9396"/>
    <w:rsid w:val="70ACDC94"/>
    <w:rsid w:val="70B3093A"/>
    <w:rsid w:val="70BA2C91"/>
    <w:rsid w:val="718D341C"/>
    <w:rsid w:val="71E317F6"/>
    <w:rsid w:val="7255E1D8"/>
    <w:rsid w:val="728D071F"/>
    <w:rsid w:val="732A9301"/>
    <w:rsid w:val="7352E598"/>
    <w:rsid w:val="73A15257"/>
    <w:rsid w:val="74355CDF"/>
    <w:rsid w:val="748F745C"/>
    <w:rsid w:val="749E9A7C"/>
    <w:rsid w:val="74EEB5F9"/>
    <w:rsid w:val="7538D769"/>
    <w:rsid w:val="75847593"/>
    <w:rsid w:val="75F04465"/>
    <w:rsid w:val="76240B0A"/>
    <w:rsid w:val="7659276D"/>
    <w:rsid w:val="76B501AF"/>
    <w:rsid w:val="772E2DD0"/>
    <w:rsid w:val="77D49F40"/>
    <w:rsid w:val="780C3C83"/>
    <w:rsid w:val="78DE6047"/>
    <w:rsid w:val="797AE878"/>
    <w:rsid w:val="7980AC28"/>
    <w:rsid w:val="79D7EF61"/>
    <w:rsid w:val="7B0B8571"/>
    <w:rsid w:val="7CB84CEA"/>
    <w:rsid w:val="7CC868F1"/>
    <w:rsid w:val="7D20B46D"/>
    <w:rsid w:val="7D8A000C"/>
    <w:rsid w:val="7EACB2CD"/>
    <w:rsid w:val="7EE404FE"/>
    <w:rsid w:val="7EE9F94B"/>
    <w:rsid w:val="7EEFF46D"/>
    <w:rsid w:val="7EF0383A"/>
    <w:rsid w:val="7EFE548F"/>
    <w:rsid w:val="7F122F7C"/>
    <w:rsid w:val="7F780F86"/>
    <w:rsid w:val="7FFE26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AE842B9"/>
  <w15:docId w15:val="{100BF1AF-F58A-47ED-96B2-15DF401F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平成明朝" w:hAnsi="Arial" w:cs="Arial"/>
        <w:sz w:val="24"/>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00662"/>
  </w:style>
  <w:style w:type="paragraph" w:styleId="Heading1">
    <w:name w:val="heading 1"/>
    <w:basedOn w:val="Normal"/>
    <w:next w:val="Normal"/>
    <w:pPr>
      <w:keepNext/>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nil"/>
      <w:tblCellMar>
        <w:left w:w="115" w:type="dxa"/>
        <w:right w:w="115" w:type="dxa"/>
      </w:tblCellMar>
    </w:tblPr>
  </w:style>
  <w:style w:type="table" w:customStyle="1" w:styleId="a0">
    <w:basedOn w:val="TableNormal"/>
    <w:rPr>
      <w:rFonts w:eastAsia="Times"/>
    </w:rPr>
    <w:tblPr>
      <w:tblStyleRowBandSize w:val="1"/>
      <w:tblStyleColBandSize w:val="1"/>
      <w:tblInd w:w="0" w:type="nil"/>
    </w:tblPr>
  </w:style>
  <w:style w:type="table" w:customStyle="1" w:styleId="a1">
    <w:basedOn w:val="TableNormal"/>
    <w:rPr>
      <w:rFonts w:eastAsia="Times"/>
    </w:rPr>
    <w:tblPr>
      <w:tblStyleRowBandSize w:val="1"/>
      <w:tblStyleColBandSize w:val="1"/>
      <w:tblInd w:w="0" w:type="nil"/>
    </w:tblPr>
  </w:style>
  <w:style w:type="table" w:customStyle="1" w:styleId="a2">
    <w:basedOn w:val="TableNormal"/>
    <w:tblPr>
      <w:tblStyleRowBandSize w:val="1"/>
      <w:tblStyleColBandSize w:val="1"/>
      <w:tblInd w:w="0" w:type="nil"/>
      <w:tblCellMar>
        <w:left w:w="115" w:type="dxa"/>
        <w:right w:w="115" w:type="dxa"/>
      </w:tblCellMar>
    </w:tblPr>
  </w:style>
  <w:style w:type="table" w:customStyle="1" w:styleId="a3">
    <w:basedOn w:val="TableNormal"/>
    <w:rPr>
      <w:rFonts w:eastAsia="Times"/>
    </w:rPr>
    <w:tblPr>
      <w:tblStyleRowBandSize w:val="1"/>
      <w:tblStyleColBandSize w:val="1"/>
      <w:tblInd w:w="0" w:type="nil"/>
    </w:tblPr>
  </w:style>
  <w:style w:type="table" w:customStyle="1" w:styleId="a4">
    <w:basedOn w:val="TableNormal"/>
    <w:tblPr>
      <w:tblStyleRowBandSize w:val="1"/>
      <w:tblStyleColBandSize w:val="1"/>
      <w:tblInd w:w="0" w:type="nil"/>
      <w:tblCellMar>
        <w:left w:w="115" w:type="dxa"/>
        <w:right w:w="115" w:type="dxa"/>
      </w:tblCellMar>
    </w:tblPr>
  </w:style>
  <w:style w:type="table" w:customStyle="1" w:styleId="a5">
    <w:basedOn w:val="TableNormal"/>
    <w:tblPr>
      <w:tblStyleRowBandSize w:val="1"/>
      <w:tblStyleColBandSize w:val="1"/>
      <w:tblInd w:w="0" w:type="nil"/>
      <w:tblCellMar>
        <w:left w:w="115" w:type="dxa"/>
        <w:right w:w="115" w:type="dxa"/>
      </w:tblCellMar>
    </w:tblPr>
  </w:style>
  <w:style w:type="table" w:customStyle="1" w:styleId="a6">
    <w:basedOn w:val="TableNormal"/>
    <w:tblPr>
      <w:tblStyleRowBandSize w:val="1"/>
      <w:tblStyleColBandSize w:val="1"/>
      <w:tblInd w:w="0" w:type="nil"/>
      <w:tblCellMar>
        <w:left w:w="115" w:type="dxa"/>
        <w:right w:w="115" w:type="dxa"/>
      </w:tblCellMar>
    </w:tblPr>
  </w:style>
  <w:style w:type="table" w:customStyle="1" w:styleId="a7">
    <w:basedOn w:val="TableNormal"/>
    <w:tblPr>
      <w:tblStyleRowBandSize w:val="1"/>
      <w:tblStyleColBandSize w:val="1"/>
      <w:tblInd w:w="0" w:type="nil"/>
      <w:tblCellMar>
        <w:left w:w="115" w:type="dxa"/>
        <w:right w:w="115" w:type="dxa"/>
      </w:tblCellMar>
    </w:tblPr>
  </w:style>
  <w:style w:type="table" w:customStyle="1" w:styleId="a8">
    <w:basedOn w:val="TableNormal"/>
    <w:tblPr>
      <w:tblStyleRowBandSize w:val="1"/>
      <w:tblStyleColBandSize w:val="1"/>
      <w:tblInd w:w="0" w:type="nil"/>
      <w:tblCellMar>
        <w:left w:w="99" w:type="dxa"/>
        <w:right w:w="99" w:type="dxa"/>
      </w:tblCellMar>
    </w:tblPr>
  </w:style>
  <w:style w:type="paragraph" w:styleId="CommentText">
    <w:name w:val="annotation text"/>
    <w:basedOn w:val="Normal"/>
    <w:link w:val="CommentTextChar"/>
    <w:unhideWhenUsed/>
    <w:pPr>
      <w:jc w:val="left"/>
    </w:pPr>
  </w:style>
  <w:style w:type="character" w:customStyle="1" w:styleId="CommentTextChar">
    <w:name w:val="Comment Text Char"/>
    <w:basedOn w:val="DefaultParagraphFont"/>
    <w:link w:val="CommentText"/>
  </w:style>
  <w:style w:type="character" w:styleId="CommentReference">
    <w:name w:val="annotation reference"/>
    <w:basedOn w:val="DefaultParagraphFont"/>
    <w:semiHidden/>
    <w:unhideWhenUsed/>
    <w:rPr>
      <w:sz w:val="18"/>
      <w:szCs w:val="18"/>
    </w:rPr>
  </w:style>
  <w:style w:type="paragraph" w:styleId="BalloonText">
    <w:name w:val="Balloon Text"/>
    <w:basedOn w:val="Normal"/>
    <w:link w:val="BalloonTextChar"/>
    <w:uiPriority w:val="99"/>
    <w:semiHidden/>
    <w:unhideWhenUsed/>
    <w:rsid w:val="0061793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1793F"/>
    <w:rPr>
      <w:rFonts w:asciiTheme="majorHAnsi" w:eastAsiaTheme="majorEastAsia" w:hAnsiTheme="majorHAnsi" w:cstheme="majorBidi"/>
      <w:sz w:val="18"/>
      <w:szCs w:val="18"/>
    </w:rPr>
  </w:style>
  <w:style w:type="character" w:customStyle="1" w:styleId="tlid-translation">
    <w:name w:val="tlid-translation"/>
    <w:basedOn w:val="DefaultParagraphFont"/>
    <w:rsid w:val="004E5EF4"/>
  </w:style>
  <w:style w:type="paragraph" w:styleId="ListParagraph">
    <w:name w:val="List Paragraph"/>
    <w:basedOn w:val="Normal"/>
    <w:uiPriority w:val="34"/>
    <w:qFormat/>
    <w:rsid w:val="00476ABC"/>
    <w:pPr>
      <w:ind w:leftChars="400" w:left="840"/>
    </w:pPr>
  </w:style>
  <w:style w:type="paragraph" w:styleId="Header">
    <w:name w:val="header"/>
    <w:basedOn w:val="Normal"/>
    <w:link w:val="HeaderChar"/>
    <w:uiPriority w:val="99"/>
    <w:unhideWhenUsed/>
    <w:rsid w:val="00C535C2"/>
    <w:pPr>
      <w:tabs>
        <w:tab w:val="center" w:pos="4252"/>
        <w:tab w:val="right" w:pos="8504"/>
      </w:tabs>
      <w:snapToGrid w:val="0"/>
    </w:pPr>
  </w:style>
  <w:style w:type="character" w:customStyle="1" w:styleId="HeaderChar">
    <w:name w:val="Header Char"/>
    <w:basedOn w:val="DefaultParagraphFont"/>
    <w:link w:val="Header"/>
    <w:uiPriority w:val="99"/>
    <w:rsid w:val="00C535C2"/>
  </w:style>
  <w:style w:type="paragraph" w:styleId="Footer">
    <w:name w:val="footer"/>
    <w:basedOn w:val="Normal"/>
    <w:link w:val="FooterChar"/>
    <w:uiPriority w:val="99"/>
    <w:unhideWhenUsed/>
    <w:rsid w:val="00C535C2"/>
    <w:pPr>
      <w:tabs>
        <w:tab w:val="center" w:pos="4252"/>
        <w:tab w:val="right" w:pos="8504"/>
      </w:tabs>
      <w:snapToGrid w:val="0"/>
    </w:pPr>
  </w:style>
  <w:style w:type="character" w:customStyle="1" w:styleId="FooterChar">
    <w:name w:val="Footer Char"/>
    <w:basedOn w:val="DefaultParagraphFont"/>
    <w:link w:val="Footer"/>
    <w:uiPriority w:val="99"/>
    <w:rsid w:val="00C535C2"/>
  </w:style>
  <w:style w:type="character" w:styleId="Hyperlink">
    <w:name w:val="Hyperlink"/>
    <w:basedOn w:val="DefaultParagraphFont"/>
    <w:uiPriority w:val="99"/>
    <w:unhideWhenUsed/>
    <w:rsid w:val="001D1B3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CB7475"/>
    <w:rPr>
      <w:b/>
      <w:bCs/>
    </w:rPr>
  </w:style>
  <w:style w:type="character" w:customStyle="1" w:styleId="CommentSubjectChar">
    <w:name w:val="Comment Subject Char"/>
    <w:basedOn w:val="CommentTextChar"/>
    <w:link w:val="CommentSubject"/>
    <w:uiPriority w:val="99"/>
    <w:semiHidden/>
    <w:rsid w:val="00CB7475"/>
    <w:rPr>
      <w:b/>
      <w:bCs/>
    </w:rPr>
  </w:style>
  <w:style w:type="paragraph" w:styleId="Revision">
    <w:name w:val="Revision"/>
    <w:hidden/>
    <w:uiPriority w:val="99"/>
    <w:semiHidden/>
    <w:rsid w:val="00F47B95"/>
    <w:pPr>
      <w:widowControl/>
      <w:jc w:val="left"/>
    </w:pPr>
  </w:style>
  <w:style w:type="character" w:styleId="FollowedHyperlink">
    <w:name w:val="FollowedHyperlink"/>
    <w:basedOn w:val="DefaultParagraphFont"/>
    <w:uiPriority w:val="99"/>
    <w:semiHidden/>
    <w:unhideWhenUsed/>
    <w:rsid w:val="00112FF5"/>
    <w:rPr>
      <w:color w:val="800080" w:themeColor="followedHyperlink"/>
      <w:u w:val="single"/>
    </w:rPr>
  </w:style>
  <w:style w:type="table" w:customStyle="1" w:styleId="NormalTable0">
    <w:name w:val="Normal Table0"/>
    <w:rsid w:val="00D758B3"/>
    <w:tblPr>
      <w:tblCellMar>
        <w:top w:w="0" w:type="dxa"/>
        <w:left w:w="0" w:type="dxa"/>
        <w:bottom w:w="0" w:type="dxa"/>
        <w:right w:w="0" w:type="dxa"/>
      </w:tblCellMar>
    </w:tbl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2D11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C20871"/>
    <w:pPr>
      <w:widowControl/>
      <w:spacing w:before="100" w:beforeAutospacing="1" w:after="100" w:afterAutospacing="1"/>
      <w:jc w:val="left"/>
    </w:pPr>
    <w:rPr>
      <w:rFonts w:ascii="MS PGothic" w:eastAsia="MS PGothic" w:hAnsi="MS PGothic" w:cs="MS PGothic"/>
    </w:rPr>
  </w:style>
  <w:style w:type="character" w:styleId="UnresolvedMention">
    <w:name w:val="Unresolved Mention"/>
    <w:basedOn w:val="DefaultParagraphFont"/>
    <w:uiPriority w:val="99"/>
    <w:semiHidden/>
    <w:unhideWhenUsed/>
    <w:rsid w:val="005D7FE0"/>
    <w:rPr>
      <w:color w:val="605E5C"/>
      <w:shd w:val="clear" w:color="auto" w:fill="E1DFDD"/>
    </w:rPr>
  </w:style>
  <w:style w:type="character" w:customStyle="1" w:styleId="ui-provider">
    <w:name w:val="ui-provider"/>
    <w:basedOn w:val="DefaultParagraphFont"/>
    <w:rsid w:val="005149AA"/>
  </w:style>
  <w:style w:type="paragraph" w:styleId="FootnoteText">
    <w:name w:val="footnote text"/>
    <w:basedOn w:val="Normal"/>
    <w:link w:val="FootnoteTextChar"/>
    <w:semiHidden/>
    <w:rsid w:val="001C75B3"/>
    <w:pPr>
      <w:snapToGrid w:val="0"/>
      <w:jc w:val="left"/>
    </w:pPr>
    <w:rPr>
      <w:rFonts w:cs="Times New Roman"/>
      <w:kern w:val="2"/>
      <w:szCs w:val="20"/>
    </w:rPr>
  </w:style>
  <w:style w:type="character" w:customStyle="1" w:styleId="FootnoteTextChar">
    <w:name w:val="Footnote Text Char"/>
    <w:basedOn w:val="DefaultParagraphFont"/>
    <w:link w:val="FootnoteText"/>
    <w:semiHidden/>
    <w:rsid w:val="001C75B3"/>
    <w:rPr>
      <w:rFonts w:eastAsia="平成明朝" w:cs="Times New Roman"/>
      <w:kern w:val="2"/>
      <w:szCs w:val="20"/>
    </w:rPr>
  </w:style>
  <w:style w:type="character" w:styleId="FootnoteReference">
    <w:name w:val="footnote reference"/>
    <w:semiHidden/>
    <w:rsid w:val="001C75B3"/>
    <w:rPr>
      <w:vertAlign w:val="superscript"/>
    </w:rPr>
  </w:style>
  <w:style w:type="character" w:styleId="Mention">
    <w:name w:val="Mention"/>
    <w:basedOn w:val="DefaultParagraphFont"/>
    <w:uiPriority w:val="99"/>
    <w:unhideWhenUsed/>
    <w:rsid w:val="00D32B1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74613">
      <w:bodyDiv w:val="1"/>
      <w:marLeft w:val="0"/>
      <w:marRight w:val="0"/>
      <w:marTop w:val="0"/>
      <w:marBottom w:val="0"/>
      <w:divBdr>
        <w:top w:val="none" w:sz="0" w:space="0" w:color="auto"/>
        <w:left w:val="none" w:sz="0" w:space="0" w:color="auto"/>
        <w:bottom w:val="none" w:sz="0" w:space="0" w:color="auto"/>
        <w:right w:val="none" w:sz="0" w:space="0" w:color="auto"/>
      </w:divBdr>
      <w:divsChild>
        <w:div w:id="29696499">
          <w:marLeft w:val="0"/>
          <w:marRight w:val="0"/>
          <w:marTop w:val="0"/>
          <w:marBottom w:val="0"/>
          <w:divBdr>
            <w:top w:val="none" w:sz="0" w:space="0" w:color="auto"/>
            <w:left w:val="none" w:sz="0" w:space="0" w:color="auto"/>
            <w:bottom w:val="none" w:sz="0" w:space="0" w:color="auto"/>
            <w:right w:val="none" w:sz="0" w:space="0" w:color="auto"/>
          </w:divBdr>
          <w:divsChild>
            <w:div w:id="813567360">
              <w:marLeft w:val="0"/>
              <w:marRight w:val="0"/>
              <w:marTop w:val="0"/>
              <w:marBottom w:val="0"/>
              <w:divBdr>
                <w:top w:val="none" w:sz="0" w:space="0" w:color="auto"/>
                <w:left w:val="none" w:sz="0" w:space="0" w:color="auto"/>
                <w:bottom w:val="none" w:sz="0" w:space="0" w:color="auto"/>
                <w:right w:val="none" w:sz="0" w:space="0" w:color="auto"/>
              </w:divBdr>
              <w:divsChild>
                <w:div w:id="738868329">
                  <w:marLeft w:val="0"/>
                  <w:marRight w:val="0"/>
                  <w:marTop w:val="0"/>
                  <w:marBottom w:val="0"/>
                  <w:divBdr>
                    <w:top w:val="none" w:sz="0" w:space="0" w:color="auto"/>
                    <w:left w:val="none" w:sz="0" w:space="0" w:color="auto"/>
                    <w:bottom w:val="none" w:sz="0" w:space="0" w:color="auto"/>
                    <w:right w:val="none" w:sz="0" w:space="0" w:color="auto"/>
                  </w:divBdr>
                  <w:divsChild>
                    <w:div w:id="44766961">
                      <w:marLeft w:val="0"/>
                      <w:marRight w:val="0"/>
                      <w:marTop w:val="0"/>
                      <w:marBottom w:val="0"/>
                      <w:divBdr>
                        <w:top w:val="none" w:sz="0" w:space="0" w:color="auto"/>
                        <w:left w:val="none" w:sz="0" w:space="0" w:color="auto"/>
                        <w:bottom w:val="none" w:sz="0" w:space="0" w:color="auto"/>
                        <w:right w:val="none" w:sz="0" w:space="0" w:color="auto"/>
                      </w:divBdr>
                      <w:divsChild>
                        <w:div w:id="2001078506">
                          <w:marLeft w:val="0"/>
                          <w:marRight w:val="0"/>
                          <w:marTop w:val="0"/>
                          <w:marBottom w:val="0"/>
                          <w:divBdr>
                            <w:top w:val="none" w:sz="0" w:space="0" w:color="auto"/>
                            <w:left w:val="none" w:sz="0" w:space="0" w:color="auto"/>
                            <w:bottom w:val="none" w:sz="0" w:space="0" w:color="auto"/>
                            <w:right w:val="none" w:sz="0" w:space="0" w:color="auto"/>
                          </w:divBdr>
                          <w:divsChild>
                            <w:div w:id="1226530505">
                              <w:marLeft w:val="0"/>
                              <w:marRight w:val="0"/>
                              <w:marTop w:val="0"/>
                              <w:marBottom w:val="0"/>
                              <w:divBdr>
                                <w:top w:val="none" w:sz="0" w:space="0" w:color="auto"/>
                                <w:left w:val="none" w:sz="0" w:space="0" w:color="auto"/>
                                <w:bottom w:val="none" w:sz="0" w:space="0" w:color="auto"/>
                                <w:right w:val="none" w:sz="0" w:space="0" w:color="auto"/>
                              </w:divBdr>
                              <w:divsChild>
                                <w:div w:id="653798175">
                                  <w:marLeft w:val="0"/>
                                  <w:marRight w:val="0"/>
                                  <w:marTop w:val="0"/>
                                  <w:marBottom w:val="0"/>
                                  <w:divBdr>
                                    <w:top w:val="none" w:sz="0" w:space="0" w:color="auto"/>
                                    <w:left w:val="none" w:sz="0" w:space="0" w:color="auto"/>
                                    <w:bottom w:val="none" w:sz="0" w:space="0" w:color="auto"/>
                                    <w:right w:val="none" w:sz="0" w:space="0" w:color="auto"/>
                                  </w:divBdr>
                                  <w:divsChild>
                                    <w:div w:id="675812644">
                                      <w:marLeft w:val="0"/>
                                      <w:marRight w:val="0"/>
                                      <w:marTop w:val="0"/>
                                      <w:marBottom w:val="0"/>
                                      <w:divBdr>
                                        <w:top w:val="none" w:sz="0" w:space="0" w:color="auto"/>
                                        <w:left w:val="none" w:sz="0" w:space="0" w:color="auto"/>
                                        <w:bottom w:val="none" w:sz="0" w:space="0" w:color="auto"/>
                                        <w:right w:val="none" w:sz="0" w:space="0" w:color="auto"/>
                                      </w:divBdr>
                                      <w:divsChild>
                                        <w:div w:id="1102143182">
                                          <w:marLeft w:val="0"/>
                                          <w:marRight w:val="0"/>
                                          <w:marTop w:val="0"/>
                                          <w:marBottom w:val="0"/>
                                          <w:divBdr>
                                            <w:top w:val="none" w:sz="0" w:space="0" w:color="auto"/>
                                            <w:left w:val="none" w:sz="0" w:space="0" w:color="auto"/>
                                            <w:bottom w:val="none" w:sz="0" w:space="0" w:color="auto"/>
                                            <w:right w:val="none" w:sz="0" w:space="0" w:color="auto"/>
                                          </w:divBdr>
                                          <w:divsChild>
                                            <w:div w:id="16535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2937233">
      <w:bodyDiv w:val="1"/>
      <w:marLeft w:val="0"/>
      <w:marRight w:val="0"/>
      <w:marTop w:val="0"/>
      <w:marBottom w:val="0"/>
      <w:divBdr>
        <w:top w:val="none" w:sz="0" w:space="0" w:color="auto"/>
        <w:left w:val="none" w:sz="0" w:space="0" w:color="auto"/>
        <w:bottom w:val="none" w:sz="0" w:space="0" w:color="auto"/>
        <w:right w:val="none" w:sz="0" w:space="0" w:color="auto"/>
      </w:divBdr>
      <w:divsChild>
        <w:div w:id="1397970070">
          <w:marLeft w:val="0"/>
          <w:marRight w:val="0"/>
          <w:marTop w:val="0"/>
          <w:marBottom w:val="0"/>
          <w:divBdr>
            <w:top w:val="none" w:sz="0" w:space="0" w:color="auto"/>
            <w:left w:val="none" w:sz="0" w:space="0" w:color="auto"/>
            <w:bottom w:val="none" w:sz="0" w:space="0" w:color="auto"/>
            <w:right w:val="none" w:sz="0" w:space="0" w:color="auto"/>
          </w:divBdr>
          <w:divsChild>
            <w:div w:id="833304172">
              <w:marLeft w:val="0"/>
              <w:marRight w:val="0"/>
              <w:marTop w:val="0"/>
              <w:marBottom w:val="0"/>
              <w:divBdr>
                <w:top w:val="none" w:sz="0" w:space="0" w:color="auto"/>
                <w:left w:val="none" w:sz="0" w:space="0" w:color="auto"/>
                <w:bottom w:val="none" w:sz="0" w:space="0" w:color="auto"/>
                <w:right w:val="none" w:sz="0" w:space="0" w:color="auto"/>
              </w:divBdr>
              <w:divsChild>
                <w:div w:id="225072929">
                  <w:marLeft w:val="0"/>
                  <w:marRight w:val="0"/>
                  <w:marTop w:val="0"/>
                  <w:marBottom w:val="0"/>
                  <w:divBdr>
                    <w:top w:val="none" w:sz="0" w:space="0" w:color="auto"/>
                    <w:left w:val="none" w:sz="0" w:space="0" w:color="auto"/>
                    <w:bottom w:val="none" w:sz="0" w:space="0" w:color="auto"/>
                    <w:right w:val="none" w:sz="0" w:space="0" w:color="auto"/>
                  </w:divBdr>
                  <w:divsChild>
                    <w:div w:id="1942104554">
                      <w:marLeft w:val="0"/>
                      <w:marRight w:val="0"/>
                      <w:marTop w:val="0"/>
                      <w:marBottom w:val="0"/>
                      <w:divBdr>
                        <w:top w:val="none" w:sz="0" w:space="0" w:color="auto"/>
                        <w:left w:val="none" w:sz="0" w:space="0" w:color="auto"/>
                        <w:bottom w:val="none" w:sz="0" w:space="0" w:color="auto"/>
                        <w:right w:val="none" w:sz="0" w:space="0" w:color="auto"/>
                      </w:divBdr>
                      <w:divsChild>
                        <w:div w:id="471866373">
                          <w:marLeft w:val="0"/>
                          <w:marRight w:val="0"/>
                          <w:marTop w:val="0"/>
                          <w:marBottom w:val="0"/>
                          <w:divBdr>
                            <w:top w:val="none" w:sz="0" w:space="0" w:color="auto"/>
                            <w:left w:val="none" w:sz="0" w:space="0" w:color="auto"/>
                            <w:bottom w:val="none" w:sz="0" w:space="0" w:color="auto"/>
                            <w:right w:val="none" w:sz="0" w:space="0" w:color="auto"/>
                          </w:divBdr>
                          <w:divsChild>
                            <w:div w:id="612589859">
                              <w:marLeft w:val="0"/>
                              <w:marRight w:val="0"/>
                              <w:marTop w:val="0"/>
                              <w:marBottom w:val="0"/>
                              <w:divBdr>
                                <w:top w:val="none" w:sz="0" w:space="0" w:color="auto"/>
                                <w:left w:val="none" w:sz="0" w:space="0" w:color="auto"/>
                                <w:bottom w:val="none" w:sz="0" w:space="0" w:color="auto"/>
                                <w:right w:val="none" w:sz="0" w:space="0" w:color="auto"/>
                              </w:divBdr>
                              <w:divsChild>
                                <w:div w:id="524365071">
                                  <w:marLeft w:val="0"/>
                                  <w:marRight w:val="0"/>
                                  <w:marTop w:val="0"/>
                                  <w:marBottom w:val="0"/>
                                  <w:divBdr>
                                    <w:top w:val="none" w:sz="0" w:space="0" w:color="auto"/>
                                    <w:left w:val="none" w:sz="0" w:space="0" w:color="auto"/>
                                    <w:bottom w:val="none" w:sz="0" w:space="0" w:color="auto"/>
                                    <w:right w:val="none" w:sz="0" w:space="0" w:color="auto"/>
                                  </w:divBdr>
                                  <w:divsChild>
                                    <w:div w:id="476607567">
                                      <w:marLeft w:val="0"/>
                                      <w:marRight w:val="0"/>
                                      <w:marTop w:val="0"/>
                                      <w:marBottom w:val="0"/>
                                      <w:divBdr>
                                        <w:top w:val="none" w:sz="0" w:space="0" w:color="auto"/>
                                        <w:left w:val="none" w:sz="0" w:space="0" w:color="auto"/>
                                        <w:bottom w:val="none" w:sz="0" w:space="0" w:color="auto"/>
                                        <w:right w:val="none" w:sz="0" w:space="0" w:color="auto"/>
                                      </w:divBdr>
                                      <w:divsChild>
                                        <w:div w:id="1789274342">
                                          <w:marLeft w:val="0"/>
                                          <w:marRight w:val="0"/>
                                          <w:marTop w:val="0"/>
                                          <w:marBottom w:val="0"/>
                                          <w:divBdr>
                                            <w:top w:val="none" w:sz="0" w:space="0" w:color="auto"/>
                                            <w:left w:val="none" w:sz="0" w:space="0" w:color="auto"/>
                                            <w:bottom w:val="none" w:sz="0" w:space="0" w:color="auto"/>
                                            <w:right w:val="none" w:sz="0" w:space="0" w:color="auto"/>
                                          </w:divBdr>
                                          <w:divsChild>
                                            <w:div w:id="3020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7106470">
      <w:bodyDiv w:val="1"/>
      <w:marLeft w:val="0"/>
      <w:marRight w:val="0"/>
      <w:marTop w:val="0"/>
      <w:marBottom w:val="0"/>
      <w:divBdr>
        <w:top w:val="none" w:sz="0" w:space="0" w:color="auto"/>
        <w:left w:val="none" w:sz="0" w:space="0" w:color="auto"/>
        <w:bottom w:val="none" w:sz="0" w:space="0" w:color="auto"/>
        <w:right w:val="none" w:sz="0" w:space="0" w:color="auto"/>
      </w:divBdr>
      <w:divsChild>
        <w:div w:id="1194197261">
          <w:marLeft w:val="547"/>
          <w:marRight w:val="0"/>
          <w:marTop w:val="0"/>
          <w:marBottom w:val="0"/>
          <w:divBdr>
            <w:top w:val="none" w:sz="0" w:space="0" w:color="auto"/>
            <w:left w:val="none" w:sz="0" w:space="0" w:color="auto"/>
            <w:bottom w:val="none" w:sz="0" w:space="0" w:color="auto"/>
            <w:right w:val="none" w:sz="0" w:space="0" w:color="auto"/>
          </w:divBdr>
        </w:div>
        <w:div w:id="1284386570">
          <w:marLeft w:val="547"/>
          <w:marRight w:val="0"/>
          <w:marTop w:val="0"/>
          <w:marBottom w:val="0"/>
          <w:divBdr>
            <w:top w:val="none" w:sz="0" w:space="0" w:color="auto"/>
            <w:left w:val="none" w:sz="0" w:space="0" w:color="auto"/>
            <w:bottom w:val="none" w:sz="0" w:space="0" w:color="auto"/>
            <w:right w:val="none" w:sz="0" w:space="0" w:color="auto"/>
          </w:divBdr>
        </w:div>
      </w:divsChild>
    </w:div>
    <w:div w:id="619460574">
      <w:bodyDiv w:val="1"/>
      <w:marLeft w:val="0"/>
      <w:marRight w:val="0"/>
      <w:marTop w:val="0"/>
      <w:marBottom w:val="0"/>
      <w:divBdr>
        <w:top w:val="none" w:sz="0" w:space="0" w:color="auto"/>
        <w:left w:val="none" w:sz="0" w:space="0" w:color="auto"/>
        <w:bottom w:val="none" w:sz="0" w:space="0" w:color="auto"/>
        <w:right w:val="none" w:sz="0" w:space="0" w:color="auto"/>
      </w:divBdr>
      <w:divsChild>
        <w:div w:id="1692104613">
          <w:marLeft w:val="0"/>
          <w:marRight w:val="0"/>
          <w:marTop w:val="0"/>
          <w:marBottom w:val="0"/>
          <w:divBdr>
            <w:top w:val="none" w:sz="0" w:space="0" w:color="auto"/>
            <w:left w:val="none" w:sz="0" w:space="0" w:color="auto"/>
            <w:bottom w:val="none" w:sz="0" w:space="0" w:color="auto"/>
            <w:right w:val="none" w:sz="0" w:space="0" w:color="auto"/>
          </w:divBdr>
          <w:divsChild>
            <w:div w:id="224991550">
              <w:marLeft w:val="0"/>
              <w:marRight w:val="0"/>
              <w:marTop w:val="0"/>
              <w:marBottom w:val="0"/>
              <w:divBdr>
                <w:top w:val="none" w:sz="0" w:space="0" w:color="auto"/>
                <w:left w:val="none" w:sz="0" w:space="0" w:color="auto"/>
                <w:bottom w:val="none" w:sz="0" w:space="0" w:color="auto"/>
                <w:right w:val="none" w:sz="0" w:space="0" w:color="auto"/>
              </w:divBdr>
              <w:divsChild>
                <w:div w:id="146897081">
                  <w:marLeft w:val="0"/>
                  <w:marRight w:val="0"/>
                  <w:marTop w:val="0"/>
                  <w:marBottom w:val="0"/>
                  <w:divBdr>
                    <w:top w:val="none" w:sz="0" w:space="0" w:color="auto"/>
                    <w:left w:val="none" w:sz="0" w:space="0" w:color="auto"/>
                    <w:bottom w:val="none" w:sz="0" w:space="0" w:color="auto"/>
                    <w:right w:val="none" w:sz="0" w:space="0" w:color="auto"/>
                  </w:divBdr>
                  <w:divsChild>
                    <w:div w:id="1918899705">
                      <w:marLeft w:val="0"/>
                      <w:marRight w:val="0"/>
                      <w:marTop w:val="0"/>
                      <w:marBottom w:val="0"/>
                      <w:divBdr>
                        <w:top w:val="none" w:sz="0" w:space="0" w:color="auto"/>
                        <w:left w:val="none" w:sz="0" w:space="0" w:color="auto"/>
                        <w:bottom w:val="none" w:sz="0" w:space="0" w:color="auto"/>
                        <w:right w:val="none" w:sz="0" w:space="0" w:color="auto"/>
                      </w:divBdr>
                      <w:divsChild>
                        <w:div w:id="698311770">
                          <w:marLeft w:val="0"/>
                          <w:marRight w:val="0"/>
                          <w:marTop w:val="0"/>
                          <w:marBottom w:val="0"/>
                          <w:divBdr>
                            <w:top w:val="none" w:sz="0" w:space="0" w:color="auto"/>
                            <w:left w:val="none" w:sz="0" w:space="0" w:color="auto"/>
                            <w:bottom w:val="none" w:sz="0" w:space="0" w:color="auto"/>
                            <w:right w:val="none" w:sz="0" w:space="0" w:color="auto"/>
                          </w:divBdr>
                          <w:divsChild>
                            <w:div w:id="479927472">
                              <w:marLeft w:val="0"/>
                              <w:marRight w:val="0"/>
                              <w:marTop w:val="0"/>
                              <w:marBottom w:val="0"/>
                              <w:divBdr>
                                <w:top w:val="none" w:sz="0" w:space="0" w:color="auto"/>
                                <w:left w:val="none" w:sz="0" w:space="0" w:color="auto"/>
                                <w:bottom w:val="none" w:sz="0" w:space="0" w:color="auto"/>
                                <w:right w:val="none" w:sz="0" w:space="0" w:color="auto"/>
                              </w:divBdr>
                              <w:divsChild>
                                <w:div w:id="236943993">
                                  <w:marLeft w:val="0"/>
                                  <w:marRight w:val="0"/>
                                  <w:marTop w:val="0"/>
                                  <w:marBottom w:val="0"/>
                                  <w:divBdr>
                                    <w:top w:val="none" w:sz="0" w:space="0" w:color="auto"/>
                                    <w:left w:val="none" w:sz="0" w:space="0" w:color="auto"/>
                                    <w:bottom w:val="none" w:sz="0" w:space="0" w:color="auto"/>
                                    <w:right w:val="none" w:sz="0" w:space="0" w:color="auto"/>
                                  </w:divBdr>
                                  <w:divsChild>
                                    <w:div w:id="74330049">
                                      <w:marLeft w:val="0"/>
                                      <w:marRight w:val="0"/>
                                      <w:marTop w:val="0"/>
                                      <w:marBottom w:val="0"/>
                                      <w:divBdr>
                                        <w:top w:val="none" w:sz="0" w:space="0" w:color="auto"/>
                                        <w:left w:val="none" w:sz="0" w:space="0" w:color="auto"/>
                                        <w:bottom w:val="none" w:sz="0" w:space="0" w:color="auto"/>
                                        <w:right w:val="none" w:sz="0" w:space="0" w:color="auto"/>
                                      </w:divBdr>
                                      <w:divsChild>
                                        <w:div w:id="1867939819">
                                          <w:marLeft w:val="0"/>
                                          <w:marRight w:val="0"/>
                                          <w:marTop w:val="0"/>
                                          <w:marBottom w:val="0"/>
                                          <w:divBdr>
                                            <w:top w:val="none" w:sz="0" w:space="0" w:color="auto"/>
                                            <w:left w:val="none" w:sz="0" w:space="0" w:color="auto"/>
                                            <w:bottom w:val="none" w:sz="0" w:space="0" w:color="auto"/>
                                            <w:right w:val="none" w:sz="0" w:space="0" w:color="auto"/>
                                          </w:divBdr>
                                          <w:divsChild>
                                            <w:div w:id="7085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967443">
      <w:bodyDiv w:val="1"/>
      <w:marLeft w:val="0"/>
      <w:marRight w:val="0"/>
      <w:marTop w:val="0"/>
      <w:marBottom w:val="0"/>
      <w:divBdr>
        <w:top w:val="none" w:sz="0" w:space="0" w:color="auto"/>
        <w:left w:val="none" w:sz="0" w:space="0" w:color="auto"/>
        <w:bottom w:val="none" w:sz="0" w:space="0" w:color="auto"/>
        <w:right w:val="none" w:sz="0" w:space="0" w:color="auto"/>
      </w:divBdr>
    </w:div>
    <w:div w:id="1301616224">
      <w:bodyDiv w:val="1"/>
      <w:marLeft w:val="0"/>
      <w:marRight w:val="0"/>
      <w:marTop w:val="0"/>
      <w:marBottom w:val="0"/>
      <w:divBdr>
        <w:top w:val="none" w:sz="0" w:space="0" w:color="auto"/>
        <w:left w:val="none" w:sz="0" w:space="0" w:color="auto"/>
        <w:bottom w:val="none" w:sz="0" w:space="0" w:color="auto"/>
        <w:right w:val="none" w:sz="0" w:space="0" w:color="auto"/>
      </w:divBdr>
    </w:div>
    <w:div w:id="1707369329">
      <w:bodyDiv w:val="1"/>
      <w:marLeft w:val="0"/>
      <w:marRight w:val="0"/>
      <w:marTop w:val="0"/>
      <w:marBottom w:val="0"/>
      <w:divBdr>
        <w:top w:val="none" w:sz="0" w:space="0" w:color="auto"/>
        <w:left w:val="none" w:sz="0" w:space="0" w:color="auto"/>
        <w:bottom w:val="none" w:sz="0" w:space="0" w:color="auto"/>
        <w:right w:val="none" w:sz="0" w:space="0" w:color="auto"/>
      </w:divBdr>
      <w:divsChild>
        <w:div w:id="1858305029">
          <w:marLeft w:val="0"/>
          <w:marRight w:val="0"/>
          <w:marTop w:val="0"/>
          <w:marBottom w:val="0"/>
          <w:divBdr>
            <w:top w:val="none" w:sz="0" w:space="0" w:color="auto"/>
            <w:left w:val="none" w:sz="0" w:space="0" w:color="auto"/>
            <w:bottom w:val="none" w:sz="0" w:space="0" w:color="auto"/>
            <w:right w:val="none" w:sz="0" w:space="0" w:color="auto"/>
          </w:divBdr>
          <w:divsChild>
            <w:div w:id="1601060908">
              <w:marLeft w:val="0"/>
              <w:marRight w:val="0"/>
              <w:marTop w:val="0"/>
              <w:marBottom w:val="0"/>
              <w:divBdr>
                <w:top w:val="none" w:sz="0" w:space="0" w:color="auto"/>
                <w:left w:val="none" w:sz="0" w:space="0" w:color="auto"/>
                <w:bottom w:val="none" w:sz="0" w:space="0" w:color="auto"/>
                <w:right w:val="none" w:sz="0" w:space="0" w:color="auto"/>
              </w:divBdr>
              <w:divsChild>
                <w:div w:id="710115263">
                  <w:marLeft w:val="0"/>
                  <w:marRight w:val="0"/>
                  <w:marTop w:val="0"/>
                  <w:marBottom w:val="0"/>
                  <w:divBdr>
                    <w:top w:val="none" w:sz="0" w:space="0" w:color="auto"/>
                    <w:left w:val="none" w:sz="0" w:space="0" w:color="auto"/>
                    <w:bottom w:val="none" w:sz="0" w:space="0" w:color="auto"/>
                    <w:right w:val="none" w:sz="0" w:space="0" w:color="auto"/>
                  </w:divBdr>
                  <w:divsChild>
                    <w:div w:id="2047945895">
                      <w:marLeft w:val="0"/>
                      <w:marRight w:val="0"/>
                      <w:marTop w:val="0"/>
                      <w:marBottom w:val="0"/>
                      <w:divBdr>
                        <w:top w:val="none" w:sz="0" w:space="0" w:color="auto"/>
                        <w:left w:val="none" w:sz="0" w:space="0" w:color="auto"/>
                        <w:bottom w:val="none" w:sz="0" w:space="0" w:color="auto"/>
                        <w:right w:val="none" w:sz="0" w:space="0" w:color="auto"/>
                      </w:divBdr>
                      <w:divsChild>
                        <w:div w:id="770121980">
                          <w:marLeft w:val="0"/>
                          <w:marRight w:val="0"/>
                          <w:marTop w:val="0"/>
                          <w:marBottom w:val="0"/>
                          <w:divBdr>
                            <w:top w:val="none" w:sz="0" w:space="0" w:color="auto"/>
                            <w:left w:val="none" w:sz="0" w:space="0" w:color="auto"/>
                            <w:bottom w:val="none" w:sz="0" w:space="0" w:color="auto"/>
                            <w:right w:val="none" w:sz="0" w:space="0" w:color="auto"/>
                          </w:divBdr>
                          <w:divsChild>
                            <w:div w:id="1194878991">
                              <w:marLeft w:val="0"/>
                              <w:marRight w:val="0"/>
                              <w:marTop w:val="0"/>
                              <w:marBottom w:val="0"/>
                              <w:divBdr>
                                <w:top w:val="none" w:sz="0" w:space="0" w:color="auto"/>
                                <w:left w:val="none" w:sz="0" w:space="0" w:color="auto"/>
                                <w:bottom w:val="none" w:sz="0" w:space="0" w:color="auto"/>
                                <w:right w:val="none" w:sz="0" w:space="0" w:color="auto"/>
                              </w:divBdr>
                              <w:divsChild>
                                <w:div w:id="465199743">
                                  <w:marLeft w:val="0"/>
                                  <w:marRight w:val="0"/>
                                  <w:marTop w:val="0"/>
                                  <w:marBottom w:val="0"/>
                                  <w:divBdr>
                                    <w:top w:val="none" w:sz="0" w:space="0" w:color="auto"/>
                                    <w:left w:val="none" w:sz="0" w:space="0" w:color="auto"/>
                                    <w:bottom w:val="none" w:sz="0" w:space="0" w:color="auto"/>
                                    <w:right w:val="none" w:sz="0" w:space="0" w:color="auto"/>
                                  </w:divBdr>
                                  <w:divsChild>
                                    <w:div w:id="1054112157">
                                      <w:marLeft w:val="0"/>
                                      <w:marRight w:val="0"/>
                                      <w:marTop w:val="0"/>
                                      <w:marBottom w:val="0"/>
                                      <w:divBdr>
                                        <w:top w:val="none" w:sz="0" w:space="0" w:color="auto"/>
                                        <w:left w:val="none" w:sz="0" w:space="0" w:color="auto"/>
                                        <w:bottom w:val="none" w:sz="0" w:space="0" w:color="auto"/>
                                        <w:right w:val="none" w:sz="0" w:space="0" w:color="auto"/>
                                      </w:divBdr>
                                      <w:divsChild>
                                        <w:div w:id="1026634567">
                                          <w:marLeft w:val="0"/>
                                          <w:marRight w:val="0"/>
                                          <w:marTop w:val="0"/>
                                          <w:marBottom w:val="0"/>
                                          <w:divBdr>
                                            <w:top w:val="none" w:sz="0" w:space="0" w:color="auto"/>
                                            <w:left w:val="none" w:sz="0" w:space="0" w:color="auto"/>
                                            <w:bottom w:val="none" w:sz="0" w:space="0" w:color="auto"/>
                                            <w:right w:val="none" w:sz="0" w:space="0" w:color="auto"/>
                                          </w:divBdr>
                                          <w:divsChild>
                                            <w:div w:id="19809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6528965">
      <w:bodyDiv w:val="1"/>
      <w:marLeft w:val="0"/>
      <w:marRight w:val="0"/>
      <w:marTop w:val="0"/>
      <w:marBottom w:val="0"/>
      <w:divBdr>
        <w:top w:val="none" w:sz="0" w:space="0" w:color="auto"/>
        <w:left w:val="none" w:sz="0" w:space="0" w:color="auto"/>
        <w:bottom w:val="none" w:sz="0" w:space="0" w:color="auto"/>
        <w:right w:val="none" w:sz="0" w:space="0" w:color="auto"/>
      </w:divBdr>
      <w:divsChild>
        <w:div w:id="1754860344">
          <w:marLeft w:val="0"/>
          <w:marRight w:val="0"/>
          <w:marTop w:val="0"/>
          <w:marBottom w:val="0"/>
          <w:divBdr>
            <w:top w:val="none" w:sz="0" w:space="0" w:color="auto"/>
            <w:left w:val="none" w:sz="0" w:space="0" w:color="auto"/>
            <w:bottom w:val="none" w:sz="0" w:space="0" w:color="auto"/>
            <w:right w:val="none" w:sz="0" w:space="0" w:color="auto"/>
          </w:divBdr>
          <w:divsChild>
            <w:div w:id="1188331455">
              <w:marLeft w:val="0"/>
              <w:marRight w:val="0"/>
              <w:marTop w:val="0"/>
              <w:marBottom w:val="0"/>
              <w:divBdr>
                <w:top w:val="none" w:sz="0" w:space="0" w:color="auto"/>
                <w:left w:val="none" w:sz="0" w:space="0" w:color="auto"/>
                <w:bottom w:val="none" w:sz="0" w:space="0" w:color="auto"/>
                <w:right w:val="none" w:sz="0" w:space="0" w:color="auto"/>
              </w:divBdr>
              <w:divsChild>
                <w:div w:id="582760971">
                  <w:marLeft w:val="0"/>
                  <w:marRight w:val="0"/>
                  <w:marTop w:val="0"/>
                  <w:marBottom w:val="0"/>
                  <w:divBdr>
                    <w:top w:val="none" w:sz="0" w:space="0" w:color="auto"/>
                    <w:left w:val="none" w:sz="0" w:space="0" w:color="auto"/>
                    <w:bottom w:val="none" w:sz="0" w:space="0" w:color="auto"/>
                    <w:right w:val="none" w:sz="0" w:space="0" w:color="auto"/>
                  </w:divBdr>
                  <w:divsChild>
                    <w:div w:id="1732843406">
                      <w:marLeft w:val="0"/>
                      <w:marRight w:val="0"/>
                      <w:marTop w:val="0"/>
                      <w:marBottom w:val="0"/>
                      <w:divBdr>
                        <w:top w:val="none" w:sz="0" w:space="0" w:color="auto"/>
                        <w:left w:val="none" w:sz="0" w:space="0" w:color="auto"/>
                        <w:bottom w:val="none" w:sz="0" w:space="0" w:color="auto"/>
                        <w:right w:val="none" w:sz="0" w:space="0" w:color="auto"/>
                      </w:divBdr>
                      <w:divsChild>
                        <w:div w:id="1203178966">
                          <w:marLeft w:val="0"/>
                          <w:marRight w:val="0"/>
                          <w:marTop w:val="0"/>
                          <w:marBottom w:val="0"/>
                          <w:divBdr>
                            <w:top w:val="none" w:sz="0" w:space="0" w:color="auto"/>
                            <w:left w:val="none" w:sz="0" w:space="0" w:color="auto"/>
                            <w:bottom w:val="none" w:sz="0" w:space="0" w:color="auto"/>
                            <w:right w:val="none" w:sz="0" w:space="0" w:color="auto"/>
                          </w:divBdr>
                          <w:divsChild>
                            <w:div w:id="1956910207">
                              <w:marLeft w:val="0"/>
                              <w:marRight w:val="0"/>
                              <w:marTop w:val="0"/>
                              <w:marBottom w:val="0"/>
                              <w:divBdr>
                                <w:top w:val="none" w:sz="0" w:space="0" w:color="auto"/>
                                <w:left w:val="none" w:sz="0" w:space="0" w:color="auto"/>
                                <w:bottom w:val="none" w:sz="0" w:space="0" w:color="auto"/>
                                <w:right w:val="none" w:sz="0" w:space="0" w:color="auto"/>
                              </w:divBdr>
                              <w:divsChild>
                                <w:div w:id="1653289794">
                                  <w:marLeft w:val="0"/>
                                  <w:marRight w:val="0"/>
                                  <w:marTop w:val="0"/>
                                  <w:marBottom w:val="0"/>
                                  <w:divBdr>
                                    <w:top w:val="none" w:sz="0" w:space="0" w:color="auto"/>
                                    <w:left w:val="none" w:sz="0" w:space="0" w:color="auto"/>
                                    <w:bottom w:val="none" w:sz="0" w:space="0" w:color="auto"/>
                                    <w:right w:val="none" w:sz="0" w:space="0" w:color="auto"/>
                                  </w:divBdr>
                                  <w:divsChild>
                                    <w:div w:id="1434669718">
                                      <w:marLeft w:val="0"/>
                                      <w:marRight w:val="0"/>
                                      <w:marTop w:val="0"/>
                                      <w:marBottom w:val="0"/>
                                      <w:divBdr>
                                        <w:top w:val="none" w:sz="0" w:space="0" w:color="auto"/>
                                        <w:left w:val="none" w:sz="0" w:space="0" w:color="auto"/>
                                        <w:bottom w:val="none" w:sz="0" w:space="0" w:color="auto"/>
                                        <w:right w:val="none" w:sz="0" w:space="0" w:color="auto"/>
                                      </w:divBdr>
                                      <w:divsChild>
                                        <w:div w:id="174075873">
                                          <w:marLeft w:val="0"/>
                                          <w:marRight w:val="0"/>
                                          <w:marTop w:val="0"/>
                                          <w:marBottom w:val="0"/>
                                          <w:divBdr>
                                            <w:top w:val="none" w:sz="0" w:space="0" w:color="auto"/>
                                            <w:left w:val="none" w:sz="0" w:space="0" w:color="auto"/>
                                            <w:bottom w:val="none" w:sz="0" w:space="0" w:color="auto"/>
                                            <w:right w:val="none" w:sz="0" w:space="0" w:color="auto"/>
                                          </w:divBdr>
                                          <w:divsChild>
                                            <w:div w:id="3472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3472601">
      <w:bodyDiv w:val="1"/>
      <w:marLeft w:val="0"/>
      <w:marRight w:val="0"/>
      <w:marTop w:val="0"/>
      <w:marBottom w:val="0"/>
      <w:divBdr>
        <w:top w:val="none" w:sz="0" w:space="0" w:color="auto"/>
        <w:left w:val="none" w:sz="0" w:space="0" w:color="auto"/>
        <w:bottom w:val="none" w:sz="0" w:space="0" w:color="auto"/>
        <w:right w:val="none" w:sz="0" w:space="0" w:color="auto"/>
      </w:divBdr>
    </w:div>
    <w:div w:id="2006275393">
      <w:bodyDiv w:val="1"/>
      <w:marLeft w:val="0"/>
      <w:marRight w:val="0"/>
      <w:marTop w:val="0"/>
      <w:marBottom w:val="0"/>
      <w:divBdr>
        <w:top w:val="none" w:sz="0" w:space="0" w:color="auto"/>
        <w:left w:val="none" w:sz="0" w:space="0" w:color="auto"/>
        <w:bottom w:val="none" w:sz="0" w:space="0" w:color="auto"/>
        <w:right w:val="none" w:sz="0" w:space="0" w:color="auto"/>
      </w:divBdr>
    </w:div>
    <w:div w:id="2039112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www.mofa.go.jp/policy/oda/page_000138.html" TargetMode="Externa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diagramQuickStyle" Target="diagrams/quickStyle6.xml"/><Relationship Id="rId47" Type="http://schemas.openxmlformats.org/officeDocument/2006/relationships/image" Target="media/image6.jpg"/><Relationship Id="rId50" Type="http://schemas.openxmlformats.org/officeDocument/2006/relationships/hyperlink" Target="mailto:africa@jice.org" TargetMode="External"/><Relationship Id="rId55"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ica.go.jp/africahiroba/business/detail/03/ku57pq00001jwm0b-att/abc_pamphlet_en.pdf" TargetMode="External"/><Relationship Id="rId29" Type="http://schemas.microsoft.com/office/2007/relationships/diagramDrawing" Target="diagrams/drawing3.xml"/><Relationship Id="rId11" Type="http://schemas.openxmlformats.org/officeDocument/2006/relationships/diagramData" Target="diagrams/data1.xml"/><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diagramData" Target="diagrams/data6.xml"/><Relationship Id="rId45" Type="http://schemas.openxmlformats.org/officeDocument/2006/relationships/header" Target="header1.xml"/><Relationship Id="rId53" Type="http://schemas.openxmlformats.org/officeDocument/2006/relationships/header" Target="header3.xml"/><Relationship Id="rId58" Type="http://schemas.microsoft.com/office/2020/10/relationships/intelligence" Target="intelligence2.xml"/><Relationship Id="rId5" Type="http://schemas.openxmlformats.org/officeDocument/2006/relationships/webSettings" Target="webSettings.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s://www.jica.go.jp/english/activities/schemes/dsp-chair/index.html" TargetMode="External"/><Relationship Id="rId14" Type="http://schemas.openxmlformats.org/officeDocument/2006/relationships/diagramColors" Target="diagrams/colors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hyperlink" Target="https://forms.office.com/r/Vb1cCEEREn"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7.pn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footer" Target="footer1.xml"/><Relationship Id="rId20" Type="http://schemas.openxmlformats.org/officeDocument/2006/relationships/diagramData" Target="diagrams/data2.xml"/><Relationship Id="rId41" Type="http://schemas.openxmlformats.org/officeDocument/2006/relationships/diagramLayout" Target="diagrams/layout6.xm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49" Type="http://schemas.openxmlformats.org/officeDocument/2006/relationships/hyperlink" Target="https://forms.office.com/r/vwFfMysBqk" TargetMode="External"/><Relationship Id="rId57" Type="http://schemas.openxmlformats.org/officeDocument/2006/relationships/theme" Target="theme/theme1.xml"/><Relationship Id="rId10" Type="http://schemas.openxmlformats.org/officeDocument/2006/relationships/hyperlink" Target="https://www.jica.go.jp/english/activities/schemes/dsp-chair/index.html" TargetMode="External"/><Relationship Id="rId31" Type="http://schemas.openxmlformats.org/officeDocument/2006/relationships/diagramLayout" Target="diagrams/layout4.xml"/><Relationship Id="rId44" Type="http://schemas.microsoft.com/office/2007/relationships/diagramDrawing" Target="diagrams/drawing6.xml"/><Relationship Id="rId5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FF0CA9-193B-44EB-9474-31670584BB23}" type="doc">
      <dgm:prSet loTypeId="urn:microsoft.com/office/officeart/2005/8/layout/chevron2" loCatId="process" qsTypeId="urn:microsoft.com/office/officeart/2005/8/quickstyle/simple2" qsCatId="simple" csTypeId="urn:microsoft.com/office/officeart/2005/8/colors/accent1_2" csCatId="accent1" phldr="1"/>
      <dgm:spPr/>
      <dgm:t>
        <a:bodyPr/>
        <a:lstStyle/>
        <a:p>
          <a:endParaRPr kumimoji="1" lang="ja-JP" altLang="en-US"/>
        </a:p>
      </dgm:t>
    </dgm:pt>
    <dgm:pt modelId="{C4C7A9C7-B6D4-4F3A-9E72-4E3F30CD031C}">
      <dgm:prSet phldrT="[テキスト]"/>
      <dgm:spPr/>
      <dgm:t>
        <a:bodyPr/>
        <a:lstStyle/>
        <a:p>
          <a:r>
            <a:rPr kumimoji="1" lang="en-US" altLang="ja-JP"/>
            <a:t>TICADⅤ</a:t>
          </a:r>
          <a:br>
            <a:rPr kumimoji="1" lang="en-US" altLang="ja-JP"/>
          </a:br>
          <a:r>
            <a:rPr kumimoji="1" lang="en-US" altLang="ja-JP"/>
            <a:t>(ABE 1.0)</a:t>
          </a:r>
          <a:endParaRPr kumimoji="1" lang="ja-JP" altLang="en-US"/>
        </a:p>
      </dgm:t>
    </dgm:pt>
    <dgm:pt modelId="{699CEC1D-E010-4BCB-998F-912E976B66BC}" type="parTrans" cxnId="{F73148CA-8C79-40E7-BD4C-9A469C2C6FAF}">
      <dgm:prSet/>
      <dgm:spPr/>
      <dgm:t>
        <a:bodyPr/>
        <a:lstStyle/>
        <a:p>
          <a:endParaRPr kumimoji="1" lang="ja-JP" altLang="en-US"/>
        </a:p>
      </dgm:t>
    </dgm:pt>
    <dgm:pt modelId="{952A3AFA-B97B-45A8-87F2-E4321DC9AC4E}" type="sibTrans" cxnId="{F73148CA-8C79-40E7-BD4C-9A469C2C6FAF}">
      <dgm:prSet/>
      <dgm:spPr/>
      <dgm:t>
        <a:bodyPr/>
        <a:lstStyle/>
        <a:p>
          <a:endParaRPr kumimoji="1" lang="ja-JP" altLang="en-US"/>
        </a:p>
      </dgm:t>
    </dgm:pt>
    <dgm:pt modelId="{C4AB94F0-AC40-4853-A873-73F23D1197EE}">
      <dgm:prSet phldrT="[テキスト]"/>
      <dgm:spPr/>
      <dgm:t>
        <a:bodyPr/>
        <a:lstStyle/>
        <a:p>
          <a:r>
            <a:rPr kumimoji="1" lang="en-US" altLang="ja-JP"/>
            <a:t>PM Shizo ABE announced African Business Education Intiative (ABE initiative).</a:t>
          </a:r>
          <a:endParaRPr kumimoji="1" lang="ja-JP" altLang="en-US"/>
        </a:p>
      </dgm:t>
    </dgm:pt>
    <dgm:pt modelId="{251BEB63-0376-428E-B99B-3E43B51889F5}" type="parTrans" cxnId="{C633771B-CD8B-469F-8396-546D74DE033A}">
      <dgm:prSet/>
      <dgm:spPr/>
      <dgm:t>
        <a:bodyPr/>
        <a:lstStyle/>
        <a:p>
          <a:endParaRPr kumimoji="1" lang="ja-JP" altLang="en-US"/>
        </a:p>
      </dgm:t>
    </dgm:pt>
    <dgm:pt modelId="{53EBE871-00B7-4EFD-BF8C-C40CD3D24595}" type="sibTrans" cxnId="{C633771B-CD8B-469F-8396-546D74DE033A}">
      <dgm:prSet/>
      <dgm:spPr/>
      <dgm:t>
        <a:bodyPr/>
        <a:lstStyle/>
        <a:p>
          <a:endParaRPr kumimoji="1" lang="ja-JP" altLang="en-US"/>
        </a:p>
      </dgm:t>
    </dgm:pt>
    <dgm:pt modelId="{D1C5F554-C9D2-4A1F-8EBD-5C2A573F50F3}">
      <dgm:prSet phldrT="[テキスト]"/>
      <dgm:spPr/>
      <dgm:t>
        <a:bodyPr/>
        <a:lstStyle/>
        <a:p>
          <a:r>
            <a:rPr kumimoji="1" lang="en-US" altLang="ja-JP"/>
            <a:t>TICADⅥ</a:t>
          </a:r>
          <a:br>
            <a:rPr kumimoji="1" lang="en-US" altLang="ja-JP"/>
          </a:br>
          <a:r>
            <a:rPr kumimoji="1" lang="en-US" altLang="ja-JP"/>
            <a:t>(ABE 2.0)</a:t>
          </a:r>
          <a:endParaRPr kumimoji="1" lang="ja-JP" altLang="en-US"/>
        </a:p>
      </dgm:t>
    </dgm:pt>
    <dgm:pt modelId="{0AA3DA97-2DED-47CD-8C66-085D9F0F641F}" type="parTrans" cxnId="{6ED87552-573C-48E1-8201-EAE340106584}">
      <dgm:prSet/>
      <dgm:spPr/>
      <dgm:t>
        <a:bodyPr/>
        <a:lstStyle/>
        <a:p>
          <a:endParaRPr kumimoji="1" lang="ja-JP" altLang="en-US"/>
        </a:p>
      </dgm:t>
    </dgm:pt>
    <dgm:pt modelId="{81465A39-D7CA-49EC-A3D1-42485C75A438}" type="sibTrans" cxnId="{6ED87552-573C-48E1-8201-EAE340106584}">
      <dgm:prSet/>
      <dgm:spPr/>
      <dgm:t>
        <a:bodyPr/>
        <a:lstStyle/>
        <a:p>
          <a:endParaRPr kumimoji="1" lang="ja-JP" altLang="en-US"/>
        </a:p>
      </dgm:t>
    </dgm:pt>
    <dgm:pt modelId="{764E88F2-0EBA-4390-806F-F8F599683267}">
      <dgm:prSet phldrT="[テキスト]"/>
      <dgm:spPr/>
      <dgm:t>
        <a:bodyPr/>
        <a:lstStyle/>
        <a:p>
          <a:r>
            <a:rPr kumimoji="1" lang="en-US" altLang="ja-JP"/>
            <a:t>Pleadged to providing 1,500 participants in 3 years.</a:t>
          </a:r>
          <a:endParaRPr kumimoji="1" lang="ja-JP" altLang="en-US"/>
        </a:p>
      </dgm:t>
    </dgm:pt>
    <dgm:pt modelId="{D17D6975-01C7-4F2C-81CF-FA3EEC2CD2A3}" type="parTrans" cxnId="{ABAA3298-69C4-47EE-BF3F-39B3E766D767}">
      <dgm:prSet/>
      <dgm:spPr/>
      <dgm:t>
        <a:bodyPr/>
        <a:lstStyle/>
        <a:p>
          <a:endParaRPr kumimoji="1" lang="ja-JP" altLang="en-US"/>
        </a:p>
      </dgm:t>
    </dgm:pt>
    <dgm:pt modelId="{26DE520C-359D-4F97-B36F-0752D7FB1F71}" type="sibTrans" cxnId="{ABAA3298-69C4-47EE-BF3F-39B3E766D767}">
      <dgm:prSet/>
      <dgm:spPr/>
      <dgm:t>
        <a:bodyPr/>
        <a:lstStyle/>
        <a:p>
          <a:endParaRPr kumimoji="1" lang="ja-JP" altLang="en-US"/>
        </a:p>
      </dgm:t>
    </dgm:pt>
    <dgm:pt modelId="{D521FE79-2AEA-441A-8751-DCF75BE8CDC0}">
      <dgm:prSet phldrT="[テキスト]"/>
      <dgm:spPr/>
      <dgm:t>
        <a:bodyPr/>
        <a:lstStyle/>
        <a:p>
          <a:r>
            <a:rPr kumimoji="1" lang="en-US" altLang="ja-JP"/>
            <a:t>TICAD7</a:t>
          </a:r>
          <a:br>
            <a:rPr kumimoji="1" lang="en-US" altLang="ja-JP"/>
          </a:br>
          <a:r>
            <a:rPr kumimoji="1" lang="en-US" altLang="ja-JP"/>
            <a:t>(ABE 3.0)</a:t>
          </a:r>
          <a:endParaRPr kumimoji="1" lang="ja-JP" altLang="en-US"/>
        </a:p>
      </dgm:t>
    </dgm:pt>
    <dgm:pt modelId="{34EBAAC4-D18B-4DC3-8034-EC0BCDCC5C85}" type="parTrans" cxnId="{DE37E0BC-6F6E-4B25-A26A-3AF8007D9B08}">
      <dgm:prSet/>
      <dgm:spPr/>
      <dgm:t>
        <a:bodyPr/>
        <a:lstStyle/>
        <a:p>
          <a:endParaRPr kumimoji="1" lang="ja-JP" altLang="en-US"/>
        </a:p>
      </dgm:t>
    </dgm:pt>
    <dgm:pt modelId="{0D8D8032-7FDF-4352-9E55-FB130B47048E}" type="sibTrans" cxnId="{DE37E0BC-6F6E-4B25-A26A-3AF8007D9B08}">
      <dgm:prSet/>
      <dgm:spPr/>
      <dgm:t>
        <a:bodyPr/>
        <a:lstStyle/>
        <a:p>
          <a:endParaRPr kumimoji="1" lang="ja-JP" altLang="en-US"/>
        </a:p>
      </dgm:t>
    </dgm:pt>
    <dgm:pt modelId="{476E651C-BEB8-4378-90AC-2C2421A9F331}">
      <dgm:prSet phldrT="[テキスト]"/>
      <dgm:spPr/>
      <dgm:t>
        <a:bodyPr/>
        <a:lstStyle/>
        <a:p>
          <a:r>
            <a:rPr kumimoji="1" lang="en-US" altLang="ja-JP"/>
            <a:t>Pleadged to providing 3,000 participants in 6 years.</a:t>
          </a:r>
          <a:endParaRPr kumimoji="1" lang="ja-JP" altLang="en-US"/>
        </a:p>
      </dgm:t>
    </dgm:pt>
    <dgm:pt modelId="{9BA34578-7529-4F46-8B78-4C9804557B04}" type="parTrans" cxnId="{2E48DAE5-6A9C-4873-A4E1-CED1AA343158}">
      <dgm:prSet/>
      <dgm:spPr/>
      <dgm:t>
        <a:bodyPr/>
        <a:lstStyle/>
        <a:p>
          <a:endParaRPr kumimoji="1" lang="ja-JP" altLang="en-US"/>
        </a:p>
      </dgm:t>
    </dgm:pt>
    <dgm:pt modelId="{ABBE5B15-95D1-49CF-8F5E-E9EB78C4E8D5}" type="sibTrans" cxnId="{2E48DAE5-6A9C-4873-A4E1-CED1AA343158}">
      <dgm:prSet/>
      <dgm:spPr/>
      <dgm:t>
        <a:bodyPr/>
        <a:lstStyle/>
        <a:p>
          <a:endParaRPr kumimoji="1" lang="ja-JP" altLang="en-US"/>
        </a:p>
      </dgm:t>
    </dgm:pt>
    <dgm:pt modelId="{3BCE8704-902E-492B-AF0B-F1EC1ACD31F2}">
      <dgm:prSet phldrT="[テキスト]"/>
      <dgm:spPr/>
      <dgm:t>
        <a:bodyPr/>
        <a:lstStyle/>
        <a:p>
          <a:r>
            <a:rPr kumimoji="1" lang="en-US" altLang="ja-JP"/>
            <a:t>Pledged to providing 1,000 youth chaces to come to Japan in 5 years.</a:t>
          </a:r>
          <a:endParaRPr kumimoji="1" lang="ja-JP" altLang="en-US"/>
        </a:p>
      </dgm:t>
    </dgm:pt>
    <dgm:pt modelId="{FE9C36B6-568E-420B-AB2E-C3EAF9984150}" type="parTrans" cxnId="{1D5F6231-CA5C-412A-B3D1-E1E3C8A3696C}">
      <dgm:prSet/>
      <dgm:spPr/>
      <dgm:t>
        <a:bodyPr/>
        <a:lstStyle/>
        <a:p>
          <a:endParaRPr kumimoji="1" lang="ja-JP" altLang="en-US"/>
        </a:p>
      </dgm:t>
    </dgm:pt>
    <dgm:pt modelId="{2BB20C53-D075-4E1A-9092-ADBEE82BF76B}" type="sibTrans" cxnId="{1D5F6231-CA5C-412A-B3D1-E1E3C8A3696C}">
      <dgm:prSet/>
      <dgm:spPr/>
      <dgm:t>
        <a:bodyPr/>
        <a:lstStyle/>
        <a:p>
          <a:endParaRPr kumimoji="1" lang="ja-JP" altLang="en-US"/>
        </a:p>
      </dgm:t>
    </dgm:pt>
    <dgm:pt modelId="{80ED01DA-6DB2-4655-9F5E-4DBB6006F493}" type="pres">
      <dgm:prSet presAssocID="{47FF0CA9-193B-44EB-9474-31670584BB23}" presName="linearFlow" presStyleCnt="0">
        <dgm:presLayoutVars>
          <dgm:dir/>
          <dgm:animLvl val="lvl"/>
          <dgm:resizeHandles val="exact"/>
        </dgm:presLayoutVars>
      </dgm:prSet>
      <dgm:spPr/>
    </dgm:pt>
    <dgm:pt modelId="{AFABAF50-3F77-41AD-A531-141935583910}" type="pres">
      <dgm:prSet presAssocID="{C4C7A9C7-B6D4-4F3A-9E72-4E3F30CD031C}" presName="composite" presStyleCnt="0"/>
      <dgm:spPr/>
    </dgm:pt>
    <dgm:pt modelId="{31B4937E-4C09-4466-A111-4C1973C3B900}" type="pres">
      <dgm:prSet presAssocID="{C4C7A9C7-B6D4-4F3A-9E72-4E3F30CD031C}" presName="parentText" presStyleLbl="alignNode1" presStyleIdx="0" presStyleCnt="3">
        <dgm:presLayoutVars>
          <dgm:chMax val="1"/>
          <dgm:bulletEnabled val="1"/>
        </dgm:presLayoutVars>
      </dgm:prSet>
      <dgm:spPr/>
    </dgm:pt>
    <dgm:pt modelId="{67BC0659-6EA7-43D9-A5EC-9EA3342F8B51}" type="pres">
      <dgm:prSet presAssocID="{C4C7A9C7-B6D4-4F3A-9E72-4E3F30CD031C}" presName="descendantText" presStyleLbl="alignAcc1" presStyleIdx="0" presStyleCnt="3">
        <dgm:presLayoutVars>
          <dgm:bulletEnabled val="1"/>
        </dgm:presLayoutVars>
      </dgm:prSet>
      <dgm:spPr/>
    </dgm:pt>
    <dgm:pt modelId="{74B43D05-E0A1-403E-B491-D520B99EC2BE}" type="pres">
      <dgm:prSet presAssocID="{952A3AFA-B97B-45A8-87F2-E4321DC9AC4E}" presName="sp" presStyleCnt="0"/>
      <dgm:spPr/>
    </dgm:pt>
    <dgm:pt modelId="{B16040FF-AA16-4BF9-B298-D2675598EC74}" type="pres">
      <dgm:prSet presAssocID="{D1C5F554-C9D2-4A1F-8EBD-5C2A573F50F3}" presName="composite" presStyleCnt="0"/>
      <dgm:spPr/>
    </dgm:pt>
    <dgm:pt modelId="{DF64C931-F092-4C43-B830-E3B24E936772}" type="pres">
      <dgm:prSet presAssocID="{D1C5F554-C9D2-4A1F-8EBD-5C2A573F50F3}" presName="parentText" presStyleLbl="alignNode1" presStyleIdx="1" presStyleCnt="3">
        <dgm:presLayoutVars>
          <dgm:chMax val="1"/>
          <dgm:bulletEnabled val="1"/>
        </dgm:presLayoutVars>
      </dgm:prSet>
      <dgm:spPr/>
    </dgm:pt>
    <dgm:pt modelId="{C3E47AB6-981C-4A62-8767-79804A957450}" type="pres">
      <dgm:prSet presAssocID="{D1C5F554-C9D2-4A1F-8EBD-5C2A573F50F3}" presName="descendantText" presStyleLbl="alignAcc1" presStyleIdx="1" presStyleCnt="3">
        <dgm:presLayoutVars>
          <dgm:bulletEnabled val="1"/>
        </dgm:presLayoutVars>
      </dgm:prSet>
      <dgm:spPr/>
    </dgm:pt>
    <dgm:pt modelId="{DFDFDA79-FC46-41EF-A480-2DDD84C35027}" type="pres">
      <dgm:prSet presAssocID="{81465A39-D7CA-49EC-A3D1-42485C75A438}" presName="sp" presStyleCnt="0"/>
      <dgm:spPr/>
    </dgm:pt>
    <dgm:pt modelId="{3A278A92-93C8-4C7E-9EB7-1A1BFABEEFEE}" type="pres">
      <dgm:prSet presAssocID="{D521FE79-2AEA-441A-8751-DCF75BE8CDC0}" presName="composite" presStyleCnt="0"/>
      <dgm:spPr/>
    </dgm:pt>
    <dgm:pt modelId="{5A1D9516-F0F9-4409-AA3C-A6A9C515E84F}" type="pres">
      <dgm:prSet presAssocID="{D521FE79-2AEA-441A-8751-DCF75BE8CDC0}" presName="parentText" presStyleLbl="alignNode1" presStyleIdx="2" presStyleCnt="3">
        <dgm:presLayoutVars>
          <dgm:chMax val="1"/>
          <dgm:bulletEnabled val="1"/>
        </dgm:presLayoutVars>
      </dgm:prSet>
      <dgm:spPr/>
    </dgm:pt>
    <dgm:pt modelId="{86A32911-5866-46D7-8E01-B9285C4B7642}" type="pres">
      <dgm:prSet presAssocID="{D521FE79-2AEA-441A-8751-DCF75BE8CDC0}" presName="descendantText" presStyleLbl="alignAcc1" presStyleIdx="2" presStyleCnt="3">
        <dgm:presLayoutVars>
          <dgm:bulletEnabled val="1"/>
        </dgm:presLayoutVars>
      </dgm:prSet>
      <dgm:spPr/>
    </dgm:pt>
  </dgm:ptLst>
  <dgm:cxnLst>
    <dgm:cxn modelId="{C633771B-CD8B-469F-8396-546D74DE033A}" srcId="{C4C7A9C7-B6D4-4F3A-9E72-4E3F30CD031C}" destId="{C4AB94F0-AC40-4853-A873-73F23D1197EE}" srcOrd="0" destOrd="0" parTransId="{251BEB63-0376-428E-B99B-3E43B51889F5}" sibTransId="{53EBE871-00B7-4EFD-BF8C-C40CD3D24595}"/>
    <dgm:cxn modelId="{03CF2D20-0156-4A08-886F-95501291C505}" type="presOf" srcId="{3BCE8704-902E-492B-AF0B-F1EC1ACD31F2}" destId="{67BC0659-6EA7-43D9-A5EC-9EA3342F8B51}" srcOrd="0" destOrd="1" presId="urn:microsoft.com/office/officeart/2005/8/layout/chevron2"/>
    <dgm:cxn modelId="{50B45A24-008A-4467-BDDF-CEB7DDBF88A5}" type="presOf" srcId="{C4AB94F0-AC40-4853-A873-73F23D1197EE}" destId="{67BC0659-6EA7-43D9-A5EC-9EA3342F8B51}" srcOrd="0" destOrd="0" presId="urn:microsoft.com/office/officeart/2005/8/layout/chevron2"/>
    <dgm:cxn modelId="{8CC75830-B3F5-4C64-843F-70831D683611}" type="presOf" srcId="{D521FE79-2AEA-441A-8751-DCF75BE8CDC0}" destId="{5A1D9516-F0F9-4409-AA3C-A6A9C515E84F}" srcOrd="0" destOrd="0" presId="urn:microsoft.com/office/officeart/2005/8/layout/chevron2"/>
    <dgm:cxn modelId="{1D5F6231-CA5C-412A-B3D1-E1E3C8A3696C}" srcId="{C4C7A9C7-B6D4-4F3A-9E72-4E3F30CD031C}" destId="{3BCE8704-902E-492B-AF0B-F1EC1ACD31F2}" srcOrd="1" destOrd="0" parTransId="{FE9C36B6-568E-420B-AB2E-C3EAF9984150}" sibTransId="{2BB20C53-D075-4E1A-9092-ADBEE82BF76B}"/>
    <dgm:cxn modelId="{EE8FD56C-B9EA-40C5-ADD4-EE1C042358C8}" type="presOf" srcId="{47FF0CA9-193B-44EB-9474-31670584BB23}" destId="{80ED01DA-6DB2-4655-9F5E-4DBB6006F493}" srcOrd="0" destOrd="0" presId="urn:microsoft.com/office/officeart/2005/8/layout/chevron2"/>
    <dgm:cxn modelId="{6ED87552-573C-48E1-8201-EAE340106584}" srcId="{47FF0CA9-193B-44EB-9474-31670584BB23}" destId="{D1C5F554-C9D2-4A1F-8EBD-5C2A573F50F3}" srcOrd="1" destOrd="0" parTransId="{0AA3DA97-2DED-47CD-8C66-085D9F0F641F}" sibTransId="{81465A39-D7CA-49EC-A3D1-42485C75A438}"/>
    <dgm:cxn modelId="{6F266379-4C7C-499D-99DC-A4BABA61124E}" type="presOf" srcId="{476E651C-BEB8-4378-90AC-2C2421A9F331}" destId="{86A32911-5866-46D7-8E01-B9285C4B7642}" srcOrd="0" destOrd="0" presId="urn:microsoft.com/office/officeart/2005/8/layout/chevron2"/>
    <dgm:cxn modelId="{636B8796-122C-4602-954E-0C209C25F1D1}" type="presOf" srcId="{C4C7A9C7-B6D4-4F3A-9E72-4E3F30CD031C}" destId="{31B4937E-4C09-4466-A111-4C1973C3B900}" srcOrd="0" destOrd="0" presId="urn:microsoft.com/office/officeart/2005/8/layout/chevron2"/>
    <dgm:cxn modelId="{ABAA3298-69C4-47EE-BF3F-39B3E766D767}" srcId="{D1C5F554-C9D2-4A1F-8EBD-5C2A573F50F3}" destId="{764E88F2-0EBA-4390-806F-F8F599683267}" srcOrd="0" destOrd="0" parTransId="{D17D6975-01C7-4F2C-81CF-FA3EEC2CD2A3}" sibTransId="{26DE520C-359D-4F97-B36F-0752D7FB1F71}"/>
    <dgm:cxn modelId="{A5E2C5A2-CEBA-47E0-BE2B-F77B5D88C011}" type="presOf" srcId="{764E88F2-0EBA-4390-806F-F8F599683267}" destId="{C3E47AB6-981C-4A62-8767-79804A957450}" srcOrd="0" destOrd="0" presId="urn:microsoft.com/office/officeart/2005/8/layout/chevron2"/>
    <dgm:cxn modelId="{DE37E0BC-6F6E-4B25-A26A-3AF8007D9B08}" srcId="{47FF0CA9-193B-44EB-9474-31670584BB23}" destId="{D521FE79-2AEA-441A-8751-DCF75BE8CDC0}" srcOrd="2" destOrd="0" parTransId="{34EBAAC4-D18B-4DC3-8034-EC0BCDCC5C85}" sibTransId="{0D8D8032-7FDF-4352-9E55-FB130B47048E}"/>
    <dgm:cxn modelId="{F73148CA-8C79-40E7-BD4C-9A469C2C6FAF}" srcId="{47FF0CA9-193B-44EB-9474-31670584BB23}" destId="{C4C7A9C7-B6D4-4F3A-9E72-4E3F30CD031C}" srcOrd="0" destOrd="0" parTransId="{699CEC1D-E010-4BCB-998F-912E976B66BC}" sibTransId="{952A3AFA-B97B-45A8-87F2-E4321DC9AC4E}"/>
    <dgm:cxn modelId="{2691BEDD-D74E-47B0-9502-51AA14FE54CA}" type="presOf" srcId="{D1C5F554-C9D2-4A1F-8EBD-5C2A573F50F3}" destId="{DF64C931-F092-4C43-B830-E3B24E936772}" srcOrd="0" destOrd="0" presId="urn:microsoft.com/office/officeart/2005/8/layout/chevron2"/>
    <dgm:cxn modelId="{2E48DAE5-6A9C-4873-A4E1-CED1AA343158}" srcId="{D521FE79-2AEA-441A-8751-DCF75BE8CDC0}" destId="{476E651C-BEB8-4378-90AC-2C2421A9F331}" srcOrd="0" destOrd="0" parTransId="{9BA34578-7529-4F46-8B78-4C9804557B04}" sibTransId="{ABBE5B15-95D1-49CF-8F5E-E9EB78C4E8D5}"/>
    <dgm:cxn modelId="{04EC9581-F133-4230-A509-E732E2462732}" type="presParOf" srcId="{80ED01DA-6DB2-4655-9F5E-4DBB6006F493}" destId="{AFABAF50-3F77-41AD-A531-141935583910}" srcOrd="0" destOrd="0" presId="urn:microsoft.com/office/officeart/2005/8/layout/chevron2"/>
    <dgm:cxn modelId="{AC9A364D-EAEB-4812-A716-09018C5F5B93}" type="presParOf" srcId="{AFABAF50-3F77-41AD-A531-141935583910}" destId="{31B4937E-4C09-4466-A111-4C1973C3B900}" srcOrd="0" destOrd="0" presId="urn:microsoft.com/office/officeart/2005/8/layout/chevron2"/>
    <dgm:cxn modelId="{7F9A713C-F49C-4FAE-A88D-0F36716BF862}" type="presParOf" srcId="{AFABAF50-3F77-41AD-A531-141935583910}" destId="{67BC0659-6EA7-43D9-A5EC-9EA3342F8B51}" srcOrd="1" destOrd="0" presId="urn:microsoft.com/office/officeart/2005/8/layout/chevron2"/>
    <dgm:cxn modelId="{B5061C07-135D-4C17-AC8A-B79A16D7086F}" type="presParOf" srcId="{80ED01DA-6DB2-4655-9F5E-4DBB6006F493}" destId="{74B43D05-E0A1-403E-B491-D520B99EC2BE}" srcOrd="1" destOrd="0" presId="urn:microsoft.com/office/officeart/2005/8/layout/chevron2"/>
    <dgm:cxn modelId="{55439853-C7E5-4547-958F-A366BA9CBEA3}" type="presParOf" srcId="{80ED01DA-6DB2-4655-9F5E-4DBB6006F493}" destId="{B16040FF-AA16-4BF9-B298-D2675598EC74}" srcOrd="2" destOrd="0" presId="urn:microsoft.com/office/officeart/2005/8/layout/chevron2"/>
    <dgm:cxn modelId="{C44622B6-6D9E-4791-9C8E-5AED20E83AF8}" type="presParOf" srcId="{B16040FF-AA16-4BF9-B298-D2675598EC74}" destId="{DF64C931-F092-4C43-B830-E3B24E936772}" srcOrd="0" destOrd="0" presId="urn:microsoft.com/office/officeart/2005/8/layout/chevron2"/>
    <dgm:cxn modelId="{BEDE7491-5359-416D-AC1E-AF90782B5432}" type="presParOf" srcId="{B16040FF-AA16-4BF9-B298-D2675598EC74}" destId="{C3E47AB6-981C-4A62-8767-79804A957450}" srcOrd="1" destOrd="0" presId="urn:microsoft.com/office/officeart/2005/8/layout/chevron2"/>
    <dgm:cxn modelId="{3DAF7B95-00F4-4A14-B4C0-219D7A7AC32D}" type="presParOf" srcId="{80ED01DA-6DB2-4655-9F5E-4DBB6006F493}" destId="{DFDFDA79-FC46-41EF-A480-2DDD84C35027}" srcOrd="3" destOrd="0" presId="urn:microsoft.com/office/officeart/2005/8/layout/chevron2"/>
    <dgm:cxn modelId="{D14E6DB8-71A0-4C7C-B45A-0C60DF75A371}" type="presParOf" srcId="{80ED01DA-6DB2-4655-9F5E-4DBB6006F493}" destId="{3A278A92-93C8-4C7E-9EB7-1A1BFABEEFEE}" srcOrd="4" destOrd="0" presId="urn:microsoft.com/office/officeart/2005/8/layout/chevron2"/>
    <dgm:cxn modelId="{9055C1C0-9B1A-4694-A9F0-FBAB0B21D9E4}" type="presParOf" srcId="{3A278A92-93C8-4C7E-9EB7-1A1BFABEEFEE}" destId="{5A1D9516-F0F9-4409-AA3C-A6A9C515E84F}" srcOrd="0" destOrd="0" presId="urn:microsoft.com/office/officeart/2005/8/layout/chevron2"/>
    <dgm:cxn modelId="{811AC8E8-1A4D-449B-81DF-71799419F5E2}" type="presParOf" srcId="{3A278A92-93C8-4C7E-9EB7-1A1BFABEEFEE}" destId="{86A32911-5866-46D7-8E01-B9285C4B7642}"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DE7AF03-4F85-49C4-9E17-23ADE40D7D07}" type="doc">
      <dgm:prSet loTypeId="urn:microsoft.com/office/officeart/2005/8/layout/hChevron3" loCatId="process" qsTypeId="urn:microsoft.com/office/officeart/2005/8/quickstyle/simple1" qsCatId="simple" csTypeId="urn:microsoft.com/office/officeart/2005/8/colors/accent1_2" csCatId="accent1" phldr="1"/>
      <dgm:spPr/>
    </dgm:pt>
    <dgm:pt modelId="{0F18278B-2132-412F-B536-EC0BD64D143B}">
      <dgm:prSet phldrT="[テキスト]"/>
      <dgm:spPr/>
      <dgm:t>
        <a:bodyPr/>
        <a:lstStyle/>
        <a:p>
          <a:pPr algn="ctr"/>
          <a:r>
            <a:rPr kumimoji="1" lang="en-US" altLang="ja-JP" b="1"/>
            <a:t>1</a:t>
          </a:r>
          <a:r>
            <a:rPr kumimoji="1" lang="en-US" altLang="ja-JP" b="1" baseline="30000"/>
            <a:t>st</a:t>
          </a:r>
          <a:r>
            <a:rPr kumimoji="1" lang="en-US" altLang="ja-JP" b="1"/>
            <a:t> Selection</a:t>
          </a:r>
        </a:p>
        <a:p>
          <a:pPr algn="ctr"/>
          <a:r>
            <a:rPr kumimoji="1" lang="en-US" altLang="ja-JP"/>
            <a:t>(Document Selection) </a:t>
          </a:r>
        </a:p>
      </dgm:t>
    </dgm:pt>
    <dgm:pt modelId="{4167FE7D-B54B-4157-9A49-2EBF91DD11ED}" type="parTrans" cxnId="{1616A7EE-BD7A-41FE-8DA8-DD904CE5B4B5}">
      <dgm:prSet/>
      <dgm:spPr/>
      <dgm:t>
        <a:bodyPr/>
        <a:lstStyle/>
        <a:p>
          <a:pPr algn="ctr"/>
          <a:endParaRPr kumimoji="1" lang="ja-JP" altLang="en-US"/>
        </a:p>
      </dgm:t>
    </dgm:pt>
    <dgm:pt modelId="{0FFE682F-15FD-44F9-87C4-DA9FF90C06BC}" type="sibTrans" cxnId="{1616A7EE-BD7A-41FE-8DA8-DD904CE5B4B5}">
      <dgm:prSet/>
      <dgm:spPr/>
      <dgm:t>
        <a:bodyPr/>
        <a:lstStyle/>
        <a:p>
          <a:pPr algn="ctr"/>
          <a:endParaRPr kumimoji="1" lang="ja-JP" altLang="en-US"/>
        </a:p>
      </dgm:t>
    </dgm:pt>
    <dgm:pt modelId="{8CD9BD70-9EEB-4457-9B24-75AB059A3FAB}">
      <dgm:prSet phldrT="[テキスト]"/>
      <dgm:spPr/>
      <dgm:t>
        <a:bodyPr/>
        <a:lstStyle/>
        <a:p>
          <a:pPr algn="ctr"/>
          <a:r>
            <a:rPr kumimoji="1" lang="en-US" altLang="ja-JP" b="1"/>
            <a:t>2</a:t>
          </a:r>
          <a:r>
            <a:rPr kumimoji="1" lang="en-US" altLang="ja-JP" b="1" baseline="30000"/>
            <a:t>nd</a:t>
          </a:r>
          <a:r>
            <a:rPr kumimoji="1" lang="en-US" altLang="ja-JP" b="1"/>
            <a:t> Selection</a:t>
          </a:r>
        </a:p>
        <a:p>
          <a:pPr algn="ctr"/>
          <a:r>
            <a:rPr kumimoji="1" lang="en-US" altLang="ja-JP"/>
            <a:t>(Interview)</a:t>
          </a:r>
        </a:p>
      </dgm:t>
    </dgm:pt>
    <dgm:pt modelId="{6F460D42-3E86-43FB-A551-81F7C3666F3A}" type="parTrans" cxnId="{4B50088F-F40F-4028-B12A-A9D9849D8ACC}">
      <dgm:prSet/>
      <dgm:spPr/>
      <dgm:t>
        <a:bodyPr/>
        <a:lstStyle/>
        <a:p>
          <a:pPr algn="ctr"/>
          <a:endParaRPr kumimoji="1" lang="ja-JP" altLang="en-US"/>
        </a:p>
      </dgm:t>
    </dgm:pt>
    <dgm:pt modelId="{BAEF9CE4-04AA-47B8-A8FE-3179A1AB8825}" type="sibTrans" cxnId="{4B50088F-F40F-4028-B12A-A9D9849D8ACC}">
      <dgm:prSet/>
      <dgm:spPr/>
      <dgm:t>
        <a:bodyPr/>
        <a:lstStyle/>
        <a:p>
          <a:pPr algn="ctr"/>
          <a:endParaRPr kumimoji="1" lang="ja-JP" altLang="en-US"/>
        </a:p>
      </dgm:t>
    </dgm:pt>
    <dgm:pt modelId="{AD59FD6C-2596-4FD7-AB88-D542A3607D3F}">
      <dgm:prSet phldrT="[テキスト]"/>
      <dgm:spPr/>
      <dgm:t>
        <a:bodyPr/>
        <a:lstStyle/>
        <a:p>
          <a:pPr algn="ctr"/>
          <a:r>
            <a:rPr kumimoji="1" lang="en-US" altLang="ja-JP" b="1"/>
            <a:t>*3</a:t>
          </a:r>
          <a:r>
            <a:rPr kumimoji="1" lang="en-US" altLang="ja-JP" b="1" baseline="30000"/>
            <a:t>rd</a:t>
          </a:r>
          <a:r>
            <a:rPr kumimoji="1" lang="en-US" altLang="ja-JP" b="1"/>
            <a:t> Selection</a:t>
          </a:r>
        </a:p>
        <a:p>
          <a:pPr algn="ctr"/>
          <a:r>
            <a:rPr kumimoji="1" lang="en-US" altLang="ja-JP"/>
            <a:t>(Pre-matching)</a:t>
          </a:r>
        </a:p>
      </dgm:t>
    </dgm:pt>
    <dgm:pt modelId="{0A6C2243-8CF5-4B37-9D2C-7786B442769C}" type="parTrans" cxnId="{E4060A44-131A-4270-B9D5-D926A369791A}">
      <dgm:prSet/>
      <dgm:spPr/>
      <dgm:t>
        <a:bodyPr/>
        <a:lstStyle/>
        <a:p>
          <a:pPr algn="ctr"/>
          <a:endParaRPr kumimoji="1" lang="ja-JP" altLang="en-US"/>
        </a:p>
      </dgm:t>
    </dgm:pt>
    <dgm:pt modelId="{AAC3E7BD-FC8B-47B9-9204-483B85CD1248}" type="sibTrans" cxnId="{E4060A44-131A-4270-B9D5-D926A369791A}">
      <dgm:prSet/>
      <dgm:spPr/>
      <dgm:t>
        <a:bodyPr/>
        <a:lstStyle/>
        <a:p>
          <a:pPr algn="ctr"/>
          <a:endParaRPr kumimoji="1" lang="ja-JP" altLang="en-US"/>
        </a:p>
      </dgm:t>
    </dgm:pt>
    <dgm:pt modelId="{7EFB7374-804A-47FC-A3AF-1F19D7927D72}">
      <dgm:prSet phldrT="[テキスト]"/>
      <dgm:spPr/>
      <dgm:t>
        <a:bodyPr/>
        <a:lstStyle/>
        <a:p>
          <a:pPr algn="ctr"/>
          <a:r>
            <a:rPr kumimoji="1" lang="en-US" altLang="ja-JP" b="1"/>
            <a:t>4</a:t>
          </a:r>
          <a:r>
            <a:rPr kumimoji="1" lang="en-US" altLang="ja-JP" b="1" baseline="30000"/>
            <a:t>th</a:t>
          </a:r>
          <a:r>
            <a:rPr kumimoji="1" lang="en-US" altLang="ja-JP" b="1"/>
            <a:t> Selection</a:t>
          </a:r>
        </a:p>
        <a:p>
          <a:pPr algn="ctr"/>
          <a:r>
            <a:rPr kumimoji="1" lang="en-US" altLang="ja-JP"/>
            <a:t>(Examination)</a:t>
          </a:r>
        </a:p>
      </dgm:t>
    </dgm:pt>
    <dgm:pt modelId="{3B2FD08C-7426-41B7-AA19-D92A9B3F3F46}" type="parTrans" cxnId="{D23EB57F-1962-4744-B6C3-8D4189A0E015}">
      <dgm:prSet/>
      <dgm:spPr/>
      <dgm:t>
        <a:bodyPr/>
        <a:lstStyle/>
        <a:p>
          <a:pPr algn="ctr"/>
          <a:endParaRPr kumimoji="1" lang="ja-JP" altLang="en-US"/>
        </a:p>
      </dgm:t>
    </dgm:pt>
    <dgm:pt modelId="{4B7A2FF2-5167-4672-8C8F-F446FC1DF6CB}" type="sibTrans" cxnId="{D23EB57F-1962-4744-B6C3-8D4189A0E015}">
      <dgm:prSet/>
      <dgm:spPr/>
      <dgm:t>
        <a:bodyPr/>
        <a:lstStyle/>
        <a:p>
          <a:pPr algn="ctr"/>
          <a:endParaRPr kumimoji="1" lang="ja-JP" altLang="en-US"/>
        </a:p>
      </dgm:t>
    </dgm:pt>
    <dgm:pt modelId="{A68F683C-9B88-4B30-8E3C-C109B0D50AFE}" type="pres">
      <dgm:prSet presAssocID="{7DE7AF03-4F85-49C4-9E17-23ADE40D7D07}" presName="Name0" presStyleCnt="0">
        <dgm:presLayoutVars>
          <dgm:dir/>
          <dgm:resizeHandles val="exact"/>
        </dgm:presLayoutVars>
      </dgm:prSet>
      <dgm:spPr/>
    </dgm:pt>
    <dgm:pt modelId="{623DEEC5-E88C-41DA-8F65-73809A9A71EF}" type="pres">
      <dgm:prSet presAssocID="{0F18278B-2132-412F-B536-EC0BD64D143B}" presName="parTxOnly" presStyleLbl="node1" presStyleIdx="0" presStyleCnt="4" custScaleX="114793">
        <dgm:presLayoutVars>
          <dgm:bulletEnabled val="1"/>
        </dgm:presLayoutVars>
      </dgm:prSet>
      <dgm:spPr/>
    </dgm:pt>
    <dgm:pt modelId="{7919C352-B791-4C08-A4C2-EB5EE91E63A4}" type="pres">
      <dgm:prSet presAssocID="{0FFE682F-15FD-44F9-87C4-DA9FF90C06BC}" presName="parSpace" presStyleCnt="0"/>
      <dgm:spPr/>
    </dgm:pt>
    <dgm:pt modelId="{427C2B95-1084-42F4-9154-485698323F2B}" type="pres">
      <dgm:prSet presAssocID="{8CD9BD70-9EEB-4457-9B24-75AB059A3FAB}" presName="parTxOnly" presStyleLbl="node1" presStyleIdx="1" presStyleCnt="4">
        <dgm:presLayoutVars>
          <dgm:bulletEnabled val="1"/>
        </dgm:presLayoutVars>
      </dgm:prSet>
      <dgm:spPr/>
    </dgm:pt>
    <dgm:pt modelId="{19A77ABF-6F6A-461A-A4E7-C034FCDAC921}" type="pres">
      <dgm:prSet presAssocID="{BAEF9CE4-04AA-47B8-A8FE-3179A1AB8825}" presName="parSpace" presStyleCnt="0"/>
      <dgm:spPr/>
    </dgm:pt>
    <dgm:pt modelId="{7B7FFC9E-C207-48E1-8E8E-932FDF954108}" type="pres">
      <dgm:prSet presAssocID="{AD59FD6C-2596-4FD7-AB88-D542A3607D3F}" presName="parTxOnly" presStyleLbl="node1" presStyleIdx="2" presStyleCnt="4">
        <dgm:presLayoutVars>
          <dgm:bulletEnabled val="1"/>
        </dgm:presLayoutVars>
      </dgm:prSet>
      <dgm:spPr/>
    </dgm:pt>
    <dgm:pt modelId="{DEEAF665-ABFE-4158-AD58-84B0BFDBFB57}" type="pres">
      <dgm:prSet presAssocID="{AAC3E7BD-FC8B-47B9-9204-483B85CD1248}" presName="parSpace" presStyleCnt="0"/>
      <dgm:spPr/>
    </dgm:pt>
    <dgm:pt modelId="{6E10C533-DBE5-48A3-8F4E-AD7857EDE8E6}" type="pres">
      <dgm:prSet presAssocID="{7EFB7374-804A-47FC-A3AF-1F19D7927D72}" presName="parTxOnly" presStyleLbl="node1" presStyleIdx="3" presStyleCnt="4">
        <dgm:presLayoutVars>
          <dgm:bulletEnabled val="1"/>
        </dgm:presLayoutVars>
      </dgm:prSet>
      <dgm:spPr/>
    </dgm:pt>
  </dgm:ptLst>
  <dgm:cxnLst>
    <dgm:cxn modelId="{5F62DB04-B41C-4BAD-9351-A2C181C4D736}" type="presOf" srcId="{8CD9BD70-9EEB-4457-9B24-75AB059A3FAB}" destId="{427C2B95-1084-42F4-9154-485698323F2B}" srcOrd="0" destOrd="0" presId="urn:microsoft.com/office/officeart/2005/8/layout/hChevron3"/>
    <dgm:cxn modelId="{2E08072F-9D96-4A40-B343-FAA80FCA226F}" type="presOf" srcId="{7DE7AF03-4F85-49C4-9E17-23ADE40D7D07}" destId="{A68F683C-9B88-4B30-8E3C-C109B0D50AFE}" srcOrd="0" destOrd="0" presId="urn:microsoft.com/office/officeart/2005/8/layout/hChevron3"/>
    <dgm:cxn modelId="{E4060A44-131A-4270-B9D5-D926A369791A}" srcId="{7DE7AF03-4F85-49C4-9E17-23ADE40D7D07}" destId="{AD59FD6C-2596-4FD7-AB88-D542A3607D3F}" srcOrd="2" destOrd="0" parTransId="{0A6C2243-8CF5-4B37-9D2C-7786B442769C}" sibTransId="{AAC3E7BD-FC8B-47B9-9204-483B85CD1248}"/>
    <dgm:cxn modelId="{C5783B51-1243-4664-B4AE-D30F10F12FC4}" type="presOf" srcId="{0F18278B-2132-412F-B536-EC0BD64D143B}" destId="{623DEEC5-E88C-41DA-8F65-73809A9A71EF}" srcOrd="0" destOrd="0" presId="urn:microsoft.com/office/officeart/2005/8/layout/hChevron3"/>
    <dgm:cxn modelId="{BD585F7F-8FEF-47FF-80AD-F4C10A6B6563}" type="presOf" srcId="{AD59FD6C-2596-4FD7-AB88-D542A3607D3F}" destId="{7B7FFC9E-C207-48E1-8E8E-932FDF954108}" srcOrd="0" destOrd="0" presId="urn:microsoft.com/office/officeart/2005/8/layout/hChevron3"/>
    <dgm:cxn modelId="{D23EB57F-1962-4744-B6C3-8D4189A0E015}" srcId="{7DE7AF03-4F85-49C4-9E17-23ADE40D7D07}" destId="{7EFB7374-804A-47FC-A3AF-1F19D7927D72}" srcOrd="3" destOrd="0" parTransId="{3B2FD08C-7426-41B7-AA19-D92A9B3F3F46}" sibTransId="{4B7A2FF2-5167-4672-8C8F-F446FC1DF6CB}"/>
    <dgm:cxn modelId="{4B50088F-F40F-4028-B12A-A9D9849D8ACC}" srcId="{7DE7AF03-4F85-49C4-9E17-23ADE40D7D07}" destId="{8CD9BD70-9EEB-4457-9B24-75AB059A3FAB}" srcOrd="1" destOrd="0" parTransId="{6F460D42-3E86-43FB-A551-81F7C3666F3A}" sibTransId="{BAEF9CE4-04AA-47B8-A8FE-3179A1AB8825}"/>
    <dgm:cxn modelId="{A5DA6CC9-5964-4F64-9D9C-FA65601B7907}" type="presOf" srcId="{7EFB7374-804A-47FC-A3AF-1F19D7927D72}" destId="{6E10C533-DBE5-48A3-8F4E-AD7857EDE8E6}" srcOrd="0" destOrd="0" presId="urn:microsoft.com/office/officeart/2005/8/layout/hChevron3"/>
    <dgm:cxn modelId="{1616A7EE-BD7A-41FE-8DA8-DD904CE5B4B5}" srcId="{7DE7AF03-4F85-49C4-9E17-23ADE40D7D07}" destId="{0F18278B-2132-412F-B536-EC0BD64D143B}" srcOrd="0" destOrd="0" parTransId="{4167FE7D-B54B-4157-9A49-2EBF91DD11ED}" sibTransId="{0FFE682F-15FD-44F9-87C4-DA9FF90C06BC}"/>
    <dgm:cxn modelId="{FCBE4341-42D3-485E-A662-E685D0509D17}" type="presParOf" srcId="{A68F683C-9B88-4B30-8E3C-C109B0D50AFE}" destId="{623DEEC5-E88C-41DA-8F65-73809A9A71EF}" srcOrd="0" destOrd="0" presId="urn:microsoft.com/office/officeart/2005/8/layout/hChevron3"/>
    <dgm:cxn modelId="{257054B4-B1F7-4C2A-B350-20D4D3DBBE04}" type="presParOf" srcId="{A68F683C-9B88-4B30-8E3C-C109B0D50AFE}" destId="{7919C352-B791-4C08-A4C2-EB5EE91E63A4}" srcOrd="1" destOrd="0" presId="urn:microsoft.com/office/officeart/2005/8/layout/hChevron3"/>
    <dgm:cxn modelId="{CB4272FC-E52A-4A6B-AD9B-53BFFA0C4460}" type="presParOf" srcId="{A68F683C-9B88-4B30-8E3C-C109B0D50AFE}" destId="{427C2B95-1084-42F4-9154-485698323F2B}" srcOrd="2" destOrd="0" presId="urn:microsoft.com/office/officeart/2005/8/layout/hChevron3"/>
    <dgm:cxn modelId="{A822421B-654B-491C-A7DC-E039E4E1F9E0}" type="presParOf" srcId="{A68F683C-9B88-4B30-8E3C-C109B0D50AFE}" destId="{19A77ABF-6F6A-461A-A4E7-C034FCDAC921}" srcOrd="3" destOrd="0" presId="urn:microsoft.com/office/officeart/2005/8/layout/hChevron3"/>
    <dgm:cxn modelId="{3203C55A-7E3C-4B21-9EBB-943E2B2C7575}" type="presParOf" srcId="{A68F683C-9B88-4B30-8E3C-C109B0D50AFE}" destId="{7B7FFC9E-C207-48E1-8E8E-932FDF954108}" srcOrd="4" destOrd="0" presId="urn:microsoft.com/office/officeart/2005/8/layout/hChevron3"/>
    <dgm:cxn modelId="{C8CCEF31-C3A8-4AAA-8B4E-901C027E5615}" type="presParOf" srcId="{A68F683C-9B88-4B30-8E3C-C109B0D50AFE}" destId="{DEEAF665-ABFE-4158-AD58-84B0BFDBFB57}" srcOrd="5" destOrd="0" presId="urn:microsoft.com/office/officeart/2005/8/layout/hChevron3"/>
    <dgm:cxn modelId="{FC519940-FBB4-4BCF-A9EB-E8D02DA6C888}" type="presParOf" srcId="{A68F683C-9B88-4B30-8E3C-C109B0D50AFE}" destId="{6E10C533-DBE5-48A3-8F4E-AD7857EDE8E6}" srcOrd="6" destOrd="0" presId="urn:microsoft.com/office/officeart/2005/8/layout/hChevron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DE7AF03-4F85-49C4-9E17-23ADE40D7D07}" type="doc">
      <dgm:prSet loTypeId="urn:microsoft.com/office/officeart/2005/8/layout/hChevron3" loCatId="process" qsTypeId="urn:microsoft.com/office/officeart/2005/8/quickstyle/simple1" qsCatId="simple" csTypeId="urn:microsoft.com/office/officeart/2005/8/colors/accent1_2" csCatId="accent1" phldr="1"/>
      <dgm:spPr/>
    </dgm:pt>
    <dgm:pt modelId="{0F18278B-2132-412F-B536-EC0BD64D143B}">
      <dgm:prSet phldrT="[テキスト]"/>
      <dgm:spPr/>
      <dgm:t>
        <a:bodyPr/>
        <a:lstStyle/>
        <a:p>
          <a:r>
            <a:rPr kumimoji="1" lang="en-US" altLang="ja-JP" b="1">
              <a:solidFill>
                <a:schemeClr val="lt1"/>
              </a:solidFill>
            </a:rPr>
            <a:t>1</a:t>
          </a:r>
          <a:r>
            <a:rPr kumimoji="1" lang="en-US" altLang="ja-JP" b="1" baseline="30000">
              <a:solidFill>
                <a:schemeClr val="lt1"/>
              </a:solidFill>
            </a:rPr>
            <a:t>st</a:t>
          </a:r>
          <a:r>
            <a:rPr kumimoji="1" lang="en-US" altLang="ja-JP" b="1">
              <a:solidFill>
                <a:schemeClr val="lt1"/>
              </a:solidFill>
            </a:rPr>
            <a:t> Selection</a:t>
          </a:r>
        </a:p>
        <a:p>
          <a:r>
            <a:rPr kumimoji="1" lang="en-US" altLang="ja-JP">
              <a:solidFill>
                <a:schemeClr val="lt1"/>
              </a:solidFill>
            </a:rPr>
            <a:t>(Document Selection) </a:t>
          </a:r>
        </a:p>
      </dgm:t>
    </dgm:pt>
    <dgm:pt modelId="{4167FE7D-B54B-4157-9A49-2EBF91DD11ED}" type="parTrans" cxnId="{1616A7EE-BD7A-41FE-8DA8-DD904CE5B4B5}">
      <dgm:prSet/>
      <dgm:spPr/>
      <dgm:t>
        <a:bodyPr/>
        <a:lstStyle/>
        <a:p>
          <a:endParaRPr kumimoji="1" lang="ja-JP" altLang="en-US"/>
        </a:p>
      </dgm:t>
    </dgm:pt>
    <dgm:pt modelId="{0FFE682F-15FD-44F9-87C4-DA9FF90C06BC}" type="sibTrans" cxnId="{1616A7EE-BD7A-41FE-8DA8-DD904CE5B4B5}">
      <dgm:prSet/>
      <dgm:spPr/>
      <dgm:t>
        <a:bodyPr/>
        <a:lstStyle/>
        <a:p>
          <a:endParaRPr kumimoji="1" lang="ja-JP" altLang="en-US"/>
        </a:p>
      </dgm:t>
    </dgm:pt>
    <dgm:pt modelId="{8CD9BD70-9EEB-4457-9B24-75AB059A3FAB}">
      <dgm:prSet phldrT="[テキスト]"/>
      <dgm:spPr>
        <a:solidFill>
          <a:schemeClr val="accent1">
            <a:hueOff val="0"/>
            <a:satOff val="0"/>
            <a:lumOff val="0"/>
            <a:alpha val="94000"/>
          </a:schemeClr>
        </a:solidFill>
      </dgm:spPr>
      <dgm:t>
        <a:bodyPr/>
        <a:lstStyle/>
        <a:p>
          <a:r>
            <a:rPr kumimoji="1" lang="en-US" altLang="ja-JP" b="1">
              <a:solidFill>
                <a:schemeClr val="lt1">
                  <a:alpha val="40000"/>
                </a:schemeClr>
              </a:solidFill>
            </a:rPr>
            <a:t>2</a:t>
          </a:r>
          <a:r>
            <a:rPr kumimoji="1" lang="en-US" altLang="ja-JP" b="1" baseline="30000">
              <a:solidFill>
                <a:schemeClr val="lt1">
                  <a:alpha val="40000"/>
                </a:schemeClr>
              </a:solidFill>
            </a:rPr>
            <a:t>nd</a:t>
          </a:r>
          <a:r>
            <a:rPr kumimoji="1" lang="en-US" altLang="ja-JP" b="1">
              <a:solidFill>
                <a:schemeClr val="lt1">
                  <a:alpha val="40000"/>
                </a:schemeClr>
              </a:solidFill>
            </a:rPr>
            <a:t> Selection</a:t>
          </a:r>
        </a:p>
        <a:p>
          <a:r>
            <a:rPr kumimoji="1" lang="en-US" altLang="ja-JP">
              <a:solidFill>
                <a:schemeClr val="lt1">
                  <a:alpha val="40000"/>
                </a:schemeClr>
              </a:solidFill>
            </a:rPr>
            <a:t>(Interview)</a:t>
          </a:r>
        </a:p>
      </dgm:t>
    </dgm:pt>
    <dgm:pt modelId="{6F460D42-3E86-43FB-A551-81F7C3666F3A}" type="parTrans" cxnId="{4B50088F-F40F-4028-B12A-A9D9849D8ACC}">
      <dgm:prSet/>
      <dgm:spPr/>
      <dgm:t>
        <a:bodyPr/>
        <a:lstStyle/>
        <a:p>
          <a:endParaRPr kumimoji="1" lang="ja-JP" altLang="en-US"/>
        </a:p>
      </dgm:t>
    </dgm:pt>
    <dgm:pt modelId="{BAEF9CE4-04AA-47B8-A8FE-3179A1AB8825}" type="sibTrans" cxnId="{4B50088F-F40F-4028-B12A-A9D9849D8ACC}">
      <dgm:prSet/>
      <dgm:spPr/>
      <dgm:t>
        <a:bodyPr/>
        <a:lstStyle/>
        <a:p>
          <a:endParaRPr kumimoji="1" lang="ja-JP" altLang="en-US"/>
        </a:p>
      </dgm:t>
    </dgm:pt>
    <dgm:pt modelId="{AD59FD6C-2596-4FD7-AB88-D542A3607D3F}">
      <dgm:prSet phldrT="[テキスト]"/>
      <dgm:spPr/>
      <dgm:t>
        <a:bodyPr/>
        <a:lstStyle/>
        <a:p>
          <a:r>
            <a:rPr kumimoji="1" lang="en-US" altLang="ja-JP" b="1">
              <a:solidFill>
                <a:schemeClr val="lt1">
                  <a:alpha val="40000"/>
                </a:schemeClr>
              </a:solidFill>
            </a:rPr>
            <a:t>*3</a:t>
          </a:r>
          <a:r>
            <a:rPr kumimoji="1" lang="en-US" altLang="ja-JP" b="1" baseline="30000">
              <a:solidFill>
                <a:schemeClr val="lt1">
                  <a:alpha val="40000"/>
                </a:schemeClr>
              </a:solidFill>
            </a:rPr>
            <a:t>rd</a:t>
          </a:r>
          <a:r>
            <a:rPr kumimoji="1" lang="en-US" altLang="ja-JP" b="1">
              <a:solidFill>
                <a:schemeClr val="lt1">
                  <a:alpha val="40000"/>
                </a:schemeClr>
              </a:solidFill>
            </a:rPr>
            <a:t> Selection</a:t>
          </a:r>
        </a:p>
        <a:p>
          <a:r>
            <a:rPr kumimoji="1" lang="en-US" altLang="ja-JP">
              <a:solidFill>
                <a:schemeClr val="lt1">
                  <a:alpha val="40000"/>
                </a:schemeClr>
              </a:solidFill>
            </a:rPr>
            <a:t>(Pre-matching)</a:t>
          </a:r>
        </a:p>
      </dgm:t>
    </dgm:pt>
    <dgm:pt modelId="{0A6C2243-8CF5-4B37-9D2C-7786B442769C}" type="parTrans" cxnId="{E4060A44-131A-4270-B9D5-D926A369791A}">
      <dgm:prSet/>
      <dgm:spPr/>
      <dgm:t>
        <a:bodyPr/>
        <a:lstStyle/>
        <a:p>
          <a:endParaRPr kumimoji="1" lang="ja-JP" altLang="en-US"/>
        </a:p>
      </dgm:t>
    </dgm:pt>
    <dgm:pt modelId="{AAC3E7BD-FC8B-47B9-9204-483B85CD1248}" type="sibTrans" cxnId="{E4060A44-131A-4270-B9D5-D926A369791A}">
      <dgm:prSet/>
      <dgm:spPr/>
      <dgm:t>
        <a:bodyPr/>
        <a:lstStyle/>
        <a:p>
          <a:endParaRPr kumimoji="1" lang="ja-JP" altLang="en-US"/>
        </a:p>
      </dgm:t>
    </dgm:pt>
    <dgm:pt modelId="{7EFB7374-804A-47FC-A3AF-1F19D7927D72}">
      <dgm:prSet phldrT="[テキスト]"/>
      <dgm:spPr/>
      <dgm:t>
        <a:bodyPr/>
        <a:lstStyle/>
        <a:p>
          <a:r>
            <a:rPr kumimoji="1" lang="en-US" altLang="ja-JP" b="1">
              <a:solidFill>
                <a:schemeClr val="lt1">
                  <a:alpha val="40000"/>
                </a:schemeClr>
              </a:solidFill>
            </a:rPr>
            <a:t>4</a:t>
          </a:r>
          <a:r>
            <a:rPr kumimoji="1" lang="en-US" altLang="ja-JP" b="1" baseline="30000">
              <a:solidFill>
                <a:schemeClr val="lt1">
                  <a:alpha val="40000"/>
                </a:schemeClr>
              </a:solidFill>
            </a:rPr>
            <a:t>th</a:t>
          </a:r>
          <a:r>
            <a:rPr kumimoji="1" lang="en-US" altLang="ja-JP" b="1">
              <a:solidFill>
                <a:schemeClr val="lt1">
                  <a:alpha val="40000"/>
                </a:schemeClr>
              </a:solidFill>
            </a:rPr>
            <a:t> Selection</a:t>
          </a:r>
        </a:p>
        <a:p>
          <a:r>
            <a:rPr kumimoji="1" lang="en-US" altLang="ja-JP">
              <a:solidFill>
                <a:schemeClr val="lt1">
                  <a:alpha val="40000"/>
                </a:schemeClr>
              </a:solidFill>
            </a:rPr>
            <a:t>(Examination)</a:t>
          </a:r>
        </a:p>
      </dgm:t>
    </dgm:pt>
    <dgm:pt modelId="{3B2FD08C-7426-41B7-AA19-D92A9B3F3F46}" type="parTrans" cxnId="{D23EB57F-1962-4744-B6C3-8D4189A0E015}">
      <dgm:prSet/>
      <dgm:spPr/>
      <dgm:t>
        <a:bodyPr/>
        <a:lstStyle/>
        <a:p>
          <a:endParaRPr kumimoji="1" lang="ja-JP" altLang="en-US"/>
        </a:p>
      </dgm:t>
    </dgm:pt>
    <dgm:pt modelId="{4B7A2FF2-5167-4672-8C8F-F446FC1DF6CB}" type="sibTrans" cxnId="{D23EB57F-1962-4744-B6C3-8D4189A0E015}">
      <dgm:prSet/>
      <dgm:spPr/>
      <dgm:t>
        <a:bodyPr/>
        <a:lstStyle/>
        <a:p>
          <a:endParaRPr kumimoji="1" lang="ja-JP" altLang="en-US"/>
        </a:p>
      </dgm:t>
    </dgm:pt>
    <dgm:pt modelId="{A68F683C-9B88-4B30-8E3C-C109B0D50AFE}" type="pres">
      <dgm:prSet presAssocID="{7DE7AF03-4F85-49C4-9E17-23ADE40D7D07}" presName="Name0" presStyleCnt="0">
        <dgm:presLayoutVars>
          <dgm:dir/>
          <dgm:resizeHandles val="exact"/>
        </dgm:presLayoutVars>
      </dgm:prSet>
      <dgm:spPr/>
    </dgm:pt>
    <dgm:pt modelId="{623DEEC5-E88C-41DA-8F65-73809A9A71EF}" type="pres">
      <dgm:prSet presAssocID="{0F18278B-2132-412F-B536-EC0BD64D143B}" presName="parTxOnly" presStyleLbl="node1" presStyleIdx="0" presStyleCnt="4" custScaleX="124852" custLinFactNeighborX="-4818" custLinFactNeighborY="2541">
        <dgm:presLayoutVars>
          <dgm:bulletEnabled val="1"/>
        </dgm:presLayoutVars>
      </dgm:prSet>
      <dgm:spPr/>
    </dgm:pt>
    <dgm:pt modelId="{7919C352-B791-4C08-A4C2-EB5EE91E63A4}" type="pres">
      <dgm:prSet presAssocID="{0FFE682F-15FD-44F9-87C4-DA9FF90C06BC}" presName="parSpace" presStyleCnt="0"/>
      <dgm:spPr/>
    </dgm:pt>
    <dgm:pt modelId="{427C2B95-1084-42F4-9154-485698323F2B}" type="pres">
      <dgm:prSet presAssocID="{8CD9BD70-9EEB-4457-9B24-75AB059A3FAB}" presName="parTxOnly" presStyleLbl="node1" presStyleIdx="1" presStyleCnt="4" custScaleX="112123">
        <dgm:presLayoutVars>
          <dgm:bulletEnabled val="1"/>
        </dgm:presLayoutVars>
      </dgm:prSet>
      <dgm:spPr/>
    </dgm:pt>
    <dgm:pt modelId="{19A77ABF-6F6A-461A-A4E7-C034FCDAC921}" type="pres">
      <dgm:prSet presAssocID="{BAEF9CE4-04AA-47B8-A8FE-3179A1AB8825}" presName="parSpace" presStyleCnt="0"/>
      <dgm:spPr/>
    </dgm:pt>
    <dgm:pt modelId="{7B7FFC9E-C207-48E1-8E8E-932FDF954108}" type="pres">
      <dgm:prSet presAssocID="{AD59FD6C-2596-4FD7-AB88-D542A3607D3F}" presName="parTxOnly" presStyleLbl="node1" presStyleIdx="2" presStyleCnt="4">
        <dgm:presLayoutVars>
          <dgm:bulletEnabled val="1"/>
        </dgm:presLayoutVars>
      </dgm:prSet>
      <dgm:spPr/>
    </dgm:pt>
    <dgm:pt modelId="{DEEAF665-ABFE-4158-AD58-84B0BFDBFB57}" type="pres">
      <dgm:prSet presAssocID="{AAC3E7BD-FC8B-47B9-9204-483B85CD1248}" presName="parSpace" presStyleCnt="0"/>
      <dgm:spPr/>
    </dgm:pt>
    <dgm:pt modelId="{6E10C533-DBE5-48A3-8F4E-AD7857EDE8E6}" type="pres">
      <dgm:prSet presAssocID="{7EFB7374-804A-47FC-A3AF-1F19D7927D72}" presName="parTxOnly" presStyleLbl="node1" presStyleIdx="3" presStyleCnt="4">
        <dgm:presLayoutVars>
          <dgm:bulletEnabled val="1"/>
        </dgm:presLayoutVars>
      </dgm:prSet>
      <dgm:spPr/>
    </dgm:pt>
  </dgm:ptLst>
  <dgm:cxnLst>
    <dgm:cxn modelId="{5F62DB04-B41C-4BAD-9351-A2C181C4D736}" type="presOf" srcId="{8CD9BD70-9EEB-4457-9B24-75AB059A3FAB}" destId="{427C2B95-1084-42F4-9154-485698323F2B}" srcOrd="0" destOrd="0" presId="urn:microsoft.com/office/officeart/2005/8/layout/hChevron3"/>
    <dgm:cxn modelId="{2E08072F-9D96-4A40-B343-FAA80FCA226F}" type="presOf" srcId="{7DE7AF03-4F85-49C4-9E17-23ADE40D7D07}" destId="{A68F683C-9B88-4B30-8E3C-C109B0D50AFE}" srcOrd="0" destOrd="0" presId="urn:microsoft.com/office/officeart/2005/8/layout/hChevron3"/>
    <dgm:cxn modelId="{E4060A44-131A-4270-B9D5-D926A369791A}" srcId="{7DE7AF03-4F85-49C4-9E17-23ADE40D7D07}" destId="{AD59FD6C-2596-4FD7-AB88-D542A3607D3F}" srcOrd="2" destOrd="0" parTransId="{0A6C2243-8CF5-4B37-9D2C-7786B442769C}" sibTransId="{AAC3E7BD-FC8B-47B9-9204-483B85CD1248}"/>
    <dgm:cxn modelId="{C5783B51-1243-4664-B4AE-D30F10F12FC4}" type="presOf" srcId="{0F18278B-2132-412F-B536-EC0BD64D143B}" destId="{623DEEC5-E88C-41DA-8F65-73809A9A71EF}" srcOrd="0" destOrd="0" presId="urn:microsoft.com/office/officeart/2005/8/layout/hChevron3"/>
    <dgm:cxn modelId="{BD585F7F-8FEF-47FF-80AD-F4C10A6B6563}" type="presOf" srcId="{AD59FD6C-2596-4FD7-AB88-D542A3607D3F}" destId="{7B7FFC9E-C207-48E1-8E8E-932FDF954108}" srcOrd="0" destOrd="0" presId="urn:microsoft.com/office/officeart/2005/8/layout/hChevron3"/>
    <dgm:cxn modelId="{D23EB57F-1962-4744-B6C3-8D4189A0E015}" srcId="{7DE7AF03-4F85-49C4-9E17-23ADE40D7D07}" destId="{7EFB7374-804A-47FC-A3AF-1F19D7927D72}" srcOrd="3" destOrd="0" parTransId="{3B2FD08C-7426-41B7-AA19-D92A9B3F3F46}" sibTransId="{4B7A2FF2-5167-4672-8C8F-F446FC1DF6CB}"/>
    <dgm:cxn modelId="{4B50088F-F40F-4028-B12A-A9D9849D8ACC}" srcId="{7DE7AF03-4F85-49C4-9E17-23ADE40D7D07}" destId="{8CD9BD70-9EEB-4457-9B24-75AB059A3FAB}" srcOrd="1" destOrd="0" parTransId="{6F460D42-3E86-43FB-A551-81F7C3666F3A}" sibTransId="{BAEF9CE4-04AA-47B8-A8FE-3179A1AB8825}"/>
    <dgm:cxn modelId="{A5DA6CC9-5964-4F64-9D9C-FA65601B7907}" type="presOf" srcId="{7EFB7374-804A-47FC-A3AF-1F19D7927D72}" destId="{6E10C533-DBE5-48A3-8F4E-AD7857EDE8E6}" srcOrd="0" destOrd="0" presId="urn:microsoft.com/office/officeart/2005/8/layout/hChevron3"/>
    <dgm:cxn modelId="{1616A7EE-BD7A-41FE-8DA8-DD904CE5B4B5}" srcId="{7DE7AF03-4F85-49C4-9E17-23ADE40D7D07}" destId="{0F18278B-2132-412F-B536-EC0BD64D143B}" srcOrd="0" destOrd="0" parTransId="{4167FE7D-B54B-4157-9A49-2EBF91DD11ED}" sibTransId="{0FFE682F-15FD-44F9-87C4-DA9FF90C06BC}"/>
    <dgm:cxn modelId="{FCBE4341-42D3-485E-A662-E685D0509D17}" type="presParOf" srcId="{A68F683C-9B88-4B30-8E3C-C109B0D50AFE}" destId="{623DEEC5-E88C-41DA-8F65-73809A9A71EF}" srcOrd="0" destOrd="0" presId="urn:microsoft.com/office/officeart/2005/8/layout/hChevron3"/>
    <dgm:cxn modelId="{257054B4-B1F7-4C2A-B350-20D4D3DBBE04}" type="presParOf" srcId="{A68F683C-9B88-4B30-8E3C-C109B0D50AFE}" destId="{7919C352-B791-4C08-A4C2-EB5EE91E63A4}" srcOrd="1" destOrd="0" presId="urn:microsoft.com/office/officeart/2005/8/layout/hChevron3"/>
    <dgm:cxn modelId="{CB4272FC-E52A-4A6B-AD9B-53BFFA0C4460}" type="presParOf" srcId="{A68F683C-9B88-4B30-8E3C-C109B0D50AFE}" destId="{427C2B95-1084-42F4-9154-485698323F2B}" srcOrd="2" destOrd="0" presId="urn:microsoft.com/office/officeart/2005/8/layout/hChevron3"/>
    <dgm:cxn modelId="{A822421B-654B-491C-A7DC-E039E4E1F9E0}" type="presParOf" srcId="{A68F683C-9B88-4B30-8E3C-C109B0D50AFE}" destId="{19A77ABF-6F6A-461A-A4E7-C034FCDAC921}" srcOrd="3" destOrd="0" presId="urn:microsoft.com/office/officeart/2005/8/layout/hChevron3"/>
    <dgm:cxn modelId="{3203C55A-7E3C-4B21-9EBB-943E2B2C7575}" type="presParOf" srcId="{A68F683C-9B88-4B30-8E3C-C109B0D50AFE}" destId="{7B7FFC9E-C207-48E1-8E8E-932FDF954108}" srcOrd="4" destOrd="0" presId="urn:microsoft.com/office/officeart/2005/8/layout/hChevron3"/>
    <dgm:cxn modelId="{C8CCEF31-C3A8-4AAA-8B4E-901C027E5615}" type="presParOf" srcId="{A68F683C-9B88-4B30-8E3C-C109B0D50AFE}" destId="{DEEAF665-ABFE-4158-AD58-84B0BFDBFB57}" srcOrd="5" destOrd="0" presId="urn:microsoft.com/office/officeart/2005/8/layout/hChevron3"/>
    <dgm:cxn modelId="{FC519940-FBB4-4BCF-A9EB-E8D02DA6C888}" type="presParOf" srcId="{A68F683C-9B88-4B30-8E3C-C109B0D50AFE}" destId="{6E10C533-DBE5-48A3-8F4E-AD7857EDE8E6}" srcOrd="6" destOrd="0" presId="urn:microsoft.com/office/officeart/2005/8/layout/hChevron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DE7AF03-4F85-49C4-9E17-23ADE40D7D07}" type="doc">
      <dgm:prSet loTypeId="urn:microsoft.com/office/officeart/2005/8/layout/hChevron3" loCatId="process" qsTypeId="urn:microsoft.com/office/officeart/2005/8/quickstyle/simple1" qsCatId="simple" csTypeId="urn:microsoft.com/office/officeart/2005/8/colors/accent1_2" csCatId="accent1" phldr="1"/>
      <dgm:spPr/>
    </dgm:pt>
    <dgm:pt modelId="{0F18278B-2132-412F-B536-EC0BD64D143B}">
      <dgm:prSet phldrT="[テキスト]"/>
      <dgm:spPr/>
      <dgm:t>
        <a:bodyPr/>
        <a:lstStyle/>
        <a:p>
          <a:r>
            <a:rPr kumimoji="1" lang="en-US" altLang="ja-JP" b="1">
              <a:solidFill>
                <a:schemeClr val="lt1">
                  <a:alpha val="40000"/>
                </a:schemeClr>
              </a:solidFill>
            </a:rPr>
            <a:t>1</a:t>
          </a:r>
          <a:r>
            <a:rPr kumimoji="1" lang="en-US" altLang="ja-JP" b="1" baseline="30000">
              <a:solidFill>
                <a:schemeClr val="lt1">
                  <a:alpha val="40000"/>
                </a:schemeClr>
              </a:solidFill>
            </a:rPr>
            <a:t>st</a:t>
          </a:r>
          <a:r>
            <a:rPr kumimoji="1" lang="en-US" altLang="ja-JP" b="1">
              <a:solidFill>
                <a:schemeClr val="lt1">
                  <a:alpha val="40000"/>
                </a:schemeClr>
              </a:solidFill>
            </a:rPr>
            <a:t> Selection</a:t>
          </a:r>
        </a:p>
        <a:p>
          <a:r>
            <a:rPr kumimoji="1" lang="en-US" altLang="ja-JP">
              <a:solidFill>
                <a:schemeClr val="lt1">
                  <a:alpha val="40000"/>
                </a:schemeClr>
              </a:solidFill>
            </a:rPr>
            <a:t>(Document Selection) </a:t>
          </a:r>
        </a:p>
      </dgm:t>
    </dgm:pt>
    <dgm:pt modelId="{4167FE7D-B54B-4157-9A49-2EBF91DD11ED}" type="parTrans" cxnId="{1616A7EE-BD7A-41FE-8DA8-DD904CE5B4B5}">
      <dgm:prSet/>
      <dgm:spPr/>
      <dgm:t>
        <a:bodyPr/>
        <a:lstStyle/>
        <a:p>
          <a:endParaRPr kumimoji="1" lang="ja-JP" altLang="en-US"/>
        </a:p>
      </dgm:t>
    </dgm:pt>
    <dgm:pt modelId="{0FFE682F-15FD-44F9-87C4-DA9FF90C06BC}" type="sibTrans" cxnId="{1616A7EE-BD7A-41FE-8DA8-DD904CE5B4B5}">
      <dgm:prSet/>
      <dgm:spPr/>
      <dgm:t>
        <a:bodyPr/>
        <a:lstStyle/>
        <a:p>
          <a:endParaRPr kumimoji="1" lang="ja-JP" altLang="en-US"/>
        </a:p>
      </dgm:t>
    </dgm:pt>
    <dgm:pt modelId="{8CD9BD70-9EEB-4457-9B24-75AB059A3FAB}">
      <dgm:prSet phldrT="[テキスト]"/>
      <dgm:spPr/>
      <dgm:t>
        <a:bodyPr/>
        <a:lstStyle/>
        <a:p>
          <a:r>
            <a:rPr kumimoji="1" lang="en-US" altLang="ja-JP" b="1"/>
            <a:t>2</a:t>
          </a:r>
          <a:r>
            <a:rPr kumimoji="1" lang="en-US" altLang="ja-JP" b="1" baseline="30000"/>
            <a:t>nd</a:t>
          </a:r>
          <a:r>
            <a:rPr kumimoji="1" lang="en-US" altLang="ja-JP" b="1"/>
            <a:t> Selection</a:t>
          </a:r>
        </a:p>
        <a:p>
          <a:r>
            <a:rPr kumimoji="1" lang="en-US" altLang="ja-JP"/>
            <a:t>(Interview)</a:t>
          </a:r>
        </a:p>
      </dgm:t>
    </dgm:pt>
    <dgm:pt modelId="{6F460D42-3E86-43FB-A551-81F7C3666F3A}" type="parTrans" cxnId="{4B50088F-F40F-4028-B12A-A9D9849D8ACC}">
      <dgm:prSet/>
      <dgm:spPr/>
      <dgm:t>
        <a:bodyPr/>
        <a:lstStyle/>
        <a:p>
          <a:endParaRPr kumimoji="1" lang="ja-JP" altLang="en-US"/>
        </a:p>
      </dgm:t>
    </dgm:pt>
    <dgm:pt modelId="{BAEF9CE4-04AA-47B8-A8FE-3179A1AB8825}" type="sibTrans" cxnId="{4B50088F-F40F-4028-B12A-A9D9849D8ACC}">
      <dgm:prSet/>
      <dgm:spPr/>
      <dgm:t>
        <a:bodyPr/>
        <a:lstStyle/>
        <a:p>
          <a:endParaRPr kumimoji="1" lang="ja-JP" altLang="en-US"/>
        </a:p>
      </dgm:t>
    </dgm:pt>
    <dgm:pt modelId="{AD59FD6C-2596-4FD7-AB88-D542A3607D3F}">
      <dgm:prSet phldrT="[テキスト]"/>
      <dgm:spPr/>
      <dgm:t>
        <a:bodyPr/>
        <a:lstStyle/>
        <a:p>
          <a:r>
            <a:rPr kumimoji="1" lang="en-US" altLang="ja-JP" b="1">
              <a:solidFill>
                <a:schemeClr val="lt1">
                  <a:alpha val="40000"/>
                </a:schemeClr>
              </a:solidFill>
            </a:rPr>
            <a:t>*3</a:t>
          </a:r>
          <a:r>
            <a:rPr kumimoji="1" lang="en-US" altLang="ja-JP" b="1" baseline="30000">
              <a:solidFill>
                <a:schemeClr val="lt1">
                  <a:alpha val="40000"/>
                </a:schemeClr>
              </a:solidFill>
            </a:rPr>
            <a:t>rd</a:t>
          </a:r>
          <a:r>
            <a:rPr kumimoji="1" lang="en-US" altLang="ja-JP" b="1">
              <a:solidFill>
                <a:schemeClr val="lt1">
                  <a:alpha val="40000"/>
                </a:schemeClr>
              </a:solidFill>
            </a:rPr>
            <a:t> Selection</a:t>
          </a:r>
        </a:p>
        <a:p>
          <a:r>
            <a:rPr kumimoji="1" lang="en-US" altLang="ja-JP">
              <a:solidFill>
                <a:schemeClr val="lt1">
                  <a:alpha val="40000"/>
                </a:schemeClr>
              </a:solidFill>
            </a:rPr>
            <a:t>(Pre-matching)</a:t>
          </a:r>
        </a:p>
      </dgm:t>
    </dgm:pt>
    <dgm:pt modelId="{0A6C2243-8CF5-4B37-9D2C-7786B442769C}" type="parTrans" cxnId="{E4060A44-131A-4270-B9D5-D926A369791A}">
      <dgm:prSet/>
      <dgm:spPr/>
      <dgm:t>
        <a:bodyPr/>
        <a:lstStyle/>
        <a:p>
          <a:endParaRPr kumimoji="1" lang="ja-JP" altLang="en-US"/>
        </a:p>
      </dgm:t>
    </dgm:pt>
    <dgm:pt modelId="{AAC3E7BD-FC8B-47B9-9204-483B85CD1248}" type="sibTrans" cxnId="{E4060A44-131A-4270-B9D5-D926A369791A}">
      <dgm:prSet/>
      <dgm:spPr/>
      <dgm:t>
        <a:bodyPr/>
        <a:lstStyle/>
        <a:p>
          <a:endParaRPr kumimoji="1" lang="ja-JP" altLang="en-US"/>
        </a:p>
      </dgm:t>
    </dgm:pt>
    <dgm:pt modelId="{7EFB7374-804A-47FC-A3AF-1F19D7927D72}">
      <dgm:prSet phldrT="[テキスト]"/>
      <dgm:spPr/>
      <dgm:t>
        <a:bodyPr/>
        <a:lstStyle/>
        <a:p>
          <a:r>
            <a:rPr kumimoji="1" lang="en-US" altLang="ja-JP" b="1">
              <a:solidFill>
                <a:schemeClr val="lt1">
                  <a:alpha val="40000"/>
                </a:schemeClr>
              </a:solidFill>
            </a:rPr>
            <a:t>4</a:t>
          </a:r>
          <a:r>
            <a:rPr kumimoji="1" lang="en-US" altLang="ja-JP" b="1" baseline="30000">
              <a:solidFill>
                <a:schemeClr val="lt1">
                  <a:alpha val="40000"/>
                </a:schemeClr>
              </a:solidFill>
            </a:rPr>
            <a:t>th</a:t>
          </a:r>
          <a:r>
            <a:rPr kumimoji="1" lang="en-US" altLang="ja-JP" b="1">
              <a:solidFill>
                <a:schemeClr val="lt1">
                  <a:alpha val="40000"/>
                </a:schemeClr>
              </a:solidFill>
            </a:rPr>
            <a:t> Selection</a:t>
          </a:r>
        </a:p>
        <a:p>
          <a:r>
            <a:rPr kumimoji="1" lang="en-US" altLang="ja-JP">
              <a:solidFill>
                <a:schemeClr val="lt1">
                  <a:alpha val="40000"/>
                </a:schemeClr>
              </a:solidFill>
            </a:rPr>
            <a:t>(Examination)</a:t>
          </a:r>
        </a:p>
      </dgm:t>
    </dgm:pt>
    <dgm:pt modelId="{3B2FD08C-7426-41B7-AA19-D92A9B3F3F46}" type="parTrans" cxnId="{D23EB57F-1962-4744-B6C3-8D4189A0E015}">
      <dgm:prSet/>
      <dgm:spPr/>
      <dgm:t>
        <a:bodyPr/>
        <a:lstStyle/>
        <a:p>
          <a:endParaRPr kumimoji="1" lang="ja-JP" altLang="en-US"/>
        </a:p>
      </dgm:t>
    </dgm:pt>
    <dgm:pt modelId="{4B7A2FF2-5167-4672-8C8F-F446FC1DF6CB}" type="sibTrans" cxnId="{D23EB57F-1962-4744-B6C3-8D4189A0E015}">
      <dgm:prSet/>
      <dgm:spPr/>
      <dgm:t>
        <a:bodyPr/>
        <a:lstStyle/>
        <a:p>
          <a:endParaRPr kumimoji="1" lang="ja-JP" altLang="en-US"/>
        </a:p>
      </dgm:t>
    </dgm:pt>
    <dgm:pt modelId="{A68F683C-9B88-4B30-8E3C-C109B0D50AFE}" type="pres">
      <dgm:prSet presAssocID="{7DE7AF03-4F85-49C4-9E17-23ADE40D7D07}" presName="Name0" presStyleCnt="0">
        <dgm:presLayoutVars>
          <dgm:dir/>
          <dgm:resizeHandles val="exact"/>
        </dgm:presLayoutVars>
      </dgm:prSet>
      <dgm:spPr/>
    </dgm:pt>
    <dgm:pt modelId="{623DEEC5-E88C-41DA-8F65-73809A9A71EF}" type="pres">
      <dgm:prSet presAssocID="{0F18278B-2132-412F-B536-EC0BD64D143B}" presName="parTxOnly" presStyleLbl="node1" presStyleIdx="0" presStyleCnt="4" custScaleX="124852" custLinFactNeighborX="-4818" custLinFactNeighborY="2541">
        <dgm:presLayoutVars>
          <dgm:bulletEnabled val="1"/>
        </dgm:presLayoutVars>
      </dgm:prSet>
      <dgm:spPr/>
    </dgm:pt>
    <dgm:pt modelId="{7919C352-B791-4C08-A4C2-EB5EE91E63A4}" type="pres">
      <dgm:prSet presAssocID="{0FFE682F-15FD-44F9-87C4-DA9FF90C06BC}" presName="parSpace" presStyleCnt="0"/>
      <dgm:spPr/>
    </dgm:pt>
    <dgm:pt modelId="{427C2B95-1084-42F4-9154-485698323F2B}" type="pres">
      <dgm:prSet presAssocID="{8CD9BD70-9EEB-4457-9B24-75AB059A3FAB}" presName="parTxOnly" presStyleLbl="node1" presStyleIdx="1" presStyleCnt="4" custScaleX="112123">
        <dgm:presLayoutVars>
          <dgm:bulletEnabled val="1"/>
        </dgm:presLayoutVars>
      </dgm:prSet>
      <dgm:spPr/>
    </dgm:pt>
    <dgm:pt modelId="{19A77ABF-6F6A-461A-A4E7-C034FCDAC921}" type="pres">
      <dgm:prSet presAssocID="{BAEF9CE4-04AA-47B8-A8FE-3179A1AB8825}" presName="parSpace" presStyleCnt="0"/>
      <dgm:spPr/>
    </dgm:pt>
    <dgm:pt modelId="{7B7FFC9E-C207-48E1-8E8E-932FDF954108}" type="pres">
      <dgm:prSet presAssocID="{AD59FD6C-2596-4FD7-AB88-D542A3607D3F}" presName="parTxOnly" presStyleLbl="node1" presStyleIdx="2" presStyleCnt="4">
        <dgm:presLayoutVars>
          <dgm:bulletEnabled val="1"/>
        </dgm:presLayoutVars>
      </dgm:prSet>
      <dgm:spPr/>
    </dgm:pt>
    <dgm:pt modelId="{DEEAF665-ABFE-4158-AD58-84B0BFDBFB57}" type="pres">
      <dgm:prSet presAssocID="{AAC3E7BD-FC8B-47B9-9204-483B85CD1248}" presName="parSpace" presStyleCnt="0"/>
      <dgm:spPr/>
    </dgm:pt>
    <dgm:pt modelId="{6E10C533-DBE5-48A3-8F4E-AD7857EDE8E6}" type="pres">
      <dgm:prSet presAssocID="{7EFB7374-804A-47FC-A3AF-1F19D7927D72}" presName="parTxOnly" presStyleLbl="node1" presStyleIdx="3" presStyleCnt="4">
        <dgm:presLayoutVars>
          <dgm:bulletEnabled val="1"/>
        </dgm:presLayoutVars>
      </dgm:prSet>
      <dgm:spPr/>
    </dgm:pt>
  </dgm:ptLst>
  <dgm:cxnLst>
    <dgm:cxn modelId="{5F62DB04-B41C-4BAD-9351-A2C181C4D736}" type="presOf" srcId="{8CD9BD70-9EEB-4457-9B24-75AB059A3FAB}" destId="{427C2B95-1084-42F4-9154-485698323F2B}" srcOrd="0" destOrd="0" presId="urn:microsoft.com/office/officeart/2005/8/layout/hChevron3"/>
    <dgm:cxn modelId="{2E08072F-9D96-4A40-B343-FAA80FCA226F}" type="presOf" srcId="{7DE7AF03-4F85-49C4-9E17-23ADE40D7D07}" destId="{A68F683C-9B88-4B30-8E3C-C109B0D50AFE}" srcOrd="0" destOrd="0" presId="urn:microsoft.com/office/officeart/2005/8/layout/hChevron3"/>
    <dgm:cxn modelId="{E4060A44-131A-4270-B9D5-D926A369791A}" srcId="{7DE7AF03-4F85-49C4-9E17-23ADE40D7D07}" destId="{AD59FD6C-2596-4FD7-AB88-D542A3607D3F}" srcOrd="2" destOrd="0" parTransId="{0A6C2243-8CF5-4B37-9D2C-7786B442769C}" sibTransId="{AAC3E7BD-FC8B-47B9-9204-483B85CD1248}"/>
    <dgm:cxn modelId="{C5783B51-1243-4664-B4AE-D30F10F12FC4}" type="presOf" srcId="{0F18278B-2132-412F-B536-EC0BD64D143B}" destId="{623DEEC5-E88C-41DA-8F65-73809A9A71EF}" srcOrd="0" destOrd="0" presId="urn:microsoft.com/office/officeart/2005/8/layout/hChevron3"/>
    <dgm:cxn modelId="{BD585F7F-8FEF-47FF-80AD-F4C10A6B6563}" type="presOf" srcId="{AD59FD6C-2596-4FD7-AB88-D542A3607D3F}" destId="{7B7FFC9E-C207-48E1-8E8E-932FDF954108}" srcOrd="0" destOrd="0" presId="urn:microsoft.com/office/officeart/2005/8/layout/hChevron3"/>
    <dgm:cxn modelId="{D23EB57F-1962-4744-B6C3-8D4189A0E015}" srcId="{7DE7AF03-4F85-49C4-9E17-23ADE40D7D07}" destId="{7EFB7374-804A-47FC-A3AF-1F19D7927D72}" srcOrd="3" destOrd="0" parTransId="{3B2FD08C-7426-41B7-AA19-D92A9B3F3F46}" sibTransId="{4B7A2FF2-5167-4672-8C8F-F446FC1DF6CB}"/>
    <dgm:cxn modelId="{4B50088F-F40F-4028-B12A-A9D9849D8ACC}" srcId="{7DE7AF03-4F85-49C4-9E17-23ADE40D7D07}" destId="{8CD9BD70-9EEB-4457-9B24-75AB059A3FAB}" srcOrd="1" destOrd="0" parTransId="{6F460D42-3E86-43FB-A551-81F7C3666F3A}" sibTransId="{BAEF9CE4-04AA-47B8-A8FE-3179A1AB8825}"/>
    <dgm:cxn modelId="{A5DA6CC9-5964-4F64-9D9C-FA65601B7907}" type="presOf" srcId="{7EFB7374-804A-47FC-A3AF-1F19D7927D72}" destId="{6E10C533-DBE5-48A3-8F4E-AD7857EDE8E6}" srcOrd="0" destOrd="0" presId="urn:microsoft.com/office/officeart/2005/8/layout/hChevron3"/>
    <dgm:cxn modelId="{1616A7EE-BD7A-41FE-8DA8-DD904CE5B4B5}" srcId="{7DE7AF03-4F85-49C4-9E17-23ADE40D7D07}" destId="{0F18278B-2132-412F-B536-EC0BD64D143B}" srcOrd="0" destOrd="0" parTransId="{4167FE7D-B54B-4157-9A49-2EBF91DD11ED}" sibTransId="{0FFE682F-15FD-44F9-87C4-DA9FF90C06BC}"/>
    <dgm:cxn modelId="{FCBE4341-42D3-485E-A662-E685D0509D17}" type="presParOf" srcId="{A68F683C-9B88-4B30-8E3C-C109B0D50AFE}" destId="{623DEEC5-E88C-41DA-8F65-73809A9A71EF}" srcOrd="0" destOrd="0" presId="urn:microsoft.com/office/officeart/2005/8/layout/hChevron3"/>
    <dgm:cxn modelId="{257054B4-B1F7-4C2A-B350-20D4D3DBBE04}" type="presParOf" srcId="{A68F683C-9B88-4B30-8E3C-C109B0D50AFE}" destId="{7919C352-B791-4C08-A4C2-EB5EE91E63A4}" srcOrd="1" destOrd="0" presId="urn:microsoft.com/office/officeart/2005/8/layout/hChevron3"/>
    <dgm:cxn modelId="{CB4272FC-E52A-4A6B-AD9B-53BFFA0C4460}" type="presParOf" srcId="{A68F683C-9B88-4B30-8E3C-C109B0D50AFE}" destId="{427C2B95-1084-42F4-9154-485698323F2B}" srcOrd="2" destOrd="0" presId="urn:microsoft.com/office/officeart/2005/8/layout/hChevron3"/>
    <dgm:cxn modelId="{A822421B-654B-491C-A7DC-E039E4E1F9E0}" type="presParOf" srcId="{A68F683C-9B88-4B30-8E3C-C109B0D50AFE}" destId="{19A77ABF-6F6A-461A-A4E7-C034FCDAC921}" srcOrd="3" destOrd="0" presId="urn:microsoft.com/office/officeart/2005/8/layout/hChevron3"/>
    <dgm:cxn modelId="{3203C55A-7E3C-4B21-9EBB-943E2B2C7575}" type="presParOf" srcId="{A68F683C-9B88-4B30-8E3C-C109B0D50AFE}" destId="{7B7FFC9E-C207-48E1-8E8E-932FDF954108}" srcOrd="4" destOrd="0" presId="urn:microsoft.com/office/officeart/2005/8/layout/hChevron3"/>
    <dgm:cxn modelId="{C8CCEF31-C3A8-4AAA-8B4E-901C027E5615}" type="presParOf" srcId="{A68F683C-9B88-4B30-8E3C-C109B0D50AFE}" destId="{DEEAF665-ABFE-4158-AD58-84B0BFDBFB57}" srcOrd="5" destOrd="0" presId="urn:microsoft.com/office/officeart/2005/8/layout/hChevron3"/>
    <dgm:cxn modelId="{FC519940-FBB4-4BCF-A9EB-E8D02DA6C888}" type="presParOf" srcId="{A68F683C-9B88-4B30-8E3C-C109B0D50AFE}" destId="{6E10C533-DBE5-48A3-8F4E-AD7857EDE8E6}" srcOrd="6" destOrd="0" presId="urn:microsoft.com/office/officeart/2005/8/layout/hChevron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E7AF03-4F85-49C4-9E17-23ADE40D7D07}" type="doc">
      <dgm:prSet loTypeId="urn:microsoft.com/office/officeart/2005/8/layout/hChevron3" loCatId="process" qsTypeId="urn:microsoft.com/office/officeart/2005/8/quickstyle/simple1" qsCatId="simple" csTypeId="urn:microsoft.com/office/officeart/2005/8/colors/accent1_2" csCatId="accent1" phldr="1"/>
      <dgm:spPr/>
    </dgm:pt>
    <dgm:pt modelId="{0F18278B-2132-412F-B536-EC0BD64D143B}">
      <dgm:prSet phldrT="[テキスト]"/>
      <dgm:spPr/>
      <dgm:t>
        <a:bodyPr/>
        <a:lstStyle/>
        <a:p>
          <a:r>
            <a:rPr kumimoji="1" lang="en-US" altLang="ja-JP" b="1">
              <a:solidFill>
                <a:schemeClr val="lt1">
                  <a:alpha val="40000"/>
                </a:schemeClr>
              </a:solidFill>
            </a:rPr>
            <a:t>1</a:t>
          </a:r>
          <a:r>
            <a:rPr kumimoji="1" lang="en-US" altLang="ja-JP" b="1" baseline="30000">
              <a:solidFill>
                <a:schemeClr val="lt1">
                  <a:alpha val="40000"/>
                </a:schemeClr>
              </a:solidFill>
            </a:rPr>
            <a:t>st</a:t>
          </a:r>
          <a:r>
            <a:rPr kumimoji="1" lang="en-US" altLang="ja-JP" b="1">
              <a:solidFill>
                <a:schemeClr val="lt1">
                  <a:alpha val="40000"/>
                </a:schemeClr>
              </a:solidFill>
            </a:rPr>
            <a:t> Selection</a:t>
          </a:r>
        </a:p>
        <a:p>
          <a:r>
            <a:rPr kumimoji="1" lang="en-US" altLang="ja-JP">
              <a:solidFill>
                <a:schemeClr val="lt1">
                  <a:alpha val="40000"/>
                </a:schemeClr>
              </a:solidFill>
            </a:rPr>
            <a:t>(Document Selection) </a:t>
          </a:r>
        </a:p>
      </dgm:t>
    </dgm:pt>
    <dgm:pt modelId="{4167FE7D-B54B-4157-9A49-2EBF91DD11ED}" type="parTrans" cxnId="{1616A7EE-BD7A-41FE-8DA8-DD904CE5B4B5}">
      <dgm:prSet/>
      <dgm:spPr/>
      <dgm:t>
        <a:bodyPr/>
        <a:lstStyle/>
        <a:p>
          <a:endParaRPr kumimoji="1" lang="ja-JP" altLang="en-US"/>
        </a:p>
      </dgm:t>
    </dgm:pt>
    <dgm:pt modelId="{0FFE682F-15FD-44F9-87C4-DA9FF90C06BC}" type="sibTrans" cxnId="{1616A7EE-BD7A-41FE-8DA8-DD904CE5B4B5}">
      <dgm:prSet/>
      <dgm:spPr/>
      <dgm:t>
        <a:bodyPr/>
        <a:lstStyle/>
        <a:p>
          <a:endParaRPr kumimoji="1" lang="ja-JP" altLang="en-US"/>
        </a:p>
      </dgm:t>
    </dgm:pt>
    <dgm:pt modelId="{8CD9BD70-9EEB-4457-9B24-75AB059A3FAB}">
      <dgm:prSet phldrT="[テキスト]"/>
      <dgm:spPr/>
      <dgm:t>
        <a:bodyPr/>
        <a:lstStyle/>
        <a:p>
          <a:r>
            <a:rPr kumimoji="1" lang="en-US" altLang="ja-JP" b="1">
              <a:solidFill>
                <a:schemeClr val="lt1">
                  <a:alpha val="40000"/>
                </a:schemeClr>
              </a:solidFill>
            </a:rPr>
            <a:t>2</a:t>
          </a:r>
          <a:r>
            <a:rPr kumimoji="1" lang="en-US" altLang="ja-JP" b="1" baseline="30000">
              <a:solidFill>
                <a:schemeClr val="lt1">
                  <a:alpha val="40000"/>
                </a:schemeClr>
              </a:solidFill>
            </a:rPr>
            <a:t>nd</a:t>
          </a:r>
          <a:r>
            <a:rPr kumimoji="1" lang="en-US" altLang="ja-JP" b="1">
              <a:solidFill>
                <a:schemeClr val="lt1">
                  <a:alpha val="40000"/>
                </a:schemeClr>
              </a:solidFill>
            </a:rPr>
            <a:t> Selection</a:t>
          </a:r>
        </a:p>
        <a:p>
          <a:r>
            <a:rPr kumimoji="1" lang="en-US" altLang="ja-JP">
              <a:solidFill>
                <a:schemeClr val="lt1">
                  <a:alpha val="40000"/>
                </a:schemeClr>
              </a:solidFill>
            </a:rPr>
            <a:t>(Interview)</a:t>
          </a:r>
        </a:p>
      </dgm:t>
    </dgm:pt>
    <dgm:pt modelId="{6F460D42-3E86-43FB-A551-81F7C3666F3A}" type="parTrans" cxnId="{4B50088F-F40F-4028-B12A-A9D9849D8ACC}">
      <dgm:prSet/>
      <dgm:spPr/>
      <dgm:t>
        <a:bodyPr/>
        <a:lstStyle/>
        <a:p>
          <a:endParaRPr kumimoji="1" lang="ja-JP" altLang="en-US"/>
        </a:p>
      </dgm:t>
    </dgm:pt>
    <dgm:pt modelId="{BAEF9CE4-04AA-47B8-A8FE-3179A1AB8825}" type="sibTrans" cxnId="{4B50088F-F40F-4028-B12A-A9D9849D8ACC}">
      <dgm:prSet/>
      <dgm:spPr/>
      <dgm:t>
        <a:bodyPr/>
        <a:lstStyle/>
        <a:p>
          <a:endParaRPr kumimoji="1" lang="ja-JP" altLang="en-US"/>
        </a:p>
      </dgm:t>
    </dgm:pt>
    <dgm:pt modelId="{AD59FD6C-2596-4FD7-AB88-D542A3607D3F}">
      <dgm:prSet phldrT="[テキスト]"/>
      <dgm:spPr/>
      <dgm:t>
        <a:bodyPr/>
        <a:lstStyle/>
        <a:p>
          <a:r>
            <a:rPr kumimoji="1" lang="en-US" altLang="ja-JP" b="1"/>
            <a:t>*3</a:t>
          </a:r>
          <a:r>
            <a:rPr kumimoji="1" lang="en-US" altLang="ja-JP" b="1" baseline="30000"/>
            <a:t>rd</a:t>
          </a:r>
          <a:r>
            <a:rPr kumimoji="1" lang="en-US" altLang="ja-JP" b="1"/>
            <a:t> Selection</a:t>
          </a:r>
        </a:p>
        <a:p>
          <a:r>
            <a:rPr kumimoji="1" lang="en-US" altLang="ja-JP"/>
            <a:t>(Pre-matching)</a:t>
          </a:r>
        </a:p>
      </dgm:t>
    </dgm:pt>
    <dgm:pt modelId="{0A6C2243-8CF5-4B37-9D2C-7786B442769C}" type="parTrans" cxnId="{E4060A44-131A-4270-B9D5-D926A369791A}">
      <dgm:prSet/>
      <dgm:spPr/>
      <dgm:t>
        <a:bodyPr/>
        <a:lstStyle/>
        <a:p>
          <a:endParaRPr kumimoji="1" lang="ja-JP" altLang="en-US"/>
        </a:p>
      </dgm:t>
    </dgm:pt>
    <dgm:pt modelId="{AAC3E7BD-FC8B-47B9-9204-483B85CD1248}" type="sibTrans" cxnId="{E4060A44-131A-4270-B9D5-D926A369791A}">
      <dgm:prSet/>
      <dgm:spPr/>
      <dgm:t>
        <a:bodyPr/>
        <a:lstStyle/>
        <a:p>
          <a:endParaRPr kumimoji="1" lang="ja-JP" altLang="en-US"/>
        </a:p>
      </dgm:t>
    </dgm:pt>
    <dgm:pt modelId="{7EFB7374-804A-47FC-A3AF-1F19D7927D72}">
      <dgm:prSet phldrT="[テキスト]"/>
      <dgm:spPr/>
      <dgm:t>
        <a:bodyPr/>
        <a:lstStyle/>
        <a:p>
          <a:r>
            <a:rPr kumimoji="1" lang="en-US" altLang="ja-JP" b="1">
              <a:solidFill>
                <a:schemeClr val="lt1">
                  <a:alpha val="40000"/>
                </a:schemeClr>
              </a:solidFill>
            </a:rPr>
            <a:t>4</a:t>
          </a:r>
          <a:r>
            <a:rPr kumimoji="1" lang="en-US" altLang="ja-JP" b="1" baseline="30000">
              <a:solidFill>
                <a:schemeClr val="lt1">
                  <a:alpha val="40000"/>
                </a:schemeClr>
              </a:solidFill>
            </a:rPr>
            <a:t>th</a:t>
          </a:r>
          <a:r>
            <a:rPr kumimoji="1" lang="en-US" altLang="ja-JP" b="1">
              <a:solidFill>
                <a:schemeClr val="lt1">
                  <a:alpha val="40000"/>
                </a:schemeClr>
              </a:solidFill>
            </a:rPr>
            <a:t> Selection</a:t>
          </a:r>
        </a:p>
        <a:p>
          <a:r>
            <a:rPr kumimoji="1" lang="en-US" altLang="ja-JP">
              <a:solidFill>
                <a:schemeClr val="lt1">
                  <a:alpha val="40000"/>
                </a:schemeClr>
              </a:solidFill>
            </a:rPr>
            <a:t>(Examination)</a:t>
          </a:r>
        </a:p>
      </dgm:t>
    </dgm:pt>
    <dgm:pt modelId="{3B2FD08C-7426-41B7-AA19-D92A9B3F3F46}" type="parTrans" cxnId="{D23EB57F-1962-4744-B6C3-8D4189A0E015}">
      <dgm:prSet/>
      <dgm:spPr/>
      <dgm:t>
        <a:bodyPr/>
        <a:lstStyle/>
        <a:p>
          <a:endParaRPr kumimoji="1" lang="ja-JP" altLang="en-US"/>
        </a:p>
      </dgm:t>
    </dgm:pt>
    <dgm:pt modelId="{4B7A2FF2-5167-4672-8C8F-F446FC1DF6CB}" type="sibTrans" cxnId="{D23EB57F-1962-4744-B6C3-8D4189A0E015}">
      <dgm:prSet/>
      <dgm:spPr/>
      <dgm:t>
        <a:bodyPr/>
        <a:lstStyle/>
        <a:p>
          <a:endParaRPr kumimoji="1" lang="ja-JP" altLang="en-US"/>
        </a:p>
      </dgm:t>
    </dgm:pt>
    <dgm:pt modelId="{A68F683C-9B88-4B30-8E3C-C109B0D50AFE}" type="pres">
      <dgm:prSet presAssocID="{7DE7AF03-4F85-49C4-9E17-23ADE40D7D07}" presName="Name0" presStyleCnt="0">
        <dgm:presLayoutVars>
          <dgm:dir/>
          <dgm:resizeHandles val="exact"/>
        </dgm:presLayoutVars>
      </dgm:prSet>
      <dgm:spPr/>
    </dgm:pt>
    <dgm:pt modelId="{623DEEC5-E88C-41DA-8F65-73809A9A71EF}" type="pres">
      <dgm:prSet presAssocID="{0F18278B-2132-412F-B536-EC0BD64D143B}" presName="parTxOnly" presStyleLbl="node1" presStyleIdx="0" presStyleCnt="4">
        <dgm:presLayoutVars>
          <dgm:bulletEnabled val="1"/>
        </dgm:presLayoutVars>
      </dgm:prSet>
      <dgm:spPr/>
    </dgm:pt>
    <dgm:pt modelId="{7919C352-B791-4C08-A4C2-EB5EE91E63A4}" type="pres">
      <dgm:prSet presAssocID="{0FFE682F-15FD-44F9-87C4-DA9FF90C06BC}" presName="parSpace" presStyleCnt="0"/>
      <dgm:spPr/>
    </dgm:pt>
    <dgm:pt modelId="{427C2B95-1084-42F4-9154-485698323F2B}" type="pres">
      <dgm:prSet presAssocID="{8CD9BD70-9EEB-4457-9B24-75AB059A3FAB}" presName="parTxOnly" presStyleLbl="node1" presStyleIdx="1" presStyleCnt="4">
        <dgm:presLayoutVars>
          <dgm:bulletEnabled val="1"/>
        </dgm:presLayoutVars>
      </dgm:prSet>
      <dgm:spPr/>
    </dgm:pt>
    <dgm:pt modelId="{19A77ABF-6F6A-461A-A4E7-C034FCDAC921}" type="pres">
      <dgm:prSet presAssocID="{BAEF9CE4-04AA-47B8-A8FE-3179A1AB8825}" presName="parSpace" presStyleCnt="0"/>
      <dgm:spPr/>
    </dgm:pt>
    <dgm:pt modelId="{7B7FFC9E-C207-48E1-8E8E-932FDF954108}" type="pres">
      <dgm:prSet presAssocID="{AD59FD6C-2596-4FD7-AB88-D542A3607D3F}" presName="parTxOnly" presStyleLbl="node1" presStyleIdx="2" presStyleCnt="4" custScaleX="114264">
        <dgm:presLayoutVars>
          <dgm:bulletEnabled val="1"/>
        </dgm:presLayoutVars>
      </dgm:prSet>
      <dgm:spPr/>
    </dgm:pt>
    <dgm:pt modelId="{DEEAF665-ABFE-4158-AD58-84B0BFDBFB57}" type="pres">
      <dgm:prSet presAssocID="{AAC3E7BD-FC8B-47B9-9204-483B85CD1248}" presName="parSpace" presStyleCnt="0"/>
      <dgm:spPr/>
    </dgm:pt>
    <dgm:pt modelId="{6E10C533-DBE5-48A3-8F4E-AD7857EDE8E6}" type="pres">
      <dgm:prSet presAssocID="{7EFB7374-804A-47FC-A3AF-1F19D7927D72}" presName="parTxOnly" presStyleLbl="node1" presStyleIdx="3" presStyleCnt="4">
        <dgm:presLayoutVars>
          <dgm:bulletEnabled val="1"/>
        </dgm:presLayoutVars>
      </dgm:prSet>
      <dgm:spPr/>
    </dgm:pt>
  </dgm:ptLst>
  <dgm:cxnLst>
    <dgm:cxn modelId="{5F62DB04-B41C-4BAD-9351-A2C181C4D736}" type="presOf" srcId="{8CD9BD70-9EEB-4457-9B24-75AB059A3FAB}" destId="{427C2B95-1084-42F4-9154-485698323F2B}" srcOrd="0" destOrd="0" presId="urn:microsoft.com/office/officeart/2005/8/layout/hChevron3"/>
    <dgm:cxn modelId="{2E08072F-9D96-4A40-B343-FAA80FCA226F}" type="presOf" srcId="{7DE7AF03-4F85-49C4-9E17-23ADE40D7D07}" destId="{A68F683C-9B88-4B30-8E3C-C109B0D50AFE}" srcOrd="0" destOrd="0" presId="urn:microsoft.com/office/officeart/2005/8/layout/hChevron3"/>
    <dgm:cxn modelId="{E4060A44-131A-4270-B9D5-D926A369791A}" srcId="{7DE7AF03-4F85-49C4-9E17-23ADE40D7D07}" destId="{AD59FD6C-2596-4FD7-AB88-D542A3607D3F}" srcOrd="2" destOrd="0" parTransId="{0A6C2243-8CF5-4B37-9D2C-7786B442769C}" sibTransId="{AAC3E7BD-FC8B-47B9-9204-483B85CD1248}"/>
    <dgm:cxn modelId="{C5783B51-1243-4664-B4AE-D30F10F12FC4}" type="presOf" srcId="{0F18278B-2132-412F-B536-EC0BD64D143B}" destId="{623DEEC5-E88C-41DA-8F65-73809A9A71EF}" srcOrd="0" destOrd="0" presId="urn:microsoft.com/office/officeart/2005/8/layout/hChevron3"/>
    <dgm:cxn modelId="{BD585F7F-8FEF-47FF-80AD-F4C10A6B6563}" type="presOf" srcId="{AD59FD6C-2596-4FD7-AB88-D542A3607D3F}" destId="{7B7FFC9E-C207-48E1-8E8E-932FDF954108}" srcOrd="0" destOrd="0" presId="urn:microsoft.com/office/officeart/2005/8/layout/hChevron3"/>
    <dgm:cxn modelId="{D23EB57F-1962-4744-B6C3-8D4189A0E015}" srcId="{7DE7AF03-4F85-49C4-9E17-23ADE40D7D07}" destId="{7EFB7374-804A-47FC-A3AF-1F19D7927D72}" srcOrd="3" destOrd="0" parTransId="{3B2FD08C-7426-41B7-AA19-D92A9B3F3F46}" sibTransId="{4B7A2FF2-5167-4672-8C8F-F446FC1DF6CB}"/>
    <dgm:cxn modelId="{4B50088F-F40F-4028-B12A-A9D9849D8ACC}" srcId="{7DE7AF03-4F85-49C4-9E17-23ADE40D7D07}" destId="{8CD9BD70-9EEB-4457-9B24-75AB059A3FAB}" srcOrd="1" destOrd="0" parTransId="{6F460D42-3E86-43FB-A551-81F7C3666F3A}" sibTransId="{BAEF9CE4-04AA-47B8-A8FE-3179A1AB8825}"/>
    <dgm:cxn modelId="{A5DA6CC9-5964-4F64-9D9C-FA65601B7907}" type="presOf" srcId="{7EFB7374-804A-47FC-A3AF-1F19D7927D72}" destId="{6E10C533-DBE5-48A3-8F4E-AD7857EDE8E6}" srcOrd="0" destOrd="0" presId="urn:microsoft.com/office/officeart/2005/8/layout/hChevron3"/>
    <dgm:cxn modelId="{1616A7EE-BD7A-41FE-8DA8-DD904CE5B4B5}" srcId="{7DE7AF03-4F85-49C4-9E17-23ADE40D7D07}" destId="{0F18278B-2132-412F-B536-EC0BD64D143B}" srcOrd="0" destOrd="0" parTransId="{4167FE7D-B54B-4157-9A49-2EBF91DD11ED}" sibTransId="{0FFE682F-15FD-44F9-87C4-DA9FF90C06BC}"/>
    <dgm:cxn modelId="{FCBE4341-42D3-485E-A662-E685D0509D17}" type="presParOf" srcId="{A68F683C-9B88-4B30-8E3C-C109B0D50AFE}" destId="{623DEEC5-E88C-41DA-8F65-73809A9A71EF}" srcOrd="0" destOrd="0" presId="urn:microsoft.com/office/officeart/2005/8/layout/hChevron3"/>
    <dgm:cxn modelId="{257054B4-B1F7-4C2A-B350-20D4D3DBBE04}" type="presParOf" srcId="{A68F683C-9B88-4B30-8E3C-C109B0D50AFE}" destId="{7919C352-B791-4C08-A4C2-EB5EE91E63A4}" srcOrd="1" destOrd="0" presId="urn:microsoft.com/office/officeart/2005/8/layout/hChevron3"/>
    <dgm:cxn modelId="{CB4272FC-E52A-4A6B-AD9B-53BFFA0C4460}" type="presParOf" srcId="{A68F683C-9B88-4B30-8E3C-C109B0D50AFE}" destId="{427C2B95-1084-42F4-9154-485698323F2B}" srcOrd="2" destOrd="0" presId="urn:microsoft.com/office/officeart/2005/8/layout/hChevron3"/>
    <dgm:cxn modelId="{A822421B-654B-491C-A7DC-E039E4E1F9E0}" type="presParOf" srcId="{A68F683C-9B88-4B30-8E3C-C109B0D50AFE}" destId="{19A77ABF-6F6A-461A-A4E7-C034FCDAC921}" srcOrd="3" destOrd="0" presId="urn:microsoft.com/office/officeart/2005/8/layout/hChevron3"/>
    <dgm:cxn modelId="{3203C55A-7E3C-4B21-9EBB-943E2B2C7575}" type="presParOf" srcId="{A68F683C-9B88-4B30-8E3C-C109B0D50AFE}" destId="{7B7FFC9E-C207-48E1-8E8E-932FDF954108}" srcOrd="4" destOrd="0" presId="urn:microsoft.com/office/officeart/2005/8/layout/hChevron3"/>
    <dgm:cxn modelId="{C8CCEF31-C3A8-4AAA-8B4E-901C027E5615}" type="presParOf" srcId="{A68F683C-9B88-4B30-8E3C-C109B0D50AFE}" destId="{DEEAF665-ABFE-4158-AD58-84B0BFDBFB57}" srcOrd="5" destOrd="0" presId="urn:microsoft.com/office/officeart/2005/8/layout/hChevron3"/>
    <dgm:cxn modelId="{FC519940-FBB4-4BCF-A9EB-E8D02DA6C888}" type="presParOf" srcId="{A68F683C-9B88-4B30-8E3C-C109B0D50AFE}" destId="{6E10C533-DBE5-48A3-8F4E-AD7857EDE8E6}" srcOrd="6" destOrd="0" presId="urn:microsoft.com/office/officeart/2005/8/layout/hChevron3"/>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DE7AF03-4F85-49C4-9E17-23ADE40D7D07}" type="doc">
      <dgm:prSet loTypeId="urn:microsoft.com/office/officeart/2005/8/layout/hChevron3" loCatId="process" qsTypeId="urn:microsoft.com/office/officeart/2005/8/quickstyle/simple1" qsCatId="simple" csTypeId="urn:microsoft.com/office/officeart/2005/8/colors/accent1_2" csCatId="accent1" phldr="1"/>
      <dgm:spPr/>
    </dgm:pt>
    <dgm:pt modelId="{0F18278B-2132-412F-B536-EC0BD64D143B}">
      <dgm:prSet phldrT="[テキスト]"/>
      <dgm:spPr/>
      <dgm:t>
        <a:bodyPr/>
        <a:lstStyle/>
        <a:p>
          <a:r>
            <a:rPr kumimoji="1" lang="en-US" altLang="ja-JP" b="1">
              <a:solidFill>
                <a:schemeClr val="lt1">
                  <a:alpha val="40000"/>
                </a:schemeClr>
              </a:solidFill>
            </a:rPr>
            <a:t>1</a:t>
          </a:r>
          <a:r>
            <a:rPr kumimoji="1" lang="en-US" altLang="ja-JP" b="1" baseline="30000">
              <a:solidFill>
                <a:schemeClr val="lt1">
                  <a:alpha val="40000"/>
                </a:schemeClr>
              </a:solidFill>
            </a:rPr>
            <a:t>st</a:t>
          </a:r>
          <a:r>
            <a:rPr kumimoji="1" lang="en-US" altLang="ja-JP" b="1">
              <a:solidFill>
                <a:schemeClr val="lt1">
                  <a:alpha val="40000"/>
                </a:schemeClr>
              </a:solidFill>
            </a:rPr>
            <a:t> Selection</a:t>
          </a:r>
        </a:p>
        <a:p>
          <a:r>
            <a:rPr kumimoji="1" lang="en-US" altLang="ja-JP">
              <a:solidFill>
                <a:schemeClr val="lt1">
                  <a:alpha val="40000"/>
                </a:schemeClr>
              </a:solidFill>
            </a:rPr>
            <a:t>(Document Selection) </a:t>
          </a:r>
        </a:p>
      </dgm:t>
    </dgm:pt>
    <dgm:pt modelId="{4167FE7D-B54B-4157-9A49-2EBF91DD11ED}" type="parTrans" cxnId="{1616A7EE-BD7A-41FE-8DA8-DD904CE5B4B5}">
      <dgm:prSet/>
      <dgm:spPr/>
      <dgm:t>
        <a:bodyPr/>
        <a:lstStyle/>
        <a:p>
          <a:endParaRPr kumimoji="1" lang="ja-JP" altLang="en-US"/>
        </a:p>
      </dgm:t>
    </dgm:pt>
    <dgm:pt modelId="{0FFE682F-15FD-44F9-87C4-DA9FF90C06BC}" type="sibTrans" cxnId="{1616A7EE-BD7A-41FE-8DA8-DD904CE5B4B5}">
      <dgm:prSet/>
      <dgm:spPr/>
      <dgm:t>
        <a:bodyPr/>
        <a:lstStyle/>
        <a:p>
          <a:endParaRPr kumimoji="1" lang="ja-JP" altLang="en-US"/>
        </a:p>
      </dgm:t>
    </dgm:pt>
    <dgm:pt modelId="{8CD9BD70-9EEB-4457-9B24-75AB059A3FAB}">
      <dgm:prSet phldrT="[テキスト]"/>
      <dgm:spPr/>
      <dgm:t>
        <a:bodyPr/>
        <a:lstStyle/>
        <a:p>
          <a:r>
            <a:rPr kumimoji="1" lang="en-US" altLang="ja-JP" b="1">
              <a:solidFill>
                <a:schemeClr val="lt1">
                  <a:alpha val="40000"/>
                </a:schemeClr>
              </a:solidFill>
            </a:rPr>
            <a:t>2</a:t>
          </a:r>
          <a:r>
            <a:rPr kumimoji="1" lang="en-US" altLang="ja-JP" b="1" baseline="30000">
              <a:solidFill>
                <a:schemeClr val="lt1">
                  <a:alpha val="40000"/>
                </a:schemeClr>
              </a:solidFill>
            </a:rPr>
            <a:t>nd</a:t>
          </a:r>
          <a:r>
            <a:rPr kumimoji="1" lang="en-US" altLang="ja-JP" b="1">
              <a:solidFill>
                <a:schemeClr val="lt1">
                  <a:alpha val="40000"/>
                </a:schemeClr>
              </a:solidFill>
            </a:rPr>
            <a:t> Selection</a:t>
          </a:r>
        </a:p>
        <a:p>
          <a:r>
            <a:rPr kumimoji="1" lang="en-US" altLang="ja-JP">
              <a:solidFill>
                <a:schemeClr val="lt1">
                  <a:alpha val="40000"/>
                </a:schemeClr>
              </a:solidFill>
            </a:rPr>
            <a:t>(Interview)</a:t>
          </a:r>
        </a:p>
      </dgm:t>
    </dgm:pt>
    <dgm:pt modelId="{6F460D42-3E86-43FB-A551-81F7C3666F3A}" type="parTrans" cxnId="{4B50088F-F40F-4028-B12A-A9D9849D8ACC}">
      <dgm:prSet/>
      <dgm:spPr/>
      <dgm:t>
        <a:bodyPr/>
        <a:lstStyle/>
        <a:p>
          <a:endParaRPr kumimoji="1" lang="ja-JP" altLang="en-US"/>
        </a:p>
      </dgm:t>
    </dgm:pt>
    <dgm:pt modelId="{BAEF9CE4-04AA-47B8-A8FE-3179A1AB8825}" type="sibTrans" cxnId="{4B50088F-F40F-4028-B12A-A9D9849D8ACC}">
      <dgm:prSet/>
      <dgm:spPr/>
      <dgm:t>
        <a:bodyPr/>
        <a:lstStyle/>
        <a:p>
          <a:endParaRPr kumimoji="1" lang="ja-JP" altLang="en-US"/>
        </a:p>
      </dgm:t>
    </dgm:pt>
    <dgm:pt modelId="{AD59FD6C-2596-4FD7-AB88-D542A3607D3F}">
      <dgm:prSet phldrT="[テキスト]"/>
      <dgm:spPr/>
      <dgm:t>
        <a:bodyPr/>
        <a:lstStyle/>
        <a:p>
          <a:r>
            <a:rPr kumimoji="1" lang="en-US" altLang="ja-JP" b="1">
              <a:solidFill>
                <a:schemeClr val="lt1">
                  <a:alpha val="40000"/>
                </a:schemeClr>
              </a:solidFill>
            </a:rPr>
            <a:t>*3</a:t>
          </a:r>
          <a:r>
            <a:rPr kumimoji="1" lang="en-US" altLang="ja-JP" b="1" baseline="30000">
              <a:solidFill>
                <a:schemeClr val="lt1">
                  <a:alpha val="40000"/>
                </a:schemeClr>
              </a:solidFill>
            </a:rPr>
            <a:t>rd</a:t>
          </a:r>
          <a:r>
            <a:rPr kumimoji="1" lang="en-US" altLang="ja-JP" b="1">
              <a:solidFill>
                <a:schemeClr val="lt1">
                  <a:alpha val="40000"/>
                </a:schemeClr>
              </a:solidFill>
            </a:rPr>
            <a:t> Selection</a:t>
          </a:r>
        </a:p>
        <a:p>
          <a:r>
            <a:rPr kumimoji="1" lang="en-US" altLang="ja-JP">
              <a:solidFill>
                <a:schemeClr val="lt1">
                  <a:alpha val="40000"/>
                </a:schemeClr>
              </a:solidFill>
            </a:rPr>
            <a:t>(Pre-matching)</a:t>
          </a:r>
        </a:p>
      </dgm:t>
    </dgm:pt>
    <dgm:pt modelId="{0A6C2243-8CF5-4B37-9D2C-7786B442769C}" type="parTrans" cxnId="{E4060A44-131A-4270-B9D5-D926A369791A}">
      <dgm:prSet/>
      <dgm:spPr/>
      <dgm:t>
        <a:bodyPr/>
        <a:lstStyle/>
        <a:p>
          <a:endParaRPr kumimoji="1" lang="ja-JP" altLang="en-US"/>
        </a:p>
      </dgm:t>
    </dgm:pt>
    <dgm:pt modelId="{AAC3E7BD-FC8B-47B9-9204-483B85CD1248}" type="sibTrans" cxnId="{E4060A44-131A-4270-B9D5-D926A369791A}">
      <dgm:prSet/>
      <dgm:spPr/>
      <dgm:t>
        <a:bodyPr/>
        <a:lstStyle/>
        <a:p>
          <a:endParaRPr kumimoji="1" lang="ja-JP" altLang="en-US"/>
        </a:p>
      </dgm:t>
    </dgm:pt>
    <dgm:pt modelId="{7EFB7374-804A-47FC-A3AF-1F19D7927D72}">
      <dgm:prSet phldrT="[テキスト]" custT="1"/>
      <dgm:spPr/>
      <dgm:t>
        <a:bodyPr/>
        <a:lstStyle/>
        <a:p>
          <a:r>
            <a:rPr kumimoji="1" lang="en-US" altLang="ja-JP" sz="1200" b="1"/>
            <a:t>4</a:t>
          </a:r>
          <a:r>
            <a:rPr kumimoji="1" lang="en-US" altLang="ja-JP" sz="1200" b="1" baseline="30000"/>
            <a:t>th</a:t>
          </a:r>
          <a:r>
            <a:rPr kumimoji="1" lang="en-US" altLang="ja-JP" sz="1200" b="1"/>
            <a:t> Selection</a:t>
          </a:r>
        </a:p>
        <a:p>
          <a:r>
            <a:rPr kumimoji="1" lang="en-US" altLang="ja-JP" sz="1200"/>
            <a:t>(Examination)</a:t>
          </a:r>
        </a:p>
      </dgm:t>
    </dgm:pt>
    <dgm:pt modelId="{3B2FD08C-7426-41B7-AA19-D92A9B3F3F46}" type="parTrans" cxnId="{D23EB57F-1962-4744-B6C3-8D4189A0E015}">
      <dgm:prSet/>
      <dgm:spPr/>
      <dgm:t>
        <a:bodyPr/>
        <a:lstStyle/>
        <a:p>
          <a:endParaRPr kumimoji="1" lang="ja-JP" altLang="en-US"/>
        </a:p>
      </dgm:t>
    </dgm:pt>
    <dgm:pt modelId="{4B7A2FF2-5167-4672-8C8F-F446FC1DF6CB}" type="sibTrans" cxnId="{D23EB57F-1962-4744-B6C3-8D4189A0E015}">
      <dgm:prSet/>
      <dgm:spPr/>
      <dgm:t>
        <a:bodyPr/>
        <a:lstStyle/>
        <a:p>
          <a:endParaRPr kumimoji="1" lang="ja-JP" altLang="en-US"/>
        </a:p>
      </dgm:t>
    </dgm:pt>
    <dgm:pt modelId="{A68F683C-9B88-4B30-8E3C-C109B0D50AFE}" type="pres">
      <dgm:prSet presAssocID="{7DE7AF03-4F85-49C4-9E17-23ADE40D7D07}" presName="Name0" presStyleCnt="0">
        <dgm:presLayoutVars>
          <dgm:dir/>
          <dgm:resizeHandles val="exact"/>
        </dgm:presLayoutVars>
      </dgm:prSet>
      <dgm:spPr/>
    </dgm:pt>
    <dgm:pt modelId="{623DEEC5-E88C-41DA-8F65-73809A9A71EF}" type="pres">
      <dgm:prSet presAssocID="{0F18278B-2132-412F-B536-EC0BD64D143B}" presName="parTxOnly" presStyleLbl="node1" presStyleIdx="0" presStyleCnt="4" custScaleX="109696">
        <dgm:presLayoutVars>
          <dgm:bulletEnabled val="1"/>
        </dgm:presLayoutVars>
      </dgm:prSet>
      <dgm:spPr/>
    </dgm:pt>
    <dgm:pt modelId="{7919C352-B791-4C08-A4C2-EB5EE91E63A4}" type="pres">
      <dgm:prSet presAssocID="{0FFE682F-15FD-44F9-87C4-DA9FF90C06BC}" presName="parSpace" presStyleCnt="0"/>
      <dgm:spPr/>
    </dgm:pt>
    <dgm:pt modelId="{427C2B95-1084-42F4-9154-485698323F2B}" type="pres">
      <dgm:prSet presAssocID="{8CD9BD70-9EEB-4457-9B24-75AB059A3FAB}" presName="parTxOnly" presStyleLbl="node1" presStyleIdx="1" presStyleCnt="4">
        <dgm:presLayoutVars>
          <dgm:bulletEnabled val="1"/>
        </dgm:presLayoutVars>
      </dgm:prSet>
      <dgm:spPr/>
    </dgm:pt>
    <dgm:pt modelId="{19A77ABF-6F6A-461A-A4E7-C034FCDAC921}" type="pres">
      <dgm:prSet presAssocID="{BAEF9CE4-04AA-47B8-A8FE-3179A1AB8825}" presName="parSpace" presStyleCnt="0"/>
      <dgm:spPr/>
    </dgm:pt>
    <dgm:pt modelId="{7B7FFC9E-C207-48E1-8E8E-932FDF954108}" type="pres">
      <dgm:prSet presAssocID="{AD59FD6C-2596-4FD7-AB88-D542A3607D3F}" presName="parTxOnly" presStyleLbl="node1" presStyleIdx="2" presStyleCnt="4">
        <dgm:presLayoutVars>
          <dgm:bulletEnabled val="1"/>
        </dgm:presLayoutVars>
      </dgm:prSet>
      <dgm:spPr/>
    </dgm:pt>
    <dgm:pt modelId="{DEEAF665-ABFE-4158-AD58-84B0BFDBFB57}" type="pres">
      <dgm:prSet presAssocID="{AAC3E7BD-FC8B-47B9-9204-483B85CD1248}" presName="parSpace" presStyleCnt="0"/>
      <dgm:spPr/>
    </dgm:pt>
    <dgm:pt modelId="{6E10C533-DBE5-48A3-8F4E-AD7857EDE8E6}" type="pres">
      <dgm:prSet presAssocID="{7EFB7374-804A-47FC-A3AF-1F19D7927D72}" presName="parTxOnly" presStyleLbl="node1" presStyleIdx="3" presStyleCnt="4" custScaleX="103244">
        <dgm:presLayoutVars>
          <dgm:bulletEnabled val="1"/>
        </dgm:presLayoutVars>
      </dgm:prSet>
      <dgm:spPr/>
    </dgm:pt>
  </dgm:ptLst>
  <dgm:cxnLst>
    <dgm:cxn modelId="{5F62DB04-B41C-4BAD-9351-A2C181C4D736}" type="presOf" srcId="{8CD9BD70-9EEB-4457-9B24-75AB059A3FAB}" destId="{427C2B95-1084-42F4-9154-485698323F2B}" srcOrd="0" destOrd="0" presId="urn:microsoft.com/office/officeart/2005/8/layout/hChevron3"/>
    <dgm:cxn modelId="{2E08072F-9D96-4A40-B343-FAA80FCA226F}" type="presOf" srcId="{7DE7AF03-4F85-49C4-9E17-23ADE40D7D07}" destId="{A68F683C-9B88-4B30-8E3C-C109B0D50AFE}" srcOrd="0" destOrd="0" presId="urn:microsoft.com/office/officeart/2005/8/layout/hChevron3"/>
    <dgm:cxn modelId="{E4060A44-131A-4270-B9D5-D926A369791A}" srcId="{7DE7AF03-4F85-49C4-9E17-23ADE40D7D07}" destId="{AD59FD6C-2596-4FD7-AB88-D542A3607D3F}" srcOrd="2" destOrd="0" parTransId="{0A6C2243-8CF5-4B37-9D2C-7786B442769C}" sibTransId="{AAC3E7BD-FC8B-47B9-9204-483B85CD1248}"/>
    <dgm:cxn modelId="{C5783B51-1243-4664-B4AE-D30F10F12FC4}" type="presOf" srcId="{0F18278B-2132-412F-B536-EC0BD64D143B}" destId="{623DEEC5-E88C-41DA-8F65-73809A9A71EF}" srcOrd="0" destOrd="0" presId="urn:microsoft.com/office/officeart/2005/8/layout/hChevron3"/>
    <dgm:cxn modelId="{BD585F7F-8FEF-47FF-80AD-F4C10A6B6563}" type="presOf" srcId="{AD59FD6C-2596-4FD7-AB88-D542A3607D3F}" destId="{7B7FFC9E-C207-48E1-8E8E-932FDF954108}" srcOrd="0" destOrd="0" presId="urn:microsoft.com/office/officeart/2005/8/layout/hChevron3"/>
    <dgm:cxn modelId="{D23EB57F-1962-4744-B6C3-8D4189A0E015}" srcId="{7DE7AF03-4F85-49C4-9E17-23ADE40D7D07}" destId="{7EFB7374-804A-47FC-A3AF-1F19D7927D72}" srcOrd="3" destOrd="0" parTransId="{3B2FD08C-7426-41B7-AA19-D92A9B3F3F46}" sibTransId="{4B7A2FF2-5167-4672-8C8F-F446FC1DF6CB}"/>
    <dgm:cxn modelId="{4B50088F-F40F-4028-B12A-A9D9849D8ACC}" srcId="{7DE7AF03-4F85-49C4-9E17-23ADE40D7D07}" destId="{8CD9BD70-9EEB-4457-9B24-75AB059A3FAB}" srcOrd="1" destOrd="0" parTransId="{6F460D42-3E86-43FB-A551-81F7C3666F3A}" sibTransId="{BAEF9CE4-04AA-47B8-A8FE-3179A1AB8825}"/>
    <dgm:cxn modelId="{A5DA6CC9-5964-4F64-9D9C-FA65601B7907}" type="presOf" srcId="{7EFB7374-804A-47FC-A3AF-1F19D7927D72}" destId="{6E10C533-DBE5-48A3-8F4E-AD7857EDE8E6}" srcOrd="0" destOrd="0" presId="urn:microsoft.com/office/officeart/2005/8/layout/hChevron3"/>
    <dgm:cxn modelId="{1616A7EE-BD7A-41FE-8DA8-DD904CE5B4B5}" srcId="{7DE7AF03-4F85-49C4-9E17-23ADE40D7D07}" destId="{0F18278B-2132-412F-B536-EC0BD64D143B}" srcOrd="0" destOrd="0" parTransId="{4167FE7D-B54B-4157-9A49-2EBF91DD11ED}" sibTransId="{0FFE682F-15FD-44F9-87C4-DA9FF90C06BC}"/>
    <dgm:cxn modelId="{FCBE4341-42D3-485E-A662-E685D0509D17}" type="presParOf" srcId="{A68F683C-9B88-4B30-8E3C-C109B0D50AFE}" destId="{623DEEC5-E88C-41DA-8F65-73809A9A71EF}" srcOrd="0" destOrd="0" presId="urn:microsoft.com/office/officeart/2005/8/layout/hChevron3"/>
    <dgm:cxn modelId="{257054B4-B1F7-4C2A-B350-20D4D3DBBE04}" type="presParOf" srcId="{A68F683C-9B88-4B30-8E3C-C109B0D50AFE}" destId="{7919C352-B791-4C08-A4C2-EB5EE91E63A4}" srcOrd="1" destOrd="0" presId="urn:microsoft.com/office/officeart/2005/8/layout/hChevron3"/>
    <dgm:cxn modelId="{CB4272FC-E52A-4A6B-AD9B-53BFFA0C4460}" type="presParOf" srcId="{A68F683C-9B88-4B30-8E3C-C109B0D50AFE}" destId="{427C2B95-1084-42F4-9154-485698323F2B}" srcOrd="2" destOrd="0" presId="urn:microsoft.com/office/officeart/2005/8/layout/hChevron3"/>
    <dgm:cxn modelId="{A822421B-654B-491C-A7DC-E039E4E1F9E0}" type="presParOf" srcId="{A68F683C-9B88-4B30-8E3C-C109B0D50AFE}" destId="{19A77ABF-6F6A-461A-A4E7-C034FCDAC921}" srcOrd="3" destOrd="0" presId="urn:microsoft.com/office/officeart/2005/8/layout/hChevron3"/>
    <dgm:cxn modelId="{3203C55A-7E3C-4B21-9EBB-943E2B2C7575}" type="presParOf" srcId="{A68F683C-9B88-4B30-8E3C-C109B0D50AFE}" destId="{7B7FFC9E-C207-48E1-8E8E-932FDF954108}" srcOrd="4" destOrd="0" presId="urn:microsoft.com/office/officeart/2005/8/layout/hChevron3"/>
    <dgm:cxn modelId="{C8CCEF31-C3A8-4AAA-8B4E-901C027E5615}" type="presParOf" srcId="{A68F683C-9B88-4B30-8E3C-C109B0D50AFE}" destId="{DEEAF665-ABFE-4158-AD58-84B0BFDBFB57}" srcOrd="5" destOrd="0" presId="urn:microsoft.com/office/officeart/2005/8/layout/hChevron3"/>
    <dgm:cxn modelId="{FC519940-FBB4-4BCF-A9EB-E8D02DA6C888}" type="presParOf" srcId="{A68F683C-9B88-4B30-8E3C-C109B0D50AFE}" destId="{6E10C533-DBE5-48A3-8F4E-AD7857EDE8E6}" srcOrd="6" destOrd="0" presId="urn:microsoft.com/office/officeart/2005/8/layout/hChevron3"/>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B4937E-4C09-4466-A111-4C1973C3B900}">
      <dsp:nvSpPr>
        <dsp:cNvPr id="0" name=""/>
        <dsp:cNvSpPr/>
      </dsp:nvSpPr>
      <dsp:spPr>
        <a:xfrm rot="5400000">
          <a:off x="-95707" y="96536"/>
          <a:ext cx="638049" cy="44663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kumimoji="1" lang="en-US" altLang="ja-JP" sz="600" kern="1200"/>
            <a:t>TICADⅤ</a:t>
          </a:r>
          <a:br>
            <a:rPr kumimoji="1" lang="en-US" altLang="ja-JP" sz="600" kern="1200"/>
          </a:br>
          <a:r>
            <a:rPr kumimoji="1" lang="en-US" altLang="ja-JP" sz="600" kern="1200"/>
            <a:t>(ABE 1.0)</a:t>
          </a:r>
          <a:endParaRPr kumimoji="1" lang="ja-JP" altLang="en-US" sz="600" kern="1200"/>
        </a:p>
      </dsp:txBody>
      <dsp:txXfrm rot="-5400000">
        <a:off x="1" y="224145"/>
        <a:ext cx="446634" cy="191415"/>
      </dsp:txXfrm>
    </dsp:sp>
    <dsp:sp modelId="{67BC0659-6EA7-43D9-A5EC-9EA3342F8B51}">
      <dsp:nvSpPr>
        <dsp:cNvPr id="0" name=""/>
        <dsp:cNvSpPr/>
      </dsp:nvSpPr>
      <dsp:spPr>
        <a:xfrm rot="5400000">
          <a:off x="2859163" y="-2411700"/>
          <a:ext cx="414732" cy="523979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kumimoji="1" lang="en-US" altLang="ja-JP" sz="1100" kern="1200"/>
            <a:t>PM Shizo ABE announced African Business Education Intiative (ABE initiative).</a:t>
          </a:r>
          <a:endParaRPr kumimoji="1" lang="ja-JP" altLang="en-US" sz="1100" kern="1200"/>
        </a:p>
        <a:p>
          <a:pPr marL="57150" lvl="1" indent="-57150" algn="l" defTabSz="488950">
            <a:lnSpc>
              <a:spcPct val="90000"/>
            </a:lnSpc>
            <a:spcBef>
              <a:spcPct val="0"/>
            </a:spcBef>
            <a:spcAft>
              <a:spcPct val="15000"/>
            </a:spcAft>
            <a:buChar char="•"/>
          </a:pPr>
          <a:r>
            <a:rPr kumimoji="1" lang="en-US" altLang="ja-JP" sz="1100" kern="1200"/>
            <a:t>Pledged to providing 1,000 youth chaces to come to Japan in 5 years.</a:t>
          </a:r>
          <a:endParaRPr kumimoji="1" lang="ja-JP" altLang="en-US" sz="1100" kern="1200"/>
        </a:p>
      </dsp:txBody>
      <dsp:txXfrm rot="-5400000">
        <a:off x="446634" y="21075"/>
        <a:ext cx="5219544" cy="374240"/>
      </dsp:txXfrm>
    </dsp:sp>
    <dsp:sp modelId="{DF64C931-F092-4C43-B830-E3B24E936772}">
      <dsp:nvSpPr>
        <dsp:cNvPr id="0" name=""/>
        <dsp:cNvSpPr/>
      </dsp:nvSpPr>
      <dsp:spPr>
        <a:xfrm rot="5400000">
          <a:off x="-95707" y="600595"/>
          <a:ext cx="638049" cy="44663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kumimoji="1" lang="en-US" altLang="ja-JP" sz="600" kern="1200"/>
            <a:t>TICADⅥ</a:t>
          </a:r>
          <a:br>
            <a:rPr kumimoji="1" lang="en-US" altLang="ja-JP" sz="600" kern="1200"/>
          </a:br>
          <a:r>
            <a:rPr kumimoji="1" lang="en-US" altLang="ja-JP" sz="600" kern="1200"/>
            <a:t>(ABE 2.0)</a:t>
          </a:r>
          <a:endParaRPr kumimoji="1" lang="ja-JP" altLang="en-US" sz="600" kern="1200"/>
        </a:p>
      </dsp:txBody>
      <dsp:txXfrm rot="-5400000">
        <a:off x="1" y="728204"/>
        <a:ext cx="446634" cy="191415"/>
      </dsp:txXfrm>
    </dsp:sp>
    <dsp:sp modelId="{C3E47AB6-981C-4A62-8767-79804A957450}">
      <dsp:nvSpPr>
        <dsp:cNvPr id="0" name=""/>
        <dsp:cNvSpPr/>
      </dsp:nvSpPr>
      <dsp:spPr>
        <a:xfrm rot="5400000">
          <a:off x="2859163" y="-1907641"/>
          <a:ext cx="414732" cy="523979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kumimoji="1" lang="en-US" altLang="ja-JP" sz="1100" kern="1200"/>
            <a:t>Pleadged to providing 1,500 participants in 3 years.</a:t>
          </a:r>
          <a:endParaRPr kumimoji="1" lang="ja-JP" altLang="en-US" sz="1100" kern="1200"/>
        </a:p>
      </dsp:txBody>
      <dsp:txXfrm rot="-5400000">
        <a:off x="446634" y="525134"/>
        <a:ext cx="5219544" cy="374240"/>
      </dsp:txXfrm>
    </dsp:sp>
    <dsp:sp modelId="{5A1D9516-F0F9-4409-AA3C-A6A9C515E84F}">
      <dsp:nvSpPr>
        <dsp:cNvPr id="0" name=""/>
        <dsp:cNvSpPr/>
      </dsp:nvSpPr>
      <dsp:spPr>
        <a:xfrm rot="5400000">
          <a:off x="-95707" y="1104654"/>
          <a:ext cx="638049" cy="44663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kumimoji="1" lang="en-US" altLang="ja-JP" sz="600" kern="1200"/>
            <a:t>TICAD7</a:t>
          </a:r>
          <a:br>
            <a:rPr kumimoji="1" lang="en-US" altLang="ja-JP" sz="600" kern="1200"/>
          </a:br>
          <a:r>
            <a:rPr kumimoji="1" lang="en-US" altLang="ja-JP" sz="600" kern="1200"/>
            <a:t>(ABE 3.0)</a:t>
          </a:r>
          <a:endParaRPr kumimoji="1" lang="ja-JP" altLang="en-US" sz="600" kern="1200"/>
        </a:p>
      </dsp:txBody>
      <dsp:txXfrm rot="-5400000">
        <a:off x="1" y="1232263"/>
        <a:ext cx="446634" cy="191415"/>
      </dsp:txXfrm>
    </dsp:sp>
    <dsp:sp modelId="{86A32911-5866-46D7-8E01-B9285C4B7642}">
      <dsp:nvSpPr>
        <dsp:cNvPr id="0" name=""/>
        <dsp:cNvSpPr/>
      </dsp:nvSpPr>
      <dsp:spPr>
        <a:xfrm rot="5400000">
          <a:off x="2859163" y="-1403582"/>
          <a:ext cx="414732" cy="523979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kumimoji="1" lang="en-US" altLang="ja-JP" sz="1100" kern="1200"/>
            <a:t>Pleadged to providing 3,000 participants in 6 years.</a:t>
          </a:r>
          <a:endParaRPr kumimoji="1" lang="ja-JP" altLang="en-US" sz="1100" kern="1200"/>
        </a:p>
      </dsp:txBody>
      <dsp:txXfrm rot="-5400000">
        <a:off x="446634" y="1029193"/>
        <a:ext cx="5219544" cy="3742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3DEEC5-E88C-41DA-8F65-73809A9A71EF}">
      <dsp:nvSpPr>
        <dsp:cNvPr id="0" name=""/>
        <dsp:cNvSpPr/>
      </dsp:nvSpPr>
      <dsp:spPr>
        <a:xfrm>
          <a:off x="1180" y="0"/>
          <a:ext cx="1851401" cy="612140"/>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marL="0" lvl="0" indent="0" algn="ctr" defTabSz="488950">
            <a:lnSpc>
              <a:spcPct val="90000"/>
            </a:lnSpc>
            <a:spcBef>
              <a:spcPct val="0"/>
            </a:spcBef>
            <a:spcAft>
              <a:spcPct val="35000"/>
            </a:spcAft>
            <a:buNone/>
          </a:pPr>
          <a:r>
            <a:rPr kumimoji="1" lang="en-US" altLang="ja-JP" sz="1100" b="1" kern="1200"/>
            <a:t>1</a:t>
          </a:r>
          <a:r>
            <a:rPr kumimoji="1" lang="en-US" altLang="ja-JP" sz="1100" b="1" kern="1200" baseline="30000"/>
            <a:t>st</a:t>
          </a:r>
          <a:r>
            <a:rPr kumimoji="1" lang="en-US" altLang="ja-JP" sz="1100" b="1" kern="1200"/>
            <a:t> Selection</a:t>
          </a:r>
        </a:p>
        <a:p>
          <a:pPr marL="0" lvl="0" indent="0" algn="ctr" defTabSz="488950">
            <a:lnSpc>
              <a:spcPct val="90000"/>
            </a:lnSpc>
            <a:spcBef>
              <a:spcPct val="0"/>
            </a:spcBef>
            <a:spcAft>
              <a:spcPct val="35000"/>
            </a:spcAft>
            <a:buNone/>
          </a:pPr>
          <a:r>
            <a:rPr kumimoji="1" lang="en-US" altLang="ja-JP" sz="1100" kern="1200"/>
            <a:t>(Document Selection) </a:t>
          </a:r>
        </a:p>
      </dsp:txBody>
      <dsp:txXfrm>
        <a:off x="1180" y="0"/>
        <a:ext cx="1698366" cy="612140"/>
      </dsp:txXfrm>
    </dsp:sp>
    <dsp:sp modelId="{427C2B95-1084-42F4-9154-485698323F2B}">
      <dsp:nvSpPr>
        <dsp:cNvPr id="0" name=""/>
        <dsp:cNvSpPr/>
      </dsp:nvSpPr>
      <dsp:spPr>
        <a:xfrm>
          <a:off x="1530018" y="0"/>
          <a:ext cx="1612817" cy="61214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kumimoji="1" lang="en-US" altLang="ja-JP" sz="1100" b="1" kern="1200"/>
            <a:t>2</a:t>
          </a:r>
          <a:r>
            <a:rPr kumimoji="1" lang="en-US" altLang="ja-JP" sz="1100" b="1" kern="1200" baseline="30000"/>
            <a:t>nd</a:t>
          </a:r>
          <a:r>
            <a:rPr kumimoji="1" lang="en-US" altLang="ja-JP" sz="1100" b="1" kern="1200"/>
            <a:t> Selection</a:t>
          </a:r>
        </a:p>
        <a:p>
          <a:pPr marL="0" lvl="0" indent="0" algn="ctr" defTabSz="488950">
            <a:lnSpc>
              <a:spcPct val="90000"/>
            </a:lnSpc>
            <a:spcBef>
              <a:spcPct val="0"/>
            </a:spcBef>
            <a:spcAft>
              <a:spcPct val="35000"/>
            </a:spcAft>
            <a:buNone/>
          </a:pPr>
          <a:r>
            <a:rPr kumimoji="1" lang="en-US" altLang="ja-JP" sz="1100" kern="1200"/>
            <a:t>(Interview)</a:t>
          </a:r>
        </a:p>
      </dsp:txBody>
      <dsp:txXfrm>
        <a:off x="1836088" y="0"/>
        <a:ext cx="1000677" cy="612140"/>
      </dsp:txXfrm>
    </dsp:sp>
    <dsp:sp modelId="{7B7FFC9E-C207-48E1-8E8E-932FDF954108}">
      <dsp:nvSpPr>
        <dsp:cNvPr id="0" name=""/>
        <dsp:cNvSpPr/>
      </dsp:nvSpPr>
      <dsp:spPr>
        <a:xfrm>
          <a:off x="2820272" y="0"/>
          <a:ext cx="1612817" cy="61214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kumimoji="1" lang="en-US" altLang="ja-JP" sz="1100" b="1" kern="1200"/>
            <a:t>*3</a:t>
          </a:r>
          <a:r>
            <a:rPr kumimoji="1" lang="en-US" altLang="ja-JP" sz="1100" b="1" kern="1200" baseline="30000"/>
            <a:t>rd</a:t>
          </a:r>
          <a:r>
            <a:rPr kumimoji="1" lang="en-US" altLang="ja-JP" sz="1100" b="1" kern="1200"/>
            <a:t> Selection</a:t>
          </a:r>
        </a:p>
        <a:p>
          <a:pPr marL="0" lvl="0" indent="0" algn="ctr" defTabSz="488950">
            <a:lnSpc>
              <a:spcPct val="90000"/>
            </a:lnSpc>
            <a:spcBef>
              <a:spcPct val="0"/>
            </a:spcBef>
            <a:spcAft>
              <a:spcPct val="35000"/>
            </a:spcAft>
            <a:buNone/>
          </a:pPr>
          <a:r>
            <a:rPr kumimoji="1" lang="en-US" altLang="ja-JP" sz="1100" kern="1200"/>
            <a:t>(Pre-matching)</a:t>
          </a:r>
        </a:p>
      </dsp:txBody>
      <dsp:txXfrm>
        <a:off x="3126342" y="0"/>
        <a:ext cx="1000677" cy="612140"/>
      </dsp:txXfrm>
    </dsp:sp>
    <dsp:sp modelId="{6E10C533-DBE5-48A3-8F4E-AD7857EDE8E6}">
      <dsp:nvSpPr>
        <dsp:cNvPr id="0" name=""/>
        <dsp:cNvSpPr/>
      </dsp:nvSpPr>
      <dsp:spPr>
        <a:xfrm>
          <a:off x="4110527" y="0"/>
          <a:ext cx="1612817" cy="61214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kumimoji="1" lang="en-US" altLang="ja-JP" sz="1100" b="1" kern="1200"/>
            <a:t>4</a:t>
          </a:r>
          <a:r>
            <a:rPr kumimoji="1" lang="en-US" altLang="ja-JP" sz="1100" b="1" kern="1200" baseline="30000"/>
            <a:t>th</a:t>
          </a:r>
          <a:r>
            <a:rPr kumimoji="1" lang="en-US" altLang="ja-JP" sz="1100" b="1" kern="1200"/>
            <a:t> Selection</a:t>
          </a:r>
        </a:p>
        <a:p>
          <a:pPr marL="0" lvl="0" indent="0" algn="ctr" defTabSz="488950">
            <a:lnSpc>
              <a:spcPct val="90000"/>
            </a:lnSpc>
            <a:spcBef>
              <a:spcPct val="0"/>
            </a:spcBef>
            <a:spcAft>
              <a:spcPct val="35000"/>
            </a:spcAft>
            <a:buNone/>
          </a:pPr>
          <a:r>
            <a:rPr kumimoji="1" lang="en-US" altLang="ja-JP" sz="1100" kern="1200"/>
            <a:t>(Examination)</a:t>
          </a:r>
        </a:p>
      </dsp:txBody>
      <dsp:txXfrm>
        <a:off x="4416597" y="0"/>
        <a:ext cx="1000677" cy="61214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3DEEC5-E88C-41DA-8F65-73809A9A71EF}">
      <dsp:nvSpPr>
        <dsp:cNvPr id="0" name=""/>
        <dsp:cNvSpPr/>
      </dsp:nvSpPr>
      <dsp:spPr>
        <a:xfrm>
          <a:off x="0" y="12753"/>
          <a:ext cx="1906542" cy="610816"/>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ctr" defTabSz="444500">
            <a:lnSpc>
              <a:spcPct val="90000"/>
            </a:lnSpc>
            <a:spcBef>
              <a:spcPct val="0"/>
            </a:spcBef>
            <a:spcAft>
              <a:spcPct val="35000"/>
            </a:spcAft>
            <a:buNone/>
          </a:pPr>
          <a:r>
            <a:rPr kumimoji="1" lang="en-US" altLang="ja-JP" sz="1000" b="1" kern="1200">
              <a:solidFill>
                <a:schemeClr val="lt1"/>
              </a:solidFill>
            </a:rPr>
            <a:t>1</a:t>
          </a:r>
          <a:r>
            <a:rPr kumimoji="1" lang="en-US" altLang="ja-JP" sz="1000" b="1" kern="1200" baseline="30000">
              <a:solidFill>
                <a:schemeClr val="lt1"/>
              </a:solidFill>
            </a:rPr>
            <a:t>st</a:t>
          </a:r>
          <a:r>
            <a:rPr kumimoji="1" lang="en-US" altLang="ja-JP" sz="1000" b="1" kern="1200">
              <a:solidFill>
                <a:schemeClr val="lt1"/>
              </a:solidFill>
            </a:rPr>
            <a:t> Selection</a:t>
          </a:r>
        </a:p>
        <a:p>
          <a:pPr marL="0" lvl="0" indent="0" algn="ctr" defTabSz="444500">
            <a:lnSpc>
              <a:spcPct val="90000"/>
            </a:lnSpc>
            <a:spcBef>
              <a:spcPct val="0"/>
            </a:spcBef>
            <a:spcAft>
              <a:spcPct val="35000"/>
            </a:spcAft>
            <a:buNone/>
          </a:pPr>
          <a:r>
            <a:rPr kumimoji="1" lang="en-US" altLang="ja-JP" sz="1000" kern="1200">
              <a:solidFill>
                <a:schemeClr val="lt1"/>
              </a:solidFill>
            </a:rPr>
            <a:t>(Document Selection) </a:t>
          </a:r>
        </a:p>
      </dsp:txBody>
      <dsp:txXfrm>
        <a:off x="0" y="12753"/>
        <a:ext cx="1753838" cy="610816"/>
      </dsp:txXfrm>
    </dsp:sp>
    <dsp:sp modelId="{427C2B95-1084-42F4-9154-485698323F2B}">
      <dsp:nvSpPr>
        <dsp:cNvPr id="0" name=""/>
        <dsp:cNvSpPr/>
      </dsp:nvSpPr>
      <dsp:spPr>
        <a:xfrm>
          <a:off x="1602576" y="6376"/>
          <a:ext cx="1712164" cy="610816"/>
        </a:xfrm>
        <a:prstGeom prst="chevron">
          <a:avLst/>
        </a:prstGeom>
        <a:solidFill>
          <a:schemeClr val="accent1">
            <a:hueOff val="0"/>
            <a:satOff val="0"/>
            <a:lumOff val="0"/>
            <a:alpha val="94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kumimoji="1" lang="en-US" altLang="ja-JP" sz="1000" b="1" kern="1200">
              <a:solidFill>
                <a:schemeClr val="lt1">
                  <a:alpha val="40000"/>
                </a:schemeClr>
              </a:solidFill>
            </a:rPr>
            <a:t>2</a:t>
          </a:r>
          <a:r>
            <a:rPr kumimoji="1" lang="en-US" altLang="ja-JP" sz="1000" b="1" kern="1200" baseline="30000">
              <a:solidFill>
                <a:schemeClr val="lt1">
                  <a:alpha val="40000"/>
                </a:schemeClr>
              </a:solidFill>
            </a:rPr>
            <a:t>nd</a:t>
          </a:r>
          <a:r>
            <a:rPr kumimoji="1" lang="en-US" altLang="ja-JP" sz="1000" b="1" kern="1200">
              <a:solidFill>
                <a:schemeClr val="lt1">
                  <a:alpha val="40000"/>
                </a:schemeClr>
              </a:solidFill>
            </a:rPr>
            <a:t> Selection</a:t>
          </a:r>
        </a:p>
        <a:p>
          <a:pPr marL="0" lvl="0" indent="0" algn="ctr" defTabSz="444500">
            <a:lnSpc>
              <a:spcPct val="90000"/>
            </a:lnSpc>
            <a:spcBef>
              <a:spcPct val="0"/>
            </a:spcBef>
            <a:spcAft>
              <a:spcPct val="35000"/>
            </a:spcAft>
            <a:buNone/>
          </a:pPr>
          <a:r>
            <a:rPr kumimoji="1" lang="en-US" altLang="ja-JP" sz="1000" kern="1200">
              <a:solidFill>
                <a:schemeClr val="lt1">
                  <a:alpha val="40000"/>
                </a:schemeClr>
              </a:solidFill>
            </a:rPr>
            <a:t>(Interview)</a:t>
          </a:r>
        </a:p>
      </dsp:txBody>
      <dsp:txXfrm>
        <a:off x="1907984" y="6376"/>
        <a:ext cx="1101348" cy="610816"/>
      </dsp:txXfrm>
    </dsp:sp>
    <dsp:sp modelId="{7B7FFC9E-C207-48E1-8E8E-932FDF954108}">
      <dsp:nvSpPr>
        <dsp:cNvPr id="0" name=""/>
        <dsp:cNvSpPr/>
      </dsp:nvSpPr>
      <dsp:spPr>
        <a:xfrm>
          <a:off x="3009332" y="6376"/>
          <a:ext cx="1527041" cy="610816"/>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kumimoji="1" lang="en-US" altLang="ja-JP" sz="1000" b="1" kern="1200">
              <a:solidFill>
                <a:schemeClr val="lt1">
                  <a:alpha val="40000"/>
                </a:schemeClr>
              </a:solidFill>
            </a:rPr>
            <a:t>*3</a:t>
          </a:r>
          <a:r>
            <a:rPr kumimoji="1" lang="en-US" altLang="ja-JP" sz="1000" b="1" kern="1200" baseline="30000">
              <a:solidFill>
                <a:schemeClr val="lt1">
                  <a:alpha val="40000"/>
                </a:schemeClr>
              </a:solidFill>
            </a:rPr>
            <a:t>rd</a:t>
          </a:r>
          <a:r>
            <a:rPr kumimoji="1" lang="en-US" altLang="ja-JP" sz="1000" b="1" kern="1200">
              <a:solidFill>
                <a:schemeClr val="lt1">
                  <a:alpha val="40000"/>
                </a:schemeClr>
              </a:solidFill>
            </a:rPr>
            <a:t> Selection</a:t>
          </a:r>
        </a:p>
        <a:p>
          <a:pPr marL="0" lvl="0" indent="0" algn="ctr" defTabSz="444500">
            <a:lnSpc>
              <a:spcPct val="90000"/>
            </a:lnSpc>
            <a:spcBef>
              <a:spcPct val="0"/>
            </a:spcBef>
            <a:spcAft>
              <a:spcPct val="35000"/>
            </a:spcAft>
            <a:buNone/>
          </a:pPr>
          <a:r>
            <a:rPr kumimoji="1" lang="en-US" altLang="ja-JP" sz="1000" kern="1200">
              <a:solidFill>
                <a:schemeClr val="lt1">
                  <a:alpha val="40000"/>
                </a:schemeClr>
              </a:solidFill>
            </a:rPr>
            <a:t>(Pre-matching)</a:t>
          </a:r>
        </a:p>
      </dsp:txBody>
      <dsp:txXfrm>
        <a:off x="3314740" y="6376"/>
        <a:ext cx="916225" cy="610816"/>
      </dsp:txXfrm>
    </dsp:sp>
    <dsp:sp modelId="{6E10C533-DBE5-48A3-8F4E-AD7857EDE8E6}">
      <dsp:nvSpPr>
        <dsp:cNvPr id="0" name=""/>
        <dsp:cNvSpPr/>
      </dsp:nvSpPr>
      <dsp:spPr>
        <a:xfrm>
          <a:off x="4230966" y="6376"/>
          <a:ext cx="1527041" cy="610816"/>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kumimoji="1" lang="en-US" altLang="ja-JP" sz="1000" b="1" kern="1200">
              <a:solidFill>
                <a:schemeClr val="lt1">
                  <a:alpha val="40000"/>
                </a:schemeClr>
              </a:solidFill>
            </a:rPr>
            <a:t>4</a:t>
          </a:r>
          <a:r>
            <a:rPr kumimoji="1" lang="en-US" altLang="ja-JP" sz="1000" b="1" kern="1200" baseline="30000">
              <a:solidFill>
                <a:schemeClr val="lt1">
                  <a:alpha val="40000"/>
                </a:schemeClr>
              </a:solidFill>
            </a:rPr>
            <a:t>th</a:t>
          </a:r>
          <a:r>
            <a:rPr kumimoji="1" lang="en-US" altLang="ja-JP" sz="1000" b="1" kern="1200">
              <a:solidFill>
                <a:schemeClr val="lt1">
                  <a:alpha val="40000"/>
                </a:schemeClr>
              </a:solidFill>
            </a:rPr>
            <a:t> Selection</a:t>
          </a:r>
        </a:p>
        <a:p>
          <a:pPr marL="0" lvl="0" indent="0" algn="ctr" defTabSz="444500">
            <a:lnSpc>
              <a:spcPct val="90000"/>
            </a:lnSpc>
            <a:spcBef>
              <a:spcPct val="0"/>
            </a:spcBef>
            <a:spcAft>
              <a:spcPct val="35000"/>
            </a:spcAft>
            <a:buNone/>
          </a:pPr>
          <a:r>
            <a:rPr kumimoji="1" lang="en-US" altLang="ja-JP" sz="1000" kern="1200">
              <a:solidFill>
                <a:schemeClr val="lt1">
                  <a:alpha val="40000"/>
                </a:schemeClr>
              </a:solidFill>
            </a:rPr>
            <a:t>(Examination)</a:t>
          </a:r>
        </a:p>
      </dsp:txBody>
      <dsp:txXfrm>
        <a:off x="4536374" y="6376"/>
        <a:ext cx="916225" cy="61081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3DEEC5-E88C-41DA-8F65-73809A9A71EF}">
      <dsp:nvSpPr>
        <dsp:cNvPr id="0" name=""/>
        <dsp:cNvSpPr/>
      </dsp:nvSpPr>
      <dsp:spPr>
        <a:xfrm>
          <a:off x="0" y="0"/>
          <a:ext cx="1906542" cy="499745"/>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marL="0" lvl="0" indent="0" algn="ctr" defTabSz="488950">
            <a:lnSpc>
              <a:spcPct val="90000"/>
            </a:lnSpc>
            <a:spcBef>
              <a:spcPct val="0"/>
            </a:spcBef>
            <a:spcAft>
              <a:spcPct val="35000"/>
            </a:spcAft>
            <a:buNone/>
          </a:pPr>
          <a:r>
            <a:rPr kumimoji="1" lang="en-US" altLang="ja-JP" sz="1100" b="1" kern="1200">
              <a:solidFill>
                <a:schemeClr val="lt1">
                  <a:alpha val="40000"/>
                </a:schemeClr>
              </a:solidFill>
            </a:rPr>
            <a:t>1</a:t>
          </a:r>
          <a:r>
            <a:rPr kumimoji="1" lang="en-US" altLang="ja-JP" sz="1100" b="1" kern="1200" baseline="30000">
              <a:solidFill>
                <a:schemeClr val="lt1">
                  <a:alpha val="40000"/>
                </a:schemeClr>
              </a:solidFill>
            </a:rPr>
            <a:t>st</a:t>
          </a:r>
          <a:r>
            <a:rPr kumimoji="1" lang="en-US" altLang="ja-JP" sz="1100" b="1" kern="1200">
              <a:solidFill>
                <a:schemeClr val="lt1">
                  <a:alpha val="40000"/>
                </a:schemeClr>
              </a:solidFill>
            </a:rPr>
            <a:t> Selection</a:t>
          </a:r>
        </a:p>
        <a:p>
          <a:pPr marL="0" lvl="0" indent="0" algn="ctr" defTabSz="488950">
            <a:lnSpc>
              <a:spcPct val="90000"/>
            </a:lnSpc>
            <a:spcBef>
              <a:spcPct val="0"/>
            </a:spcBef>
            <a:spcAft>
              <a:spcPct val="35000"/>
            </a:spcAft>
            <a:buNone/>
          </a:pPr>
          <a:r>
            <a:rPr kumimoji="1" lang="en-US" altLang="ja-JP" sz="1100" kern="1200">
              <a:solidFill>
                <a:schemeClr val="lt1">
                  <a:alpha val="40000"/>
                </a:schemeClr>
              </a:solidFill>
            </a:rPr>
            <a:t>(Document Selection) </a:t>
          </a:r>
        </a:p>
      </dsp:txBody>
      <dsp:txXfrm>
        <a:off x="0" y="0"/>
        <a:ext cx="1781606" cy="499745"/>
      </dsp:txXfrm>
    </dsp:sp>
    <dsp:sp modelId="{427C2B95-1084-42F4-9154-485698323F2B}">
      <dsp:nvSpPr>
        <dsp:cNvPr id="0" name=""/>
        <dsp:cNvSpPr/>
      </dsp:nvSpPr>
      <dsp:spPr>
        <a:xfrm>
          <a:off x="1602576" y="0"/>
          <a:ext cx="1712164" cy="4997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kumimoji="1" lang="en-US" altLang="ja-JP" sz="1100" b="1" kern="1200"/>
            <a:t>2</a:t>
          </a:r>
          <a:r>
            <a:rPr kumimoji="1" lang="en-US" altLang="ja-JP" sz="1100" b="1" kern="1200" baseline="30000"/>
            <a:t>nd</a:t>
          </a:r>
          <a:r>
            <a:rPr kumimoji="1" lang="en-US" altLang="ja-JP" sz="1100" b="1" kern="1200"/>
            <a:t> Selection</a:t>
          </a:r>
        </a:p>
        <a:p>
          <a:pPr marL="0" lvl="0" indent="0" algn="ctr" defTabSz="488950">
            <a:lnSpc>
              <a:spcPct val="90000"/>
            </a:lnSpc>
            <a:spcBef>
              <a:spcPct val="0"/>
            </a:spcBef>
            <a:spcAft>
              <a:spcPct val="35000"/>
            </a:spcAft>
            <a:buNone/>
          </a:pPr>
          <a:r>
            <a:rPr kumimoji="1" lang="en-US" altLang="ja-JP" sz="1100" kern="1200"/>
            <a:t>(Interview)</a:t>
          </a:r>
        </a:p>
      </dsp:txBody>
      <dsp:txXfrm>
        <a:off x="1852449" y="0"/>
        <a:ext cx="1212419" cy="499745"/>
      </dsp:txXfrm>
    </dsp:sp>
    <dsp:sp modelId="{7B7FFC9E-C207-48E1-8E8E-932FDF954108}">
      <dsp:nvSpPr>
        <dsp:cNvPr id="0" name=""/>
        <dsp:cNvSpPr/>
      </dsp:nvSpPr>
      <dsp:spPr>
        <a:xfrm>
          <a:off x="3009332" y="0"/>
          <a:ext cx="1527041" cy="4997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kumimoji="1" lang="en-US" altLang="ja-JP" sz="1100" b="1" kern="1200">
              <a:solidFill>
                <a:schemeClr val="lt1">
                  <a:alpha val="40000"/>
                </a:schemeClr>
              </a:solidFill>
            </a:rPr>
            <a:t>*3</a:t>
          </a:r>
          <a:r>
            <a:rPr kumimoji="1" lang="en-US" altLang="ja-JP" sz="1100" b="1" kern="1200" baseline="30000">
              <a:solidFill>
                <a:schemeClr val="lt1">
                  <a:alpha val="40000"/>
                </a:schemeClr>
              </a:solidFill>
            </a:rPr>
            <a:t>rd</a:t>
          </a:r>
          <a:r>
            <a:rPr kumimoji="1" lang="en-US" altLang="ja-JP" sz="1100" b="1" kern="1200">
              <a:solidFill>
                <a:schemeClr val="lt1">
                  <a:alpha val="40000"/>
                </a:schemeClr>
              </a:solidFill>
            </a:rPr>
            <a:t> Selection</a:t>
          </a:r>
        </a:p>
        <a:p>
          <a:pPr marL="0" lvl="0" indent="0" algn="ctr" defTabSz="488950">
            <a:lnSpc>
              <a:spcPct val="90000"/>
            </a:lnSpc>
            <a:spcBef>
              <a:spcPct val="0"/>
            </a:spcBef>
            <a:spcAft>
              <a:spcPct val="35000"/>
            </a:spcAft>
            <a:buNone/>
          </a:pPr>
          <a:r>
            <a:rPr kumimoji="1" lang="en-US" altLang="ja-JP" sz="1100" kern="1200">
              <a:solidFill>
                <a:schemeClr val="lt1">
                  <a:alpha val="40000"/>
                </a:schemeClr>
              </a:solidFill>
            </a:rPr>
            <a:t>(Pre-matching)</a:t>
          </a:r>
        </a:p>
      </dsp:txBody>
      <dsp:txXfrm>
        <a:off x="3259205" y="0"/>
        <a:ext cx="1027296" cy="499745"/>
      </dsp:txXfrm>
    </dsp:sp>
    <dsp:sp modelId="{6E10C533-DBE5-48A3-8F4E-AD7857EDE8E6}">
      <dsp:nvSpPr>
        <dsp:cNvPr id="0" name=""/>
        <dsp:cNvSpPr/>
      </dsp:nvSpPr>
      <dsp:spPr>
        <a:xfrm>
          <a:off x="4230966" y="0"/>
          <a:ext cx="1527041" cy="4997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kumimoji="1" lang="en-US" altLang="ja-JP" sz="1100" b="1" kern="1200">
              <a:solidFill>
                <a:schemeClr val="lt1">
                  <a:alpha val="40000"/>
                </a:schemeClr>
              </a:solidFill>
            </a:rPr>
            <a:t>4</a:t>
          </a:r>
          <a:r>
            <a:rPr kumimoji="1" lang="en-US" altLang="ja-JP" sz="1100" b="1" kern="1200" baseline="30000">
              <a:solidFill>
                <a:schemeClr val="lt1">
                  <a:alpha val="40000"/>
                </a:schemeClr>
              </a:solidFill>
            </a:rPr>
            <a:t>th</a:t>
          </a:r>
          <a:r>
            <a:rPr kumimoji="1" lang="en-US" altLang="ja-JP" sz="1100" b="1" kern="1200">
              <a:solidFill>
                <a:schemeClr val="lt1">
                  <a:alpha val="40000"/>
                </a:schemeClr>
              </a:solidFill>
            </a:rPr>
            <a:t> Selection</a:t>
          </a:r>
        </a:p>
        <a:p>
          <a:pPr marL="0" lvl="0" indent="0" algn="ctr" defTabSz="488950">
            <a:lnSpc>
              <a:spcPct val="90000"/>
            </a:lnSpc>
            <a:spcBef>
              <a:spcPct val="0"/>
            </a:spcBef>
            <a:spcAft>
              <a:spcPct val="35000"/>
            </a:spcAft>
            <a:buNone/>
          </a:pPr>
          <a:r>
            <a:rPr kumimoji="1" lang="en-US" altLang="ja-JP" sz="1100" kern="1200">
              <a:solidFill>
                <a:schemeClr val="lt1">
                  <a:alpha val="40000"/>
                </a:schemeClr>
              </a:solidFill>
            </a:rPr>
            <a:t>(Examination)</a:t>
          </a:r>
        </a:p>
      </dsp:txBody>
      <dsp:txXfrm>
        <a:off x="4480839" y="0"/>
        <a:ext cx="1027296" cy="49974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3DEEC5-E88C-41DA-8F65-73809A9A71EF}">
      <dsp:nvSpPr>
        <dsp:cNvPr id="0" name=""/>
        <dsp:cNvSpPr/>
      </dsp:nvSpPr>
      <dsp:spPr>
        <a:xfrm>
          <a:off x="497" y="0"/>
          <a:ext cx="1625469" cy="491454"/>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2004" rIns="16002" bIns="32004" numCol="1" spcCol="1270" anchor="ctr" anchorCtr="0">
          <a:noAutofit/>
        </a:bodyPr>
        <a:lstStyle/>
        <a:p>
          <a:pPr marL="0" lvl="0" indent="0" algn="ctr" defTabSz="533400">
            <a:lnSpc>
              <a:spcPct val="90000"/>
            </a:lnSpc>
            <a:spcBef>
              <a:spcPct val="0"/>
            </a:spcBef>
            <a:spcAft>
              <a:spcPct val="35000"/>
            </a:spcAft>
            <a:buNone/>
          </a:pPr>
          <a:r>
            <a:rPr kumimoji="1" lang="en-US" altLang="ja-JP" sz="1200" b="1" kern="1200">
              <a:solidFill>
                <a:schemeClr val="lt1">
                  <a:alpha val="40000"/>
                </a:schemeClr>
              </a:solidFill>
            </a:rPr>
            <a:t>1</a:t>
          </a:r>
          <a:r>
            <a:rPr kumimoji="1" lang="en-US" altLang="ja-JP" sz="1200" b="1" kern="1200" baseline="30000">
              <a:solidFill>
                <a:schemeClr val="lt1">
                  <a:alpha val="40000"/>
                </a:schemeClr>
              </a:solidFill>
            </a:rPr>
            <a:t>st</a:t>
          </a:r>
          <a:r>
            <a:rPr kumimoji="1" lang="en-US" altLang="ja-JP" sz="1200" b="1" kern="1200">
              <a:solidFill>
                <a:schemeClr val="lt1">
                  <a:alpha val="40000"/>
                </a:schemeClr>
              </a:solidFill>
            </a:rPr>
            <a:t> Selection</a:t>
          </a:r>
        </a:p>
        <a:p>
          <a:pPr marL="0" lvl="0" indent="0" algn="ctr" defTabSz="533400">
            <a:lnSpc>
              <a:spcPct val="90000"/>
            </a:lnSpc>
            <a:spcBef>
              <a:spcPct val="0"/>
            </a:spcBef>
            <a:spcAft>
              <a:spcPct val="35000"/>
            </a:spcAft>
            <a:buNone/>
          </a:pPr>
          <a:r>
            <a:rPr kumimoji="1" lang="en-US" altLang="ja-JP" sz="1200" kern="1200">
              <a:solidFill>
                <a:schemeClr val="lt1">
                  <a:alpha val="40000"/>
                </a:schemeClr>
              </a:solidFill>
            </a:rPr>
            <a:t>(Document Selection) </a:t>
          </a:r>
        </a:p>
      </dsp:txBody>
      <dsp:txXfrm>
        <a:off x="497" y="0"/>
        <a:ext cx="1502606" cy="491454"/>
      </dsp:txXfrm>
    </dsp:sp>
    <dsp:sp modelId="{427C2B95-1084-42F4-9154-485698323F2B}">
      <dsp:nvSpPr>
        <dsp:cNvPr id="0" name=""/>
        <dsp:cNvSpPr/>
      </dsp:nvSpPr>
      <dsp:spPr>
        <a:xfrm>
          <a:off x="1300873" y="0"/>
          <a:ext cx="1625469" cy="49145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kumimoji="1" lang="en-US" altLang="ja-JP" sz="1200" b="1" kern="1200">
              <a:solidFill>
                <a:schemeClr val="lt1">
                  <a:alpha val="40000"/>
                </a:schemeClr>
              </a:solidFill>
            </a:rPr>
            <a:t>2</a:t>
          </a:r>
          <a:r>
            <a:rPr kumimoji="1" lang="en-US" altLang="ja-JP" sz="1200" b="1" kern="1200" baseline="30000">
              <a:solidFill>
                <a:schemeClr val="lt1">
                  <a:alpha val="40000"/>
                </a:schemeClr>
              </a:solidFill>
            </a:rPr>
            <a:t>nd</a:t>
          </a:r>
          <a:r>
            <a:rPr kumimoji="1" lang="en-US" altLang="ja-JP" sz="1200" b="1" kern="1200">
              <a:solidFill>
                <a:schemeClr val="lt1">
                  <a:alpha val="40000"/>
                </a:schemeClr>
              </a:solidFill>
            </a:rPr>
            <a:t> Selection</a:t>
          </a:r>
        </a:p>
        <a:p>
          <a:pPr marL="0" lvl="0" indent="0" algn="ctr" defTabSz="533400">
            <a:lnSpc>
              <a:spcPct val="90000"/>
            </a:lnSpc>
            <a:spcBef>
              <a:spcPct val="0"/>
            </a:spcBef>
            <a:spcAft>
              <a:spcPct val="35000"/>
            </a:spcAft>
            <a:buNone/>
          </a:pPr>
          <a:r>
            <a:rPr kumimoji="1" lang="en-US" altLang="ja-JP" sz="1200" kern="1200">
              <a:solidFill>
                <a:schemeClr val="lt1">
                  <a:alpha val="40000"/>
                </a:schemeClr>
              </a:solidFill>
            </a:rPr>
            <a:t>(Interview)</a:t>
          </a:r>
        </a:p>
      </dsp:txBody>
      <dsp:txXfrm>
        <a:off x="1546600" y="0"/>
        <a:ext cx="1134015" cy="491454"/>
      </dsp:txXfrm>
    </dsp:sp>
    <dsp:sp modelId="{7B7FFC9E-C207-48E1-8E8E-932FDF954108}">
      <dsp:nvSpPr>
        <dsp:cNvPr id="0" name=""/>
        <dsp:cNvSpPr/>
      </dsp:nvSpPr>
      <dsp:spPr>
        <a:xfrm>
          <a:off x="2601249" y="0"/>
          <a:ext cx="1857326" cy="49145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kumimoji="1" lang="en-US" altLang="ja-JP" sz="1200" b="1" kern="1200"/>
            <a:t>*3</a:t>
          </a:r>
          <a:r>
            <a:rPr kumimoji="1" lang="en-US" altLang="ja-JP" sz="1200" b="1" kern="1200" baseline="30000"/>
            <a:t>rd</a:t>
          </a:r>
          <a:r>
            <a:rPr kumimoji="1" lang="en-US" altLang="ja-JP" sz="1200" b="1" kern="1200"/>
            <a:t> Selection</a:t>
          </a:r>
        </a:p>
        <a:p>
          <a:pPr marL="0" lvl="0" indent="0" algn="ctr" defTabSz="533400">
            <a:lnSpc>
              <a:spcPct val="90000"/>
            </a:lnSpc>
            <a:spcBef>
              <a:spcPct val="0"/>
            </a:spcBef>
            <a:spcAft>
              <a:spcPct val="35000"/>
            </a:spcAft>
            <a:buNone/>
          </a:pPr>
          <a:r>
            <a:rPr kumimoji="1" lang="en-US" altLang="ja-JP" sz="1200" kern="1200"/>
            <a:t>(Pre-matching)</a:t>
          </a:r>
        </a:p>
      </dsp:txBody>
      <dsp:txXfrm>
        <a:off x="2846976" y="0"/>
        <a:ext cx="1365872" cy="491454"/>
      </dsp:txXfrm>
    </dsp:sp>
    <dsp:sp modelId="{6E10C533-DBE5-48A3-8F4E-AD7857EDE8E6}">
      <dsp:nvSpPr>
        <dsp:cNvPr id="0" name=""/>
        <dsp:cNvSpPr/>
      </dsp:nvSpPr>
      <dsp:spPr>
        <a:xfrm>
          <a:off x="4133482" y="0"/>
          <a:ext cx="1625469" cy="49145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kumimoji="1" lang="en-US" altLang="ja-JP" sz="1200" b="1" kern="1200">
              <a:solidFill>
                <a:schemeClr val="lt1">
                  <a:alpha val="40000"/>
                </a:schemeClr>
              </a:solidFill>
            </a:rPr>
            <a:t>4</a:t>
          </a:r>
          <a:r>
            <a:rPr kumimoji="1" lang="en-US" altLang="ja-JP" sz="1200" b="1" kern="1200" baseline="30000">
              <a:solidFill>
                <a:schemeClr val="lt1">
                  <a:alpha val="40000"/>
                </a:schemeClr>
              </a:solidFill>
            </a:rPr>
            <a:t>th</a:t>
          </a:r>
          <a:r>
            <a:rPr kumimoji="1" lang="en-US" altLang="ja-JP" sz="1200" b="1" kern="1200">
              <a:solidFill>
                <a:schemeClr val="lt1">
                  <a:alpha val="40000"/>
                </a:schemeClr>
              </a:solidFill>
            </a:rPr>
            <a:t> Selection</a:t>
          </a:r>
        </a:p>
        <a:p>
          <a:pPr marL="0" lvl="0" indent="0" algn="ctr" defTabSz="533400">
            <a:lnSpc>
              <a:spcPct val="90000"/>
            </a:lnSpc>
            <a:spcBef>
              <a:spcPct val="0"/>
            </a:spcBef>
            <a:spcAft>
              <a:spcPct val="35000"/>
            </a:spcAft>
            <a:buNone/>
          </a:pPr>
          <a:r>
            <a:rPr kumimoji="1" lang="en-US" altLang="ja-JP" sz="1200" kern="1200">
              <a:solidFill>
                <a:schemeClr val="lt1">
                  <a:alpha val="40000"/>
                </a:schemeClr>
              </a:solidFill>
            </a:rPr>
            <a:t>(Examination)</a:t>
          </a:r>
        </a:p>
      </dsp:txBody>
      <dsp:txXfrm>
        <a:off x="4379209" y="0"/>
        <a:ext cx="1134015" cy="49145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3DEEC5-E88C-41DA-8F65-73809A9A71EF}">
      <dsp:nvSpPr>
        <dsp:cNvPr id="0" name=""/>
        <dsp:cNvSpPr/>
      </dsp:nvSpPr>
      <dsp:spPr>
        <a:xfrm>
          <a:off x="1332" y="0"/>
          <a:ext cx="1789245" cy="500080"/>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2004" rIns="16002" bIns="32004" numCol="1" spcCol="1270" anchor="ctr" anchorCtr="0">
          <a:noAutofit/>
        </a:bodyPr>
        <a:lstStyle/>
        <a:p>
          <a:pPr marL="0" lvl="0" indent="0" algn="ctr" defTabSz="533400">
            <a:lnSpc>
              <a:spcPct val="90000"/>
            </a:lnSpc>
            <a:spcBef>
              <a:spcPct val="0"/>
            </a:spcBef>
            <a:spcAft>
              <a:spcPct val="35000"/>
            </a:spcAft>
            <a:buNone/>
          </a:pPr>
          <a:r>
            <a:rPr kumimoji="1" lang="en-US" altLang="ja-JP" sz="1200" b="1" kern="1200">
              <a:solidFill>
                <a:schemeClr val="lt1">
                  <a:alpha val="40000"/>
                </a:schemeClr>
              </a:solidFill>
            </a:rPr>
            <a:t>1</a:t>
          </a:r>
          <a:r>
            <a:rPr kumimoji="1" lang="en-US" altLang="ja-JP" sz="1200" b="1" kern="1200" baseline="30000">
              <a:solidFill>
                <a:schemeClr val="lt1">
                  <a:alpha val="40000"/>
                </a:schemeClr>
              </a:solidFill>
            </a:rPr>
            <a:t>st</a:t>
          </a:r>
          <a:r>
            <a:rPr kumimoji="1" lang="en-US" altLang="ja-JP" sz="1200" b="1" kern="1200">
              <a:solidFill>
                <a:schemeClr val="lt1">
                  <a:alpha val="40000"/>
                </a:schemeClr>
              </a:solidFill>
            </a:rPr>
            <a:t> Selection</a:t>
          </a:r>
        </a:p>
        <a:p>
          <a:pPr marL="0" lvl="0" indent="0" algn="ctr" defTabSz="533400">
            <a:lnSpc>
              <a:spcPct val="90000"/>
            </a:lnSpc>
            <a:spcBef>
              <a:spcPct val="0"/>
            </a:spcBef>
            <a:spcAft>
              <a:spcPct val="35000"/>
            </a:spcAft>
            <a:buNone/>
          </a:pPr>
          <a:r>
            <a:rPr kumimoji="1" lang="en-US" altLang="ja-JP" sz="1200" kern="1200">
              <a:solidFill>
                <a:schemeClr val="lt1">
                  <a:alpha val="40000"/>
                </a:schemeClr>
              </a:solidFill>
            </a:rPr>
            <a:t>(Document Selection) </a:t>
          </a:r>
        </a:p>
      </dsp:txBody>
      <dsp:txXfrm>
        <a:off x="1332" y="0"/>
        <a:ext cx="1664225" cy="500080"/>
      </dsp:txXfrm>
    </dsp:sp>
    <dsp:sp modelId="{427C2B95-1084-42F4-9154-485698323F2B}">
      <dsp:nvSpPr>
        <dsp:cNvPr id="0" name=""/>
        <dsp:cNvSpPr/>
      </dsp:nvSpPr>
      <dsp:spPr>
        <a:xfrm>
          <a:off x="1464359" y="0"/>
          <a:ext cx="1631094" cy="50008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kumimoji="1" lang="en-US" altLang="ja-JP" sz="1200" b="1" kern="1200">
              <a:solidFill>
                <a:schemeClr val="lt1">
                  <a:alpha val="40000"/>
                </a:schemeClr>
              </a:solidFill>
            </a:rPr>
            <a:t>2</a:t>
          </a:r>
          <a:r>
            <a:rPr kumimoji="1" lang="en-US" altLang="ja-JP" sz="1200" b="1" kern="1200" baseline="30000">
              <a:solidFill>
                <a:schemeClr val="lt1">
                  <a:alpha val="40000"/>
                </a:schemeClr>
              </a:solidFill>
            </a:rPr>
            <a:t>nd</a:t>
          </a:r>
          <a:r>
            <a:rPr kumimoji="1" lang="en-US" altLang="ja-JP" sz="1200" b="1" kern="1200">
              <a:solidFill>
                <a:schemeClr val="lt1">
                  <a:alpha val="40000"/>
                </a:schemeClr>
              </a:solidFill>
            </a:rPr>
            <a:t> Selection</a:t>
          </a:r>
        </a:p>
        <a:p>
          <a:pPr marL="0" lvl="0" indent="0" algn="ctr" defTabSz="533400">
            <a:lnSpc>
              <a:spcPct val="90000"/>
            </a:lnSpc>
            <a:spcBef>
              <a:spcPct val="0"/>
            </a:spcBef>
            <a:spcAft>
              <a:spcPct val="35000"/>
            </a:spcAft>
            <a:buNone/>
          </a:pPr>
          <a:r>
            <a:rPr kumimoji="1" lang="en-US" altLang="ja-JP" sz="1200" kern="1200">
              <a:solidFill>
                <a:schemeClr val="lt1">
                  <a:alpha val="40000"/>
                </a:schemeClr>
              </a:solidFill>
            </a:rPr>
            <a:t>(Interview)</a:t>
          </a:r>
        </a:p>
      </dsp:txBody>
      <dsp:txXfrm>
        <a:off x="1714399" y="0"/>
        <a:ext cx="1131014" cy="500080"/>
      </dsp:txXfrm>
    </dsp:sp>
    <dsp:sp modelId="{7B7FFC9E-C207-48E1-8E8E-932FDF954108}">
      <dsp:nvSpPr>
        <dsp:cNvPr id="0" name=""/>
        <dsp:cNvSpPr/>
      </dsp:nvSpPr>
      <dsp:spPr>
        <a:xfrm>
          <a:off x="2769234" y="0"/>
          <a:ext cx="1631094" cy="50008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kumimoji="1" lang="en-US" altLang="ja-JP" sz="1200" b="1" kern="1200">
              <a:solidFill>
                <a:schemeClr val="lt1">
                  <a:alpha val="40000"/>
                </a:schemeClr>
              </a:solidFill>
            </a:rPr>
            <a:t>*3</a:t>
          </a:r>
          <a:r>
            <a:rPr kumimoji="1" lang="en-US" altLang="ja-JP" sz="1200" b="1" kern="1200" baseline="30000">
              <a:solidFill>
                <a:schemeClr val="lt1">
                  <a:alpha val="40000"/>
                </a:schemeClr>
              </a:solidFill>
            </a:rPr>
            <a:t>rd</a:t>
          </a:r>
          <a:r>
            <a:rPr kumimoji="1" lang="en-US" altLang="ja-JP" sz="1200" b="1" kern="1200">
              <a:solidFill>
                <a:schemeClr val="lt1">
                  <a:alpha val="40000"/>
                </a:schemeClr>
              </a:solidFill>
            </a:rPr>
            <a:t> Selection</a:t>
          </a:r>
        </a:p>
        <a:p>
          <a:pPr marL="0" lvl="0" indent="0" algn="ctr" defTabSz="533400">
            <a:lnSpc>
              <a:spcPct val="90000"/>
            </a:lnSpc>
            <a:spcBef>
              <a:spcPct val="0"/>
            </a:spcBef>
            <a:spcAft>
              <a:spcPct val="35000"/>
            </a:spcAft>
            <a:buNone/>
          </a:pPr>
          <a:r>
            <a:rPr kumimoji="1" lang="en-US" altLang="ja-JP" sz="1200" kern="1200">
              <a:solidFill>
                <a:schemeClr val="lt1">
                  <a:alpha val="40000"/>
                </a:schemeClr>
              </a:solidFill>
            </a:rPr>
            <a:t>(Pre-matching)</a:t>
          </a:r>
        </a:p>
      </dsp:txBody>
      <dsp:txXfrm>
        <a:off x="3019274" y="0"/>
        <a:ext cx="1131014" cy="500080"/>
      </dsp:txXfrm>
    </dsp:sp>
    <dsp:sp modelId="{6E10C533-DBE5-48A3-8F4E-AD7857EDE8E6}">
      <dsp:nvSpPr>
        <dsp:cNvPr id="0" name=""/>
        <dsp:cNvSpPr/>
      </dsp:nvSpPr>
      <dsp:spPr>
        <a:xfrm>
          <a:off x="4074110" y="0"/>
          <a:ext cx="1684006" cy="50008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kumimoji="1" lang="en-US" altLang="ja-JP" sz="1200" b="1" kern="1200"/>
            <a:t>4</a:t>
          </a:r>
          <a:r>
            <a:rPr kumimoji="1" lang="en-US" altLang="ja-JP" sz="1200" b="1" kern="1200" baseline="30000"/>
            <a:t>th</a:t>
          </a:r>
          <a:r>
            <a:rPr kumimoji="1" lang="en-US" altLang="ja-JP" sz="1200" b="1" kern="1200"/>
            <a:t> Selection</a:t>
          </a:r>
        </a:p>
        <a:p>
          <a:pPr marL="0" lvl="0" indent="0" algn="ctr" defTabSz="533400">
            <a:lnSpc>
              <a:spcPct val="90000"/>
            </a:lnSpc>
            <a:spcBef>
              <a:spcPct val="0"/>
            </a:spcBef>
            <a:spcAft>
              <a:spcPct val="35000"/>
            </a:spcAft>
            <a:buNone/>
          </a:pPr>
          <a:r>
            <a:rPr kumimoji="1" lang="en-US" altLang="ja-JP" sz="1200" kern="1200"/>
            <a:t>(Examination)</a:t>
          </a:r>
        </a:p>
      </dsp:txBody>
      <dsp:txXfrm>
        <a:off x="4324150" y="0"/>
        <a:ext cx="1183926" cy="50008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7F550-9AD6-476E-9D7A-8637F2ADB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4284</Words>
  <Characters>24423</Characters>
  <Application>Microsoft Office Word</Application>
  <DocSecurity>6</DocSecurity>
  <Lines>203</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Suzuki, Natsuki[鈴木 菜月]</dc:creator>
  <cp:keywords/>
  <cp:lastModifiedBy>Matsumura, Motohiro[松村 元博]</cp:lastModifiedBy>
  <cp:revision>4</cp:revision>
  <cp:lastPrinted>2022-07-23T18:24:00Z</cp:lastPrinted>
  <dcterms:created xsi:type="dcterms:W3CDTF">2025-08-14T13:45:00Z</dcterms:created>
  <dcterms:modified xsi:type="dcterms:W3CDTF">2025-08-25T10:43:00Z</dcterms:modified>
</cp:coreProperties>
</file>