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4793" w:rsidRPr="00305072" w:rsidRDefault="00994793" w:rsidP="00994793">
      <w:pPr>
        <w:jc w:val="both"/>
        <w:rPr>
          <w:rFonts w:cs="Times New Roman"/>
          <w:i/>
          <w:szCs w:val="22"/>
        </w:rPr>
      </w:pPr>
      <w:r w:rsidRPr="00305072">
        <w:rPr>
          <w:b/>
          <w:i/>
          <w:szCs w:val="22"/>
        </w:rPr>
        <w:t>Abstract:</w:t>
      </w:r>
      <w:r w:rsidRPr="00305072">
        <w:rPr>
          <w:i/>
          <w:szCs w:val="22"/>
        </w:rPr>
        <w:t xml:space="preserve"> </w:t>
      </w:r>
      <w:r w:rsidRPr="00305072">
        <w:rPr>
          <w:rFonts w:cs="Times New Roman"/>
          <w:i/>
          <w:color w:val="333333"/>
          <w:szCs w:val="22"/>
          <w:shd w:val="clear" w:color="auto" w:fill="FFFFFF"/>
        </w:rPr>
        <w:t>Automated Teller Machine</w:t>
      </w:r>
      <w:r w:rsidRPr="00305072">
        <w:rPr>
          <w:rFonts w:cs="Times New Roman"/>
          <w:i/>
          <w:color w:val="333333"/>
          <w:szCs w:val="22"/>
          <w:shd w:val="clear" w:color="auto" w:fill="FFFFFF"/>
        </w:rPr>
        <w:t>(ATM)</w:t>
      </w:r>
      <w:r w:rsidRPr="00305072">
        <w:rPr>
          <w:rFonts w:cs="Times New Roman"/>
          <w:i/>
          <w:color w:val="333333"/>
          <w:szCs w:val="22"/>
          <w:shd w:val="clear" w:color="auto" w:fill="FFFFFF"/>
        </w:rPr>
        <w:t xml:space="preserve"> enables the clients of a bank to have access to their acco</w:t>
      </w:r>
      <w:r w:rsidRPr="00305072">
        <w:rPr>
          <w:rFonts w:cs="Times New Roman"/>
          <w:i/>
          <w:color w:val="333333"/>
          <w:szCs w:val="22"/>
          <w:shd w:val="clear" w:color="auto" w:fill="FFFFFF"/>
        </w:rPr>
        <w:t>unt without going to the bank. </w:t>
      </w:r>
      <w:r w:rsidRPr="00305072">
        <w:rPr>
          <w:rFonts w:cs="Times New Roman"/>
          <w:i/>
          <w:color w:val="252525"/>
          <w:szCs w:val="22"/>
          <w:shd w:val="clear" w:color="auto" w:fill="FFFFFF"/>
        </w:rPr>
        <w:t>As the number of</w:t>
      </w:r>
      <w:r w:rsidRPr="00305072">
        <w:rPr>
          <w:rStyle w:val="apple-converted-space"/>
          <w:rFonts w:cs="Times New Roman"/>
          <w:i/>
          <w:color w:val="252525"/>
          <w:szCs w:val="22"/>
          <w:shd w:val="clear" w:color="auto" w:fill="FFFFFF"/>
        </w:rPr>
        <w:t> </w:t>
      </w:r>
      <w:r w:rsidRPr="00305072">
        <w:rPr>
          <w:rFonts w:cs="Times New Roman"/>
          <w:i/>
          <w:szCs w:val="22"/>
        </w:rPr>
        <w:t>ATM</w:t>
      </w:r>
      <w:r w:rsidRPr="00305072">
        <w:rPr>
          <w:rStyle w:val="apple-converted-space"/>
          <w:rFonts w:cs="Times New Roman"/>
          <w:i/>
          <w:color w:val="252525"/>
          <w:szCs w:val="22"/>
          <w:shd w:val="clear" w:color="auto" w:fill="FFFFFF"/>
        </w:rPr>
        <w:t> </w:t>
      </w:r>
      <w:r w:rsidRPr="00305072">
        <w:rPr>
          <w:rFonts w:cs="Times New Roman"/>
          <w:i/>
          <w:color w:val="252525"/>
          <w:szCs w:val="22"/>
          <w:shd w:val="clear" w:color="auto" w:fill="FFFFFF"/>
        </w:rPr>
        <w:t>units increase, the machines are prone to hacker attacks, fraud, robberies and security breaches. In the past, the ATM machines main purpose was to deliver cash in the form of bank notes and to debit a corresponding bank account. However, ATM machines are becoming more complicated, and they serve numerous functions, thus becoming a high priority target to robbers and hackers.</w:t>
      </w:r>
      <w:r w:rsidRPr="00305072">
        <w:rPr>
          <w:rFonts w:cs="Times New Roman"/>
          <w:i/>
          <w:color w:val="252525"/>
          <w:szCs w:val="22"/>
          <w:shd w:val="clear" w:color="auto" w:fill="FFFFFF"/>
        </w:rPr>
        <w:t xml:space="preserve"> </w:t>
      </w:r>
      <w:r w:rsidRPr="00305072">
        <w:rPr>
          <w:rFonts w:cs="Times New Roman"/>
          <w:i/>
          <w:szCs w:val="22"/>
        </w:rPr>
        <w:t xml:space="preserve">This paper gives the intersection between the </w:t>
      </w:r>
      <w:r w:rsidR="00715104" w:rsidRPr="00305072">
        <w:rPr>
          <w:rFonts w:cs="Times New Roman"/>
          <w:i/>
          <w:szCs w:val="22"/>
        </w:rPr>
        <w:t xml:space="preserve">ATM </w:t>
      </w:r>
      <w:r w:rsidRPr="00305072">
        <w:rPr>
          <w:rFonts w:cs="Times New Roman"/>
          <w:i/>
          <w:szCs w:val="22"/>
        </w:rPr>
        <w:t xml:space="preserve">cards standards followed in the banks and the financial frauds. </w:t>
      </w:r>
      <w:r w:rsidRPr="00305072">
        <w:rPr>
          <w:rFonts w:cs="Times New Roman"/>
          <w:i/>
          <w:szCs w:val="22"/>
        </w:rPr>
        <w:t>It undertakes two primary tasks:</w:t>
      </w:r>
      <w:r w:rsidRPr="00305072">
        <w:rPr>
          <w:rFonts w:cs="Times New Roman"/>
          <w:i/>
          <w:szCs w:val="22"/>
        </w:rPr>
        <w:t xml:space="preserve"> namely understanding of the traditional standard </w:t>
      </w:r>
      <w:r w:rsidR="00305072" w:rsidRPr="00305072">
        <w:rPr>
          <w:rFonts w:cs="Times New Roman"/>
          <w:i/>
          <w:szCs w:val="22"/>
        </w:rPr>
        <w:t>ATM</w:t>
      </w:r>
      <w:r w:rsidRPr="00305072">
        <w:rPr>
          <w:rFonts w:cs="Times New Roman"/>
          <w:i/>
          <w:szCs w:val="22"/>
        </w:rPr>
        <w:t xml:space="preserve"> card provided by the banks and a proposed methodology to make them more secure to reduce the </w:t>
      </w:r>
      <w:r w:rsidR="00715104" w:rsidRPr="00305072">
        <w:rPr>
          <w:rFonts w:cs="Times New Roman"/>
          <w:i/>
          <w:szCs w:val="22"/>
        </w:rPr>
        <w:t>ATM</w:t>
      </w:r>
      <w:r w:rsidRPr="00305072">
        <w:rPr>
          <w:rFonts w:cs="Times New Roman"/>
          <w:i/>
          <w:szCs w:val="22"/>
        </w:rPr>
        <w:t xml:space="preserve"> card frauds. The methodology uses the face detection procedure and online based account activation procedure which plays a prominent role to authenticate the user. This authentication mechanism is useful while transaction to secure </w:t>
      </w:r>
      <w:r w:rsidR="00715104" w:rsidRPr="00305072">
        <w:rPr>
          <w:rFonts w:cs="Times New Roman"/>
          <w:i/>
          <w:szCs w:val="22"/>
        </w:rPr>
        <w:t>ATM</w:t>
      </w:r>
      <w:r w:rsidRPr="00305072">
        <w:rPr>
          <w:rFonts w:cs="Times New Roman"/>
          <w:i/>
          <w:szCs w:val="22"/>
        </w:rPr>
        <w:t xml:space="preserve"> card from being cloned via skimming device, card trapping. This paper provides a </w:t>
      </w:r>
      <w:r w:rsidRPr="00305072">
        <w:rPr>
          <w:rFonts w:cs="Times New Roman"/>
          <w:i/>
          <w:noProof/>
          <w:szCs w:val="22"/>
        </w:rPr>
        <w:t>generalized</w:t>
      </w:r>
      <w:r w:rsidRPr="00305072">
        <w:rPr>
          <w:rFonts w:cs="Times New Roman"/>
          <w:i/>
          <w:szCs w:val="22"/>
        </w:rPr>
        <w:t xml:space="preserve"> solu</w:t>
      </w:r>
      <w:r w:rsidR="00305072" w:rsidRPr="00305072">
        <w:rPr>
          <w:rFonts w:cs="Times New Roman"/>
          <w:i/>
          <w:szCs w:val="22"/>
        </w:rPr>
        <w:t xml:space="preserve">tion for financial fraud by the ATM </w:t>
      </w:r>
      <w:r w:rsidRPr="00305072">
        <w:rPr>
          <w:rFonts w:cs="Times New Roman"/>
          <w:i/>
          <w:szCs w:val="22"/>
        </w:rPr>
        <w:t>card cloning or trapping that is being done in the field of E-banking.</w:t>
      </w:r>
    </w:p>
    <w:p w:rsidR="00A87903" w:rsidRPr="004746EB" w:rsidRDefault="00A87903">
      <w:bookmarkStart w:id="0" w:name="_GoBack"/>
      <w:bookmarkEnd w:id="0"/>
    </w:p>
    <w:sectPr w:rsidR="00A87903" w:rsidRPr="00474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11E"/>
    <w:rsid w:val="00305072"/>
    <w:rsid w:val="0035011E"/>
    <w:rsid w:val="004746EB"/>
    <w:rsid w:val="00715104"/>
    <w:rsid w:val="00994793"/>
    <w:rsid w:val="00A87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90E5A"/>
  <w15:chartTrackingRefBased/>
  <w15:docId w15:val="{1DBAF2C5-8F7E-4B84-AFC7-F8FBE8B9A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793"/>
    <w:pPr>
      <w:spacing w:after="200" w:line="276" w:lineRule="auto"/>
    </w:pPr>
    <w:rPr>
      <w:rFonts w:eastAsiaTheme="minorEastAsia"/>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94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Ikramul Murad</dc:creator>
  <cp:keywords/>
  <dc:description/>
  <cp:lastModifiedBy>Ikramul Murad</cp:lastModifiedBy>
  <cp:revision>5</cp:revision>
  <dcterms:created xsi:type="dcterms:W3CDTF">2017-08-01T08:36:00Z</dcterms:created>
  <dcterms:modified xsi:type="dcterms:W3CDTF">2017-08-01T08:45:00Z</dcterms:modified>
</cp:coreProperties>
</file>