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13DD77FC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016AC6A0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05FE370F" wp14:editId="0492E6BC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9A6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72A620FD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3250B52C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431C6B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AA7B30" wp14:editId="31449F7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4C8E3B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5F9653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1BADE66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96BA519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1A9A113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53952C72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1CD6E363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DE1BDC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5DFD164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</w:p>
    <w:p w14:paraId="6670B694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17)</w:t>
      </w:r>
    </w:p>
    <w:p w14:paraId="0D19300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A540B02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5370161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4EFABF71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4A3C9B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324F89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21ED7F" w14:textId="438DEDB5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9B40C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</w:t>
            </w: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3A0F9DA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19DFC6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4E9F8C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098F219B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048F2C58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3A4DAB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667D23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37F9184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A24EC0D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58098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1681270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09830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7F07A43F" w14:textId="77777777" w:rsidTr="003F7EDF">
        <w:tc>
          <w:tcPr>
            <w:tcW w:w="2547" w:type="dxa"/>
          </w:tcPr>
          <w:p w14:paraId="5308EDD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899CD6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F693F3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3AAB1D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267559E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3350C3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2228E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A87924A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03E41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65243E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05122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26960BFB" w14:textId="77777777" w:rsidR="00B73555" w:rsidRPr="00B73555" w:rsidRDefault="00B73555" w:rsidP="00B7355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Цель занятия: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65565D4B" w14:textId="77777777" w:rsidR="00B73555" w:rsidRPr="00B00EF6" w:rsidRDefault="00B73555" w:rsidP="00B73555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 w:rsidR="00B00EF6" w:rsidRPr="00B00EF6">
        <w:rPr>
          <w:rFonts w:ascii="Times New Roman" w:hAnsi="Times New Roman" w:cs="Times New Roman"/>
          <w:sz w:val="28"/>
          <w:szCs w:val="28"/>
        </w:rPr>
        <w:t>высокоуровневый поиск возможных решений для создания новой или модернизации имеющейся программной системы</w:t>
      </w:r>
    </w:p>
    <w:p w14:paraId="3D460088" w14:textId="77777777" w:rsidR="00B73555" w:rsidRPr="00B73555" w:rsidRDefault="00B73555" w:rsidP="00B7355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Постановка задачи: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418F25AB" w14:textId="77777777" w:rsidR="00B00EF6" w:rsidRPr="00B00EF6" w:rsidRDefault="00B00EF6" w:rsidP="00B00EF6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hAnsi="Times New Roman" w:cs="Times New Roman"/>
          <w:sz w:val="28"/>
          <w:szCs w:val="28"/>
        </w:rPr>
        <w:t>определить «узкие места» программы на основе диаграммы IDEF0, построенной на прошлой практической работе;</w:t>
      </w:r>
    </w:p>
    <w:p w14:paraId="2BA4D6CE" w14:textId="77777777" w:rsidR="00B00EF6" w:rsidRPr="00B00EF6" w:rsidRDefault="00B00EF6" w:rsidP="00B00EF6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hAnsi="Times New Roman" w:cs="Times New Roman"/>
          <w:sz w:val="28"/>
          <w:szCs w:val="28"/>
        </w:rPr>
        <w:t>построить «дерево» целей для решения проблем;</w:t>
      </w:r>
    </w:p>
    <w:p w14:paraId="6DD173D3" w14:textId="77777777" w:rsidR="00B00EF6" w:rsidRPr="00B00EF6" w:rsidRDefault="00B00EF6" w:rsidP="00B00EF6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hAnsi="Times New Roman" w:cs="Times New Roman"/>
          <w:sz w:val="28"/>
          <w:szCs w:val="28"/>
        </w:rPr>
        <w:t>выбрать подходящие решения для проблемной ситуации;</w:t>
      </w:r>
    </w:p>
    <w:p w14:paraId="17556170" w14:textId="77777777" w:rsidR="00B00EF6" w:rsidRPr="00B00EF6" w:rsidRDefault="00B00EF6" w:rsidP="00B00EF6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hAnsi="Times New Roman" w:cs="Times New Roman"/>
          <w:sz w:val="28"/>
          <w:szCs w:val="28"/>
        </w:rPr>
        <w:t>найти факторы, влияющие на главную цель на основе морфологической карты;</w:t>
      </w:r>
    </w:p>
    <w:p w14:paraId="019857AC" w14:textId="6C9C94E1" w:rsidR="00EB407A" w:rsidRPr="00EB407A" w:rsidRDefault="00B00EF6" w:rsidP="00EB407A">
      <w:pPr>
        <w:pStyle w:val="a4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hAnsi="Times New Roman" w:cs="Times New Roman"/>
          <w:sz w:val="28"/>
          <w:szCs w:val="28"/>
        </w:rPr>
        <w:t>построить «дерево» решений.</w:t>
      </w:r>
    </w:p>
    <w:p w14:paraId="3656C092" w14:textId="77777777" w:rsidR="00EB407A" w:rsidRDefault="00EB407A">
      <w:pPr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0F3ECD47" w14:textId="4E087AAB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Результат работы:</w:t>
      </w:r>
    </w:p>
    <w:p w14:paraId="7755D4E9" w14:textId="77777777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Построим </w:t>
      </w:r>
      <w:r w:rsidR="006510AA"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дерево</w:t>
      </w:r>
      <w:r w:rsidR="006510AA"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”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целей для решения проблемы (рисунок 1).</w:t>
      </w:r>
    </w:p>
    <w:p w14:paraId="5480A945" w14:textId="392681B3" w:rsidR="00B73555" w:rsidRDefault="00EB407A" w:rsidP="00EB407A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Увеличение прибыли</w:t>
      </w:r>
    </w:p>
    <w:p w14:paraId="005A0FE4" w14:textId="0D6E2B9D" w:rsidR="00EB407A" w:rsidRDefault="00EB407A" w:rsidP="00B73555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EB407A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568BE054" wp14:editId="2211263A">
            <wp:extent cx="5940425" cy="4827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A184" w14:textId="06F44FC6" w:rsidR="005B43DE" w:rsidRDefault="00B73555" w:rsidP="00695D6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Рисунок 1 – </w:t>
      </w:r>
      <w:r w:rsidRPr="00695D6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дерево</w:t>
      </w:r>
      <w:r w:rsidRPr="00695D6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”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целей</w:t>
      </w:r>
    </w:p>
    <w:p w14:paraId="65A50418" w14:textId="77777777" w:rsidR="00EB407A" w:rsidRDefault="00EB407A" w:rsidP="00695D6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24342E8" w14:textId="099202CF" w:rsidR="00B00EF6" w:rsidRDefault="00695D66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Выполним морфологический анализ, построив морфологическую карту (таблица 1).</w:t>
      </w:r>
    </w:p>
    <w:p w14:paraId="4182772C" w14:textId="4522A0C3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C7E2125" w14:textId="6DCA6D24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CA0314" w14:textId="25E4D9A1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77DB447" w14:textId="0C79E9E1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C0E074C" w14:textId="013ACF0C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825AA11" w14:textId="67FA3C8B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5F19B28" w14:textId="20DA0E46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8624481" w14:textId="1CEB0818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FA24486" w14:textId="0F2BD7A5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FFC9E4C" w14:textId="77777777" w:rsidR="00EB407A" w:rsidRDefault="00EB407A" w:rsidP="00207BC8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96AA514" w14:textId="77777777" w:rsidR="00695D66" w:rsidRDefault="00695D66" w:rsidP="00695D6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Таблица 1 – Морфологическая карта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9"/>
        <w:gridCol w:w="1830"/>
        <w:gridCol w:w="2126"/>
        <w:gridCol w:w="1418"/>
        <w:gridCol w:w="2262"/>
      </w:tblGrid>
      <w:tr w:rsidR="00695D66" w14:paraId="0C3C7F29" w14:textId="77777777" w:rsidTr="00207BC8">
        <w:tc>
          <w:tcPr>
            <w:tcW w:w="1709" w:type="dxa"/>
            <w:vMerge w:val="restart"/>
          </w:tcPr>
          <w:p w14:paraId="0B4BF890" w14:textId="77777777" w:rsidR="00695D66" w:rsidRDefault="00695D66" w:rsidP="00695D66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Объект воздействия</w:t>
            </w:r>
          </w:p>
        </w:tc>
        <w:tc>
          <w:tcPr>
            <w:tcW w:w="7636" w:type="dxa"/>
            <w:gridSpan w:val="4"/>
          </w:tcPr>
          <w:p w14:paraId="7C8B6F5F" w14:textId="77777777" w:rsidR="00695D66" w:rsidRDefault="00695D66" w:rsidP="00695D66">
            <w:pPr>
              <w:spacing w:line="360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Методы воздействия</w:t>
            </w:r>
          </w:p>
        </w:tc>
      </w:tr>
      <w:tr w:rsidR="007229A9" w14:paraId="607764CB" w14:textId="77777777" w:rsidTr="00207BC8">
        <w:tc>
          <w:tcPr>
            <w:tcW w:w="1709" w:type="dxa"/>
            <w:vMerge/>
          </w:tcPr>
          <w:p w14:paraId="07E6EDE3" w14:textId="77777777" w:rsidR="00695D66" w:rsidRDefault="00695D66" w:rsidP="00695D66">
            <w:pPr>
              <w:spacing w:line="360" w:lineRule="auto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30" w:type="dxa"/>
          </w:tcPr>
          <w:p w14:paraId="4140D476" w14:textId="187A9FE8" w:rsidR="00695D66" w:rsidRDefault="00054341" w:rsidP="00695D66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Контроль</w:t>
            </w:r>
          </w:p>
        </w:tc>
        <w:tc>
          <w:tcPr>
            <w:tcW w:w="2126" w:type="dxa"/>
          </w:tcPr>
          <w:p w14:paraId="6F239924" w14:textId="3616A903" w:rsidR="00695D66" w:rsidRDefault="00054341" w:rsidP="00695D66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Наказание</w:t>
            </w:r>
          </w:p>
        </w:tc>
        <w:tc>
          <w:tcPr>
            <w:tcW w:w="1418" w:type="dxa"/>
          </w:tcPr>
          <w:p w14:paraId="43B6F7F5" w14:textId="16664F74" w:rsidR="00695D66" w:rsidRDefault="00054341" w:rsidP="00695D66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Поощрение</w:t>
            </w:r>
          </w:p>
        </w:tc>
        <w:tc>
          <w:tcPr>
            <w:tcW w:w="2262" w:type="dxa"/>
          </w:tcPr>
          <w:p w14:paraId="5D5351D6" w14:textId="3E9755EA" w:rsidR="00695D66" w:rsidRDefault="00054341" w:rsidP="00695D66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Информационные ресурсы</w:t>
            </w:r>
          </w:p>
        </w:tc>
      </w:tr>
      <w:tr w:rsidR="007229A9" w14:paraId="2F13180D" w14:textId="77777777" w:rsidTr="00207BC8">
        <w:tc>
          <w:tcPr>
            <w:tcW w:w="1709" w:type="dxa"/>
          </w:tcPr>
          <w:p w14:paraId="5F62A8B8" w14:textId="3A7E1392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Персонал</w:t>
            </w:r>
          </w:p>
        </w:tc>
        <w:tc>
          <w:tcPr>
            <w:tcW w:w="1830" w:type="dxa"/>
          </w:tcPr>
          <w:p w14:paraId="66EF870A" w14:textId="5152C7CA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054341"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Установка камер</w:t>
            </w:r>
          </w:p>
        </w:tc>
        <w:tc>
          <w:tcPr>
            <w:tcW w:w="2126" w:type="dxa"/>
          </w:tcPr>
          <w:p w14:paraId="0E1C6F91" w14:textId="72F624A8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054341"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Штраф</w:t>
            </w:r>
          </w:p>
        </w:tc>
        <w:tc>
          <w:tcPr>
            <w:tcW w:w="1418" w:type="dxa"/>
          </w:tcPr>
          <w:p w14:paraId="73F0B47C" w14:textId="77777777" w:rsidR="00695D66" w:rsidRDefault="00695D66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262" w:type="dxa"/>
          </w:tcPr>
          <w:p w14:paraId="7448FCB1" w14:textId="3D11C394" w:rsidR="00695D66" w:rsidRDefault="00054341" w:rsidP="00054341">
            <w:pPr>
              <w:tabs>
                <w:tab w:val="left" w:pos="435"/>
              </w:tabs>
              <w:spacing w:line="276" w:lineRule="auto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054341"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Создание БД сотруднико</w:t>
            </w: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в</w:t>
            </w:r>
          </w:p>
        </w:tc>
      </w:tr>
      <w:tr w:rsidR="007229A9" w14:paraId="0923752F" w14:textId="77777777" w:rsidTr="00207BC8">
        <w:tc>
          <w:tcPr>
            <w:tcW w:w="1709" w:type="dxa"/>
          </w:tcPr>
          <w:p w14:paraId="0A8E670B" w14:textId="1C202806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Руководство</w:t>
            </w:r>
          </w:p>
        </w:tc>
        <w:tc>
          <w:tcPr>
            <w:tcW w:w="1830" w:type="dxa"/>
          </w:tcPr>
          <w:p w14:paraId="1413CCF1" w14:textId="2738C606" w:rsidR="00695D66" w:rsidRDefault="00695D66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126" w:type="dxa"/>
          </w:tcPr>
          <w:p w14:paraId="56A9F904" w14:textId="7452CABE" w:rsidR="00695D66" w:rsidRPr="00207BC8" w:rsidRDefault="00695D66" w:rsidP="00207BC8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418" w:type="dxa"/>
          </w:tcPr>
          <w:p w14:paraId="51C2E286" w14:textId="5EA19397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054341"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Прибыль компании</w:t>
            </w:r>
          </w:p>
        </w:tc>
        <w:tc>
          <w:tcPr>
            <w:tcW w:w="2262" w:type="dxa"/>
          </w:tcPr>
          <w:p w14:paraId="3C7900E0" w14:textId="3A941749" w:rsidR="00695D66" w:rsidRDefault="00695D66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7229A9" w14:paraId="50C0053C" w14:textId="77777777" w:rsidTr="00207BC8">
        <w:tc>
          <w:tcPr>
            <w:tcW w:w="1709" w:type="dxa"/>
          </w:tcPr>
          <w:p w14:paraId="30533D74" w14:textId="294C606A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Информация</w:t>
            </w:r>
          </w:p>
        </w:tc>
        <w:tc>
          <w:tcPr>
            <w:tcW w:w="1830" w:type="dxa"/>
          </w:tcPr>
          <w:p w14:paraId="04695985" w14:textId="65C1705A" w:rsidR="00695D66" w:rsidRDefault="00695D66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126" w:type="dxa"/>
          </w:tcPr>
          <w:p w14:paraId="589BF6A4" w14:textId="77777777" w:rsidR="00695D66" w:rsidRDefault="00695D66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418" w:type="dxa"/>
          </w:tcPr>
          <w:p w14:paraId="7251DBAD" w14:textId="77777777" w:rsidR="00695D66" w:rsidRDefault="00695D66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262" w:type="dxa"/>
          </w:tcPr>
          <w:p w14:paraId="49655D7B" w14:textId="079F0279" w:rsidR="00695D66" w:rsidRDefault="00054341" w:rsidP="00D31D6D">
            <w:pPr>
              <w:spacing w:line="276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054341">
              <w:rPr>
                <w:rFonts w:ascii="Times New Roman" w:eastAsia="Droid Sans Fallback" w:hAnsi="Times New Roman" w:cs="Times New Roman"/>
                <w:kern w:val="2"/>
                <w:sz w:val="28"/>
                <w:szCs w:val="28"/>
                <w:lang w:eastAsia="zh-CN" w:bidi="hi-IN"/>
              </w:rPr>
              <w:t>Создание БД информации</w:t>
            </w:r>
          </w:p>
        </w:tc>
      </w:tr>
    </w:tbl>
    <w:p w14:paraId="7195A88F" w14:textId="77777777" w:rsidR="00695D66" w:rsidRDefault="00695D66" w:rsidP="00695D6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5706705" w14:textId="77777777" w:rsidR="006510AA" w:rsidRDefault="006510AA" w:rsidP="006510AA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Построим на основе морфологической карты и </w:t>
      </w:r>
      <w:r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дерева</w:t>
      </w:r>
      <w:r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”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целей модель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IDEF</w:t>
      </w:r>
      <w:r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0 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to</w:t>
      </w:r>
      <w:r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be</w:t>
      </w:r>
      <w:r w:rsidRPr="00651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”</w:t>
      </w:r>
      <w:r w:rsid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(рисунки 2-5)</w:t>
      </w:r>
    </w:p>
    <w:p w14:paraId="142CE20B" w14:textId="53E83335" w:rsidR="006510AA" w:rsidRDefault="001E333C" w:rsidP="006510AA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1E333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0E015219" wp14:editId="266FFC4B">
            <wp:extent cx="5940425" cy="4131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6E74" w14:textId="77777777" w:rsidR="006510AA" w:rsidRDefault="006510AA" w:rsidP="006510AA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2 –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Модель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IDEF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0 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to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be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” </w:t>
      </w:r>
      <w:r w:rsidR="00F35665"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(</w:t>
      </w:r>
      <w:r w:rsid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главный процесс</w:t>
      </w:r>
      <w:r w:rsidR="00F35665"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)</w:t>
      </w:r>
    </w:p>
    <w:p w14:paraId="27E2234C" w14:textId="175E1F1C" w:rsidR="00F35665" w:rsidRDefault="001E333C" w:rsidP="006510AA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1E333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10DC401A" wp14:editId="0AD95A77">
            <wp:extent cx="5940425" cy="4115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534" w14:textId="77777777" w:rsidR="00F35665" w:rsidRDefault="00F35665" w:rsidP="006510AA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3 - Модель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IDEF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0 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to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be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” (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декомпозиция первого уровня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)</w:t>
      </w:r>
    </w:p>
    <w:p w14:paraId="68B00760" w14:textId="33432CBF" w:rsidR="00F35665" w:rsidRDefault="00F35665" w:rsidP="006510AA">
      <w:pPr>
        <w:spacing w:after="0" w:line="360" w:lineRule="auto"/>
        <w:jc w:val="center"/>
        <w:rPr>
          <w:noProof/>
          <w:lang w:eastAsia="ru-RU"/>
        </w:rPr>
      </w:pPr>
    </w:p>
    <w:p w14:paraId="331864BE" w14:textId="77777777" w:rsidR="009B40C0" w:rsidRDefault="009B40C0" w:rsidP="006510AA">
      <w:pPr>
        <w:spacing w:after="0" w:line="360" w:lineRule="auto"/>
        <w:jc w:val="center"/>
        <w:rPr>
          <w:noProof/>
          <w:lang w:eastAsia="ru-RU"/>
        </w:rPr>
      </w:pPr>
    </w:p>
    <w:p w14:paraId="3CABB76B" w14:textId="03CEB931" w:rsidR="003C340E" w:rsidRDefault="001E333C" w:rsidP="006510AA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1E333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2CA32FCB" wp14:editId="629F447B">
            <wp:extent cx="5940425" cy="4142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BB7D" w14:textId="6967BDDE" w:rsidR="00B00EF6" w:rsidRDefault="00F35665" w:rsidP="009B40C0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t>Рисунок 4 - Модель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IDEF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0 “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to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be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” (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декомпозиция второго уровня</w:t>
      </w:r>
      <w:r w:rsidRPr="00F3566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)</w:t>
      </w:r>
    </w:p>
    <w:p w14:paraId="256A5712" w14:textId="77777777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Вывод:</w:t>
      </w:r>
    </w:p>
    <w:p w14:paraId="7B9B0AE7" w14:textId="77777777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В результате проделанной работы получены навыки в </w:t>
      </w:r>
      <w:r w:rsidRPr="00B00EF6">
        <w:rPr>
          <w:rFonts w:ascii="Times New Roman" w:hAnsi="Times New Roman" w:cs="Times New Roman"/>
          <w:sz w:val="28"/>
          <w:szCs w:val="28"/>
        </w:rPr>
        <w:t>высокоуровневом поиске возможных решений для создания новой или модернизации имеющейся программной системы.</w:t>
      </w:r>
    </w:p>
    <w:sectPr w:rsidR="00B00EF6" w:rsidRPr="00B0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054341"/>
    <w:rsid w:val="001E333C"/>
    <w:rsid w:val="00207BC8"/>
    <w:rsid w:val="003C340E"/>
    <w:rsid w:val="005B43DE"/>
    <w:rsid w:val="006510AA"/>
    <w:rsid w:val="00695D66"/>
    <w:rsid w:val="007229A9"/>
    <w:rsid w:val="00735311"/>
    <w:rsid w:val="008003FB"/>
    <w:rsid w:val="00984463"/>
    <w:rsid w:val="009B40C0"/>
    <w:rsid w:val="00B00EF6"/>
    <w:rsid w:val="00B73555"/>
    <w:rsid w:val="00D31D6D"/>
    <w:rsid w:val="00DF22DD"/>
    <w:rsid w:val="00EB407A"/>
    <w:rsid w:val="00F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5D1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4</cp:revision>
  <dcterms:created xsi:type="dcterms:W3CDTF">2023-10-10T18:55:00Z</dcterms:created>
  <dcterms:modified xsi:type="dcterms:W3CDTF">2023-11-14T16:56:00Z</dcterms:modified>
</cp:coreProperties>
</file>