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He podido cumplir todas las actividad en los tiempos que definimos como equipo, creo que el hecho de que conozcamos nuestras debilidades y fortalezas individualmente como grupalmente logran que podamos estimar y dividir tareas de una manera realizable, motivando constantemente un ciclo de realimentación entre nosotros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Con el equipo hemos conversado las dificultades que se han enfrentado y generalmente si se trata de tareas complejas, yo por mi parte me encargo de investigar más a fondo para poder crear una arquitectura sólida que no nos presente problemas en un futuro. Y como equipo sorteamos también las dificultades que se nos presentan derivando las tareas a otros integrantes del equipo o discutiendo en conjunto.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Creo que mi trabajo ha estado bien, a lo mejor creo que no estoy haciendo las tareas muy rápido. pero aun así estoy cumpliendo con los plazos definidos, también un poco disperso porque cambio mucho entre las tareas que debo hacer.</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Cómo inquietudes creo que me tiene un poco complejo, el tema de tener el software en producción, el cliente se le ve interesado utilizarlo, pero no se si pueda otorgarle el soporte necesario durante el tiempo. Probablemente una duda que pueda resolver con el docente es preguntarle cómo se hace el post lanzamiento del software.</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39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Creo que esto ya está manejado por nosotros, no debemos redistribuir las tareas.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pk0sdm5xfjzt"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Me gusta el trabajo en equipo, creo que hay una alta cohesión entre los integrantes, no tenemos miedo de pedir ayuda entre nosotros, y ofrecer ayuda. A lo mejor podría mejorar la optimización del tiempo.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RVsp61nBO4fBRaqxOG544pIPw==">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