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5ED5" w14:textId="77777777" w:rsidR="00631CD8" w:rsidRDefault="00631CD8" w:rsidP="00631CD8">
      <w:pPr>
        <w:jc w:val="center"/>
        <w:rPr>
          <w:rFonts w:ascii="Arial" w:hAnsi="Arial" w:cs="Arial"/>
          <w:b/>
          <w:bCs/>
        </w:rPr>
      </w:pPr>
      <w:r w:rsidRPr="00A851A0">
        <w:rPr>
          <w:rFonts w:ascii="Arial" w:hAnsi="Arial" w:cs="Arial"/>
          <w:b/>
          <w:bCs/>
        </w:rPr>
        <w:t>2110</w:t>
      </w:r>
      <w:r w:rsidRPr="00B76DE1">
        <w:rPr>
          <w:rFonts w:ascii="Arial" w:hAnsi="Arial" w:cs="Arial"/>
          <w:b/>
          <w:bCs/>
        </w:rPr>
        <w:tab/>
      </w:r>
      <w:r w:rsidRPr="00A851A0">
        <w:rPr>
          <w:rFonts w:ascii="Arial" w:hAnsi="Arial" w:cs="Arial"/>
          <w:b/>
          <w:bCs/>
        </w:rPr>
        <w:t>Komunikasi Tim Audit</w:t>
      </w:r>
    </w:p>
    <w:p w14:paraId="5D0AE107" w14:textId="77777777" w:rsidR="00631CD8" w:rsidRDefault="00631CD8" w:rsidP="00631CD8">
      <w:pPr>
        <w:jc w:val="center"/>
        <w:rPr>
          <w:rFonts w:ascii="Arial" w:hAnsi="Arial" w:cs="Arial"/>
          <w:b/>
          <w:bCs/>
        </w:rPr>
      </w:pPr>
    </w:p>
    <w:p w14:paraId="0567A69C" w14:textId="77777777" w:rsidR="00631CD8" w:rsidRDefault="00631CD8" w:rsidP="00631CD8">
      <w:pPr>
        <w:rPr>
          <w:rFonts w:ascii="Arial" w:hAnsi="Arial" w:cs="Arial"/>
        </w:rPr>
      </w:pPr>
    </w:p>
    <w:p w14:paraId="746F52B6" w14:textId="77777777" w:rsidR="00631CD8" w:rsidRDefault="00631CD8" w:rsidP="00631C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432FED">
        <w:rPr>
          <w:rFonts w:ascii="Arial" w:hAnsi="Arial" w:cs="Arial"/>
        </w:rPr>
        <w:t xml:space="preserve"> IDENTIFIKASI AWAL RISIKO AUDIT</w:t>
      </w:r>
    </w:p>
    <w:p w14:paraId="386F753C" w14:textId="2EB970C4" w:rsidR="00631CD8" w:rsidRPr="00E740C2" w:rsidRDefault="00631CD8" w:rsidP="00631CD8">
      <w:pPr>
        <w:rPr>
          <w:rFonts w:ascii="Arial" w:hAnsi="Arial" w:cs="Arial"/>
          <w:lang w:val="en-US"/>
        </w:rPr>
      </w:pPr>
      <w:r w:rsidRPr="00432FED">
        <w:rPr>
          <w:rFonts w:ascii="Arial" w:hAnsi="Arial" w:cs="Arial"/>
        </w:rPr>
        <w:t xml:space="preserve">.     </w:t>
      </w:r>
      <w:r>
        <w:rPr>
          <w:rFonts w:ascii="Arial" w:hAnsi="Arial" w:cs="Arial"/>
        </w:rPr>
        <w:t xml:space="preserve">1. </w:t>
      </w:r>
      <w:r w:rsidRPr="00432FED">
        <w:rPr>
          <w:rFonts w:ascii="Arial" w:hAnsi="Arial" w:cs="Arial"/>
        </w:rPr>
        <w:t xml:space="preserve">Pengakuan, Pengukuran, Klasifikasi Aset dan Liabilities </w:t>
      </w:r>
      <w:r w:rsidR="00A34DB8">
        <w:rPr>
          <w:rFonts w:ascii="Arial" w:hAnsi="Arial" w:cs="Arial"/>
        </w:rPr>
        <w:t>PT Indo American Seafoods Tbk</w:t>
      </w:r>
    </w:p>
    <w:p w14:paraId="26F14CA6" w14:textId="615E481F" w:rsidR="00631CD8" w:rsidRPr="00432FED" w:rsidRDefault="00631CD8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Penggunaan Dasar Penyajian LK </w:t>
      </w:r>
      <w:r w:rsidR="00A34DB8">
        <w:rPr>
          <w:rFonts w:ascii="Arial" w:hAnsi="Arial" w:cs="Arial"/>
        </w:rPr>
        <w:t>PT Indo American Seafoods Tbk</w:t>
      </w:r>
    </w:p>
    <w:p w14:paraId="12164B95" w14:textId="2C1108BA" w:rsidR="00631CD8" w:rsidRPr="00432FED" w:rsidRDefault="00631CD8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895B1E" w:rsidRPr="00584A69">
        <w:rPr>
          <w:rFonts w:ascii="Arial" w:hAnsi="Arial" w:cs="Arial"/>
          <w:lang w:val="nl-NL"/>
        </w:rPr>
        <w:t>Kas dan Setara Kas</w:t>
      </w:r>
      <w:r w:rsidRPr="00432FED">
        <w:rPr>
          <w:rFonts w:ascii="Arial" w:hAnsi="Arial" w:cs="Arial"/>
        </w:rPr>
        <w:t>.</w:t>
      </w:r>
    </w:p>
    <w:p w14:paraId="7C5E4D58" w14:textId="463CCDF8" w:rsidR="00631CD8" w:rsidRPr="00432FED" w:rsidRDefault="00631CD8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895B1E" w:rsidRPr="00584A69">
        <w:rPr>
          <w:rFonts w:ascii="Arial" w:hAnsi="Arial" w:cs="Arial"/>
        </w:rPr>
        <w:t>Piutang Usaha dari Pihak Ketiga</w:t>
      </w:r>
    </w:p>
    <w:p w14:paraId="0F60A5BC" w14:textId="79002E74" w:rsidR="00631CD8" w:rsidRPr="00432FED" w:rsidRDefault="00631CD8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895B1E" w:rsidRPr="00584A69">
        <w:rPr>
          <w:rFonts w:ascii="Arial" w:hAnsi="Arial" w:cs="Arial"/>
          <w:lang w:val="nl-NL"/>
        </w:rPr>
        <w:t>Persediaan</w:t>
      </w:r>
      <w:r w:rsidRPr="00432FED">
        <w:rPr>
          <w:rFonts w:ascii="Arial" w:hAnsi="Arial" w:cs="Arial"/>
        </w:rPr>
        <w:t>.</w:t>
      </w:r>
    </w:p>
    <w:p w14:paraId="08CAAC16" w14:textId="6412C14F" w:rsidR="00631CD8" w:rsidRDefault="00631CD8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895B1E" w:rsidRPr="00584A69">
        <w:rPr>
          <w:rFonts w:ascii="Arial" w:hAnsi="Arial" w:cs="Arial"/>
          <w:lang w:val="nl-NL"/>
        </w:rPr>
        <w:t>Aset Tetap</w:t>
      </w:r>
      <w:r w:rsidRPr="00432FED">
        <w:rPr>
          <w:rFonts w:ascii="Arial" w:hAnsi="Arial" w:cs="Arial"/>
        </w:rPr>
        <w:t>.</w:t>
      </w:r>
    </w:p>
    <w:p w14:paraId="71A62172" w14:textId="7E311421" w:rsidR="003F693A" w:rsidRDefault="003F693A" w:rsidP="00631C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Pencatat</w:t>
      </w:r>
      <w:r w:rsidR="00573158" w:rsidRPr="00584A6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n pengakuan, pengakuran dan klasifikasi </w:t>
      </w:r>
      <w:r w:rsidR="00895B1E" w:rsidRPr="00584A69">
        <w:rPr>
          <w:rFonts w:ascii="Arial" w:hAnsi="Arial" w:cs="Arial"/>
        </w:rPr>
        <w:t>Utang Usaha kepada Pihak Ketiga</w:t>
      </w:r>
    </w:p>
    <w:p w14:paraId="0C57DF04" w14:textId="3BDE22EF" w:rsidR="003F693A" w:rsidRDefault="003F693A" w:rsidP="00895B1E">
      <w:pPr>
        <w:pStyle w:val="ListParagraph"/>
        <w:rPr>
          <w:rFonts w:ascii="Arial" w:hAnsi="Arial" w:cs="Arial"/>
        </w:rPr>
      </w:pPr>
    </w:p>
    <w:p w14:paraId="62386B48" w14:textId="77777777" w:rsidR="00631CD8" w:rsidRDefault="00631CD8" w:rsidP="00631CD8">
      <w:pPr>
        <w:pStyle w:val="ListParagraph"/>
        <w:rPr>
          <w:rFonts w:ascii="Arial" w:hAnsi="Arial" w:cs="Arial"/>
        </w:rPr>
      </w:pPr>
    </w:p>
    <w:p w14:paraId="7D41B925" w14:textId="3F6A8668" w:rsidR="00631CD8" w:rsidRPr="00432FED" w:rsidRDefault="00631CD8" w:rsidP="00E740C2">
      <w:p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432FED">
        <w:rPr>
          <w:rFonts w:ascii="Arial" w:hAnsi="Arial" w:cs="Arial"/>
        </w:rPr>
        <w:t xml:space="preserve">Pengakuan, Pengukuran, Klasifikasi Pendapatan dan Beban </w:t>
      </w:r>
      <w:r w:rsidR="00A34DB8">
        <w:rPr>
          <w:rFonts w:ascii="Arial" w:hAnsi="Arial" w:cs="Arial"/>
        </w:rPr>
        <w:t>PT Indo American Seafoods Tbk</w:t>
      </w:r>
      <w:r w:rsidR="00584A69" w:rsidRPr="00584A69">
        <w:rPr>
          <w:rFonts w:ascii="Arial" w:hAnsi="Arial" w:cs="Arial"/>
        </w:rPr>
        <w:t xml:space="preserve"> </w:t>
      </w:r>
      <w:r w:rsidRPr="00432FED">
        <w:rPr>
          <w:rFonts w:ascii="Arial" w:hAnsi="Arial" w:cs="Arial"/>
        </w:rPr>
        <w:t xml:space="preserve">Pencatatan pengakuan, pengukuran dan klasifikasi </w:t>
      </w:r>
      <w:r w:rsidR="00A95E6E">
        <w:rPr>
          <w:rFonts w:ascii="Arial" w:hAnsi="Arial" w:cs="Arial"/>
        </w:rPr>
        <w:t>Penjualan</w:t>
      </w:r>
      <w:r w:rsidRPr="00432FED">
        <w:rPr>
          <w:rFonts w:ascii="Arial" w:hAnsi="Arial" w:cs="Arial"/>
        </w:rPr>
        <w:t>.</w:t>
      </w:r>
    </w:p>
    <w:p w14:paraId="5D68ABF6" w14:textId="50637463" w:rsidR="00631CD8" w:rsidRDefault="00631CD8" w:rsidP="00631CD8">
      <w:pPr>
        <w:pStyle w:val="ListParagraph"/>
        <w:numPr>
          <w:ilvl w:val="0"/>
          <w:numId w:val="2"/>
        </w:numPr>
        <w:ind w:left="709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A95E6E">
        <w:rPr>
          <w:rFonts w:ascii="Arial" w:hAnsi="Arial" w:cs="Arial"/>
          <w:lang w:val="en-US"/>
        </w:rPr>
        <w:t>Penjualan</w:t>
      </w:r>
    </w:p>
    <w:p w14:paraId="44FAC126" w14:textId="05A19CF8" w:rsidR="00895B1E" w:rsidRDefault="00895B1E" w:rsidP="00895B1E">
      <w:pPr>
        <w:pStyle w:val="ListParagraph"/>
        <w:numPr>
          <w:ilvl w:val="0"/>
          <w:numId w:val="2"/>
        </w:numPr>
        <w:ind w:left="709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 w:rsidR="00A95E6E">
        <w:rPr>
          <w:rFonts w:ascii="Arial" w:hAnsi="Arial" w:cs="Arial"/>
        </w:rPr>
        <w:t>Beban Pokok Penjualan</w:t>
      </w:r>
      <w:r w:rsidRPr="00432FED">
        <w:rPr>
          <w:rFonts w:ascii="Arial" w:hAnsi="Arial" w:cs="Arial"/>
        </w:rPr>
        <w:t>.</w:t>
      </w:r>
    </w:p>
    <w:p w14:paraId="62D0A57F" w14:textId="2B9379F6" w:rsidR="00895B1E" w:rsidRDefault="00895B1E" w:rsidP="00895B1E">
      <w:pPr>
        <w:pStyle w:val="ListParagraph"/>
        <w:numPr>
          <w:ilvl w:val="0"/>
          <w:numId w:val="2"/>
        </w:numPr>
        <w:ind w:left="709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</w:t>
      </w:r>
      <w:r>
        <w:rPr>
          <w:rFonts w:ascii="Arial" w:hAnsi="Arial" w:cs="Arial"/>
          <w:lang w:val="en-US"/>
        </w:rPr>
        <w:t>Operating Expenses</w:t>
      </w:r>
      <w:r w:rsidRPr="00432FED">
        <w:rPr>
          <w:rFonts w:ascii="Arial" w:hAnsi="Arial" w:cs="Arial"/>
        </w:rPr>
        <w:t>.</w:t>
      </w:r>
    </w:p>
    <w:p w14:paraId="7969D90B" w14:textId="1C673D67" w:rsidR="00895B1E" w:rsidRDefault="00895B1E" w:rsidP="00895B1E">
      <w:pPr>
        <w:pStyle w:val="ListParagraph"/>
        <w:numPr>
          <w:ilvl w:val="0"/>
          <w:numId w:val="2"/>
        </w:numPr>
        <w:ind w:left="709"/>
        <w:rPr>
          <w:rFonts w:ascii="Arial" w:hAnsi="Arial" w:cs="Arial"/>
        </w:rPr>
      </w:pPr>
      <w:r w:rsidRPr="00432FED">
        <w:rPr>
          <w:rFonts w:ascii="Arial" w:hAnsi="Arial" w:cs="Arial"/>
        </w:rPr>
        <w:t>Pencatatan pengakuan, pengukuran dan klasifikasi</w:t>
      </w:r>
      <w:r w:rsidR="0044410C">
        <w:rPr>
          <w:rFonts w:ascii="Arial" w:hAnsi="Arial" w:cs="Arial"/>
          <w:lang w:val="en-US"/>
        </w:rPr>
        <w:t xml:space="preserve"> Beban Lain-lain</w:t>
      </w:r>
      <w:r w:rsidRPr="00432FED">
        <w:rPr>
          <w:rFonts w:ascii="Arial" w:hAnsi="Arial" w:cs="Arial"/>
        </w:rPr>
        <w:t xml:space="preserve"> .</w:t>
      </w:r>
    </w:p>
    <w:p w14:paraId="006A4E9B" w14:textId="768A2165" w:rsidR="00895B1E" w:rsidRDefault="00895B1E" w:rsidP="00895B1E">
      <w:pPr>
        <w:pStyle w:val="ListParagraph"/>
        <w:numPr>
          <w:ilvl w:val="0"/>
          <w:numId w:val="2"/>
        </w:numPr>
        <w:ind w:left="709"/>
        <w:rPr>
          <w:rFonts w:ascii="Arial" w:hAnsi="Arial" w:cs="Arial"/>
        </w:rPr>
      </w:pPr>
      <w:r w:rsidRPr="00432FED">
        <w:rPr>
          <w:rFonts w:ascii="Arial" w:hAnsi="Arial" w:cs="Arial"/>
        </w:rPr>
        <w:t xml:space="preserve">Pencatatan pengakuan, pengukuran dan klasifikasi Beban </w:t>
      </w:r>
      <w:r w:rsidR="00A95E6E">
        <w:rPr>
          <w:rFonts w:ascii="Arial" w:hAnsi="Arial" w:cs="Arial"/>
          <w:lang w:val="nl-NL"/>
        </w:rPr>
        <w:t>Bunga Keuangan</w:t>
      </w:r>
      <w:r w:rsidRPr="00432FED">
        <w:rPr>
          <w:rFonts w:ascii="Arial" w:hAnsi="Arial" w:cs="Arial"/>
        </w:rPr>
        <w:t>.</w:t>
      </w:r>
    </w:p>
    <w:p w14:paraId="1EC6A027" w14:textId="77777777" w:rsidR="00895B1E" w:rsidRDefault="00895B1E" w:rsidP="00895B1E">
      <w:pPr>
        <w:pStyle w:val="ListParagraph"/>
        <w:ind w:left="709"/>
        <w:rPr>
          <w:rFonts w:ascii="Arial" w:hAnsi="Arial" w:cs="Arial"/>
        </w:rPr>
      </w:pPr>
    </w:p>
    <w:tbl>
      <w:tblPr>
        <w:tblW w:w="6930" w:type="dxa"/>
        <w:tblInd w:w="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1"/>
        <w:gridCol w:w="6119"/>
      </w:tblGrid>
      <w:tr w:rsidR="00442145" w:rsidRPr="001C1CCB" w14:paraId="2EA0D4D7" w14:textId="77777777" w:rsidTr="008F7344">
        <w:trPr>
          <w:cantSplit/>
          <w:trHeight w:val="645"/>
          <w:tblHeader/>
        </w:trPr>
        <w:tc>
          <w:tcPr>
            <w:tcW w:w="811" w:type="dxa"/>
            <w:shd w:val="clear" w:color="auto" w:fill="FFC000"/>
            <w:vAlign w:val="center"/>
          </w:tcPr>
          <w:p w14:paraId="51D10F5C" w14:textId="77777777" w:rsidR="00442145" w:rsidRPr="009C0B2A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0B2A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6119" w:type="dxa"/>
            <w:shd w:val="clear" w:color="auto" w:fill="FFC000"/>
            <w:vAlign w:val="center"/>
          </w:tcPr>
          <w:p w14:paraId="5C471942" w14:textId="77777777" w:rsidR="00442145" w:rsidRPr="001C1CCB" w:rsidRDefault="00442145" w:rsidP="008F73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Anggota Perikatan Audit</w:t>
            </w:r>
          </w:p>
        </w:tc>
      </w:tr>
      <w:tr w:rsidR="00442145" w:rsidRPr="005A7327" w14:paraId="4B541728" w14:textId="77777777" w:rsidTr="008F7344">
        <w:trPr>
          <w:trHeight w:val="567"/>
        </w:trPr>
        <w:tc>
          <w:tcPr>
            <w:tcW w:w="811" w:type="dxa"/>
            <w:vAlign w:val="center"/>
          </w:tcPr>
          <w:p w14:paraId="6B120A1B" w14:textId="77777777" w:rsidR="00442145" w:rsidRPr="00702292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1</w:t>
            </w:r>
          </w:p>
        </w:tc>
        <w:tc>
          <w:tcPr>
            <w:tcW w:w="6119" w:type="dxa"/>
            <w:vAlign w:val="center"/>
          </w:tcPr>
          <w:p w14:paraId="2E1A8B05" w14:textId="213E8EBC" w:rsidR="00442145" w:rsidRPr="00B94815" w:rsidRDefault="00A34DB8" w:rsidP="008F734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Maurice Ganda Nainggolan</w:t>
            </w:r>
          </w:p>
        </w:tc>
      </w:tr>
      <w:tr w:rsidR="00442145" w:rsidRPr="00C142B9" w14:paraId="7296B2E6" w14:textId="77777777" w:rsidTr="008F7344">
        <w:trPr>
          <w:trHeight w:val="567"/>
        </w:trPr>
        <w:tc>
          <w:tcPr>
            <w:tcW w:w="811" w:type="dxa"/>
            <w:vAlign w:val="center"/>
          </w:tcPr>
          <w:p w14:paraId="74093949" w14:textId="77777777" w:rsidR="00442145" w:rsidRPr="00702292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2</w:t>
            </w:r>
          </w:p>
        </w:tc>
        <w:tc>
          <w:tcPr>
            <w:tcW w:w="6119" w:type="dxa"/>
            <w:vAlign w:val="center"/>
          </w:tcPr>
          <w:p w14:paraId="20E7AAF8" w14:textId="7B1C766E" w:rsidR="00442145" w:rsidRPr="00761053" w:rsidRDefault="00A34DB8" w:rsidP="008F7344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Kenny Nurardi Wijaya</w:t>
            </w:r>
          </w:p>
        </w:tc>
      </w:tr>
      <w:tr w:rsidR="00442145" w:rsidRPr="000C276E" w14:paraId="70073DC3" w14:textId="77777777" w:rsidTr="008F7344">
        <w:trPr>
          <w:trHeight w:val="567"/>
        </w:trPr>
        <w:tc>
          <w:tcPr>
            <w:tcW w:w="811" w:type="dxa"/>
            <w:vAlign w:val="center"/>
          </w:tcPr>
          <w:p w14:paraId="1A5A1459" w14:textId="77777777" w:rsidR="00442145" w:rsidRPr="00702292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3</w:t>
            </w:r>
          </w:p>
        </w:tc>
        <w:tc>
          <w:tcPr>
            <w:tcW w:w="6119" w:type="dxa"/>
            <w:vAlign w:val="center"/>
          </w:tcPr>
          <w:p w14:paraId="0CCB584D" w14:textId="742E0319" w:rsidR="00442145" w:rsidRPr="00761053" w:rsidRDefault="00A34DB8" w:rsidP="008F7344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Lidya Simanjuntak</w:t>
            </w:r>
          </w:p>
        </w:tc>
      </w:tr>
      <w:tr w:rsidR="00442145" w:rsidRPr="000C276E" w14:paraId="07F5C53A" w14:textId="77777777" w:rsidTr="008F7344">
        <w:trPr>
          <w:trHeight w:val="567"/>
        </w:trPr>
        <w:tc>
          <w:tcPr>
            <w:tcW w:w="811" w:type="dxa"/>
            <w:vAlign w:val="center"/>
          </w:tcPr>
          <w:p w14:paraId="60D96018" w14:textId="77777777" w:rsidR="00442145" w:rsidRPr="00702292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4</w:t>
            </w:r>
          </w:p>
        </w:tc>
        <w:tc>
          <w:tcPr>
            <w:tcW w:w="6119" w:type="dxa"/>
            <w:vAlign w:val="center"/>
          </w:tcPr>
          <w:p w14:paraId="0E48551C" w14:textId="58E0CCB4" w:rsidR="00442145" w:rsidRPr="00761053" w:rsidRDefault="00A34DB8" w:rsidP="008F7344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Irene Rizka Amalia</w:t>
            </w:r>
          </w:p>
        </w:tc>
      </w:tr>
      <w:tr w:rsidR="00442145" w:rsidRPr="000C276E" w14:paraId="55C42FF9" w14:textId="77777777" w:rsidTr="008F7344">
        <w:trPr>
          <w:trHeight w:val="567"/>
        </w:trPr>
        <w:tc>
          <w:tcPr>
            <w:tcW w:w="811" w:type="dxa"/>
            <w:vAlign w:val="center"/>
          </w:tcPr>
          <w:p w14:paraId="0668935E" w14:textId="31097316" w:rsidR="00442145" w:rsidRDefault="00442145" w:rsidP="008F7344">
            <w:pPr>
              <w:jc w:val="center"/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  <w:lang w:val="en-ID"/>
              </w:rPr>
              <w:t>5.</w:t>
            </w:r>
          </w:p>
        </w:tc>
        <w:tc>
          <w:tcPr>
            <w:tcW w:w="6119" w:type="dxa"/>
            <w:vAlign w:val="center"/>
          </w:tcPr>
          <w:p w14:paraId="74EA2617" w14:textId="56B3A33F" w:rsidR="00442145" w:rsidRDefault="00442145" w:rsidP="008F7344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Kurrotun Ainiyah</w:t>
            </w:r>
          </w:p>
        </w:tc>
      </w:tr>
    </w:tbl>
    <w:p w14:paraId="1381557A" w14:textId="77777777" w:rsidR="00631CD8" w:rsidRDefault="00631CD8" w:rsidP="00631CD8">
      <w:pPr>
        <w:rPr>
          <w:rFonts w:ascii="Arial" w:hAnsi="Arial" w:cs="Arial"/>
        </w:rPr>
      </w:pPr>
    </w:p>
    <w:p w14:paraId="5BD29C4E" w14:textId="77777777" w:rsidR="00442145" w:rsidRDefault="00442145" w:rsidP="00631CD8">
      <w:pPr>
        <w:rPr>
          <w:rFonts w:ascii="Arial" w:hAnsi="Arial" w:cs="Arial"/>
        </w:rPr>
      </w:pPr>
    </w:p>
    <w:p w14:paraId="14A863FE" w14:textId="77777777" w:rsidR="00442145" w:rsidRDefault="00442145" w:rsidP="00631CD8">
      <w:pPr>
        <w:rPr>
          <w:rFonts w:ascii="Arial" w:hAnsi="Arial" w:cs="Arial"/>
        </w:rPr>
      </w:pPr>
    </w:p>
    <w:p w14:paraId="6C494460" w14:textId="77777777" w:rsidR="00442145" w:rsidRDefault="00442145" w:rsidP="00631CD8">
      <w:pPr>
        <w:rPr>
          <w:rFonts w:ascii="Arial" w:hAnsi="Arial" w:cs="Arial"/>
        </w:rPr>
      </w:pPr>
    </w:p>
    <w:p w14:paraId="60E6704A" w14:textId="77777777" w:rsidR="00631CD8" w:rsidRPr="00B76DE1" w:rsidRDefault="00631CD8" w:rsidP="00631CD8">
      <w:pPr>
        <w:rPr>
          <w:rFonts w:ascii="Arial" w:hAnsi="Arial" w:cs="Arial"/>
        </w:rPr>
      </w:pPr>
    </w:p>
    <w:p w14:paraId="2ADD52FF" w14:textId="77777777" w:rsidR="00631CD8" w:rsidRDefault="00631CD8"/>
    <w:sectPr w:rsidR="00631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61C1"/>
    <w:multiLevelType w:val="hybridMultilevel"/>
    <w:tmpl w:val="DD0E21A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A0D1B"/>
    <w:multiLevelType w:val="hybridMultilevel"/>
    <w:tmpl w:val="E006E68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0911838">
    <w:abstractNumId w:val="0"/>
  </w:num>
  <w:num w:numId="2" w16cid:durableId="48165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CD8"/>
    <w:rsid w:val="000F3A71"/>
    <w:rsid w:val="00201126"/>
    <w:rsid w:val="003111FE"/>
    <w:rsid w:val="003F693A"/>
    <w:rsid w:val="00442145"/>
    <w:rsid w:val="0044410C"/>
    <w:rsid w:val="004F4667"/>
    <w:rsid w:val="00573158"/>
    <w:rsid w:val="00584A69"/>
    <w:rsid w:val="00631CD8"/>
    <w:rsid w:val="006B0DE0"/>
    <w:rsid w:val="00741E3B"/>
    <w:rsid w:val="00744B9B"/>
    <w:rsid w:val="007A61C9"/>
    <w:rsid w:val="00895B1E"/>
    <w:rsid w:val="00A34DB8"/>
    <w:rsid w:val="00A95E6E"/>
    <w:rsid w:val="00C44EDE"/>
    <w:rsid w:val="00E740C2"/>
    <w:rsid w:val="00F3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05F98"/>
  <w15:chartTrackingRefBased/>
  <w15:docId w15:val="{2D48BCD2-50D9-4160-80B6-A01EF613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19</cp:revision>
  <dcterms:created xsi:type="dcterms:W3CDTF">2021-03-29T14:21:00Z</dcterms:created>
  <dcterms:modified xsi:type="dcterms:W3CDTF">2025-10-28T07:45:00Z</dcterms:modified>
</cp:coreProperties>
</file>